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diagrams/data1.xml" ContentType="application/vnd.openxmlformats-officedocument.drawingml.diagramData+xml"/>
  <Override PartName="/word/footer9.xml" ContentType="application/vnd.openxmlformats-officedocument.wordprocessingml.foot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diagrams/colors1.xml" ContentType="application/vnd.openxmlformats-officedocument.drawingml.diagramColors+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rawing1.xml" ContentType="application/vnd.ms-office.drawingml.diagramDrawing+xml"/>
  <Override PartName="/word/header20.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charts/chart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D34" w:rsidRDefault="002919B6" w:rsidP="00397648">
      <w:pPr>
        <w:pStyle w:val="DocHeadline"/>
      </w:pPr>
      <w:r>
        <w:rPr>
          <w:noProof/>
        </w:rPr>
        <w:pict>
          <v:group id="_x0000_s1027" style="position:absolute;margin-left:40.05pt;margin-top:44.25pt;width:488.55pt;height:9in;z-index:251657216" coordorigin="801,2187" coordsize="10695,12960">
            <v:shapetype id="_x0000_t202" coordsize="21600,21600" o:spt="202" path="m,l,21600r21600,l21600,xe">
              <v:stroke joinstyle="miter"/>
              <v:path gradientshapeok="t" o:connecttype="rect"/>
            </v:shapetype>
            <v:shape id="_x0000_s1028" type="#_x0000_t202" style="position:absolute;left:801;top:2187;width:10215;height:10980" filled="f" stroked="f" strokecolor="#004383" strokeweight="8pt">
              <v:textbox style="mso-next-textbox:#_x0000_s1028">
                <w:txbxContent>
                  <w:p w:rsidR="00847F64" w:rsidRPr="005C05E4" w:rsidRDefault="00847F64" w:rsidP="000114E0">
                    <w:pPr>
                      <w:pStyle w:val="DocHeadline"/>
                    </w:pPr>
                    <w:r w:rsidRPr="00B95DCD">
                      <w:t>Developments in Weather Responsive</w:t>
                    </w:r>
                    <w:r>
                      <w:t xml:space="preserve"> </w:t>
                    </w:r>
                    <w:r w:rsidRPr="00B95DCD">
                      <w:t>Traffic Management Strategies</w:t>
                    </w:r>
                  </w:p>
                  <w:p w:rsidR="00847F64" w:rsidRPr="00716249" w:rsidRDefault="00847F64" w:rsidP="000114E0">
                    <w:pPr>
                      <w:pStyle w:val="DocSubHead"/>
                    </w:pPr>
                  </w:p>
                  <w:p w:rsidR="00847F64" w:rsidRPr="00B65CBD" w:rsidRDefault="00847F64" w:rsidP="0091265B">
                    <w:pPr>
                      <w:pStyle w:val="Heading6"/>
                    </w:pPr>
                  </w:p>
                  <w:p w:rsidR="00847F64" w:rsidRPr="00D539BF" w:rsidRDefault="00847F64" w:rsidP="00D539BF">
                    <w:pPr>
                      <w:rPr>
                        <w:b/>
                        <w:sz w:val="28"/>
                        <w:szCs w:val="28"/>
                      </w:rPr>
                    </w:pPr>
                    <w:r w:rsidRPr="00D539BF">
                      <w:rPr>
                        <w:b/>
                        <w:sz w:val="28"/>
                        <w:szCs w:val="28"/>
                      </w:rPr>
                      <w:t xml:space="preserve">Final Report — </w:t>
                    </w:r>
                    <w:r>
                      <w:rPr>
                        <w:b/>
                        <w:sz w:val="28"/>
                        <w:szCs w:val="28"/>
                      </w:rPr>
                      <w:t>June 30, 2011</w:t>
                    </w:r>
                    <w:r w:rsidRPr="00D539BF">
                      <w:rPr>
                        <w:b/>
                        <w:sz w:val="28"/>
                        <w:szCs w:val="28"/>
                      </w:rPr>
                      <w:br/>
                      <w:t>FHWA-JPO</w:t>
                    </w:r>
                    <w:r w:rsidRPr="00A74961">
                      <w:rPr>
                        <w:b/>
                        <w:sz w:val="28"/>
                        <w:szCs w:val="28"/>
                      </w:rPr>
                      <w:t>-11-086</w:t>
                    </w:r>
                  </w:p>
                  <w:p w:rsidR="00847F64" w:rsidRDefault="00847F64" w:rsidP="00AF5AD2">
                    <w:pPr>
                      <w:tabs>
                        <w:tab w:val="center" w:pos="2700"/>
                      </w:tabs>
                      <w:ind w:left="90"/>
                    </w:pPr>
                  </w:p>
                  <w:p w:rsidR="00847F64" w:rsidRDefault="00847F64" w:rsidP="00AF5AD2">
                    <w:pPr>
                      <w:tabs>
                        <w:tab w:val="center" w:pos="2700"/>
                      </w:tabs>
                      <w:ind w:left="90"/>
                    </w:pPr>
                  </w:p>
                  <w:p w:rsidR="00847F64" w:rsidRPr="005A60D7" w:rsidRDefault="00847F64" w:rsidP="003308EF">
                    <w:pPr>
                      <w:tabs>
                        <w:tab w:val="center" w:pos="2700"/>
                      </w:tabs>
                      <w:ind w:left="9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alt="DOT_RITA_LONG-signature_b&amp;b_cs3" style="position:absolute;left:8181;top:13887;width:3315;height:1260;visibility:visible">
              <v:imagedata r:id="rId8" o:title=""/>
            </v:shape>
          </v:group>
        </w:pict>
      </w:r>
    </w:p>
    <w:p w:rsidR="003308EF" w:rsidRDefault="003308EF" w:rsidP="001B3543">
      <w:pPr>
        <w:pStyle w:val="BodyTextIndent"/>
      </w:pPr>
    </w:p>
    <w:p w:rsidR="003308EF" w:rsidRDefault="003308EF" w:rsidP="001B3543">
      <w:pPr>
        <w:pStyle w:val="BodyTextIndent"/>
      </w:pPr>
    </w:p>
    <w:p w:rsidR="003308EF" w:rsidRDefault="003308EF" w:rsidP="001B3543">
      <w:pPr>
        <w:pStyle w:val="BodyTextIndent"/>
      </w:pPr>
    </w:p>
    <w:p w:rsidR="003308EF" w:rsidRDefault="003308EF" w:rsidP="001B3543">
      <w:pPr>
        <w:pStyle w:val="BodyTextIndent"/>
      </w:pPr>
    </w:p>
    <w:p w:rsidR="003308EF" w:rsidRDefault="003308EF" w:rsidP="001B3543">
      <w:pPr>
        <w:pStyle w:val="BodyTextIndent"/>
      </w:pPr>
    </w:p>
    <w:p w:rsidR="003308EF" w:rsidRDefault="003308EF" w:rsidP="001B3543">
      <w:pPr>
        <w:pStyle w:val="BodyTextIndent"/>
      </w:pPr>
    </w:p>
    <w:p w:rsidR="003308EF" w:rsidRDefault="003308EF" w:rsidP="001B3543">
      <w:pPr>
        <w:pStyle w:val="BodyTextIndent"/>
      </w:pPr>
    </w:p>
    <w:p w:rsidR="003308EF" w:rsidRDefault="003308EF" w:rsidP="001B3543">
      <w:pPr>
        <w:pStyle w:val="BodyTextIndent"/>
      </w:pPr>
    </w:p>
    <w:p w:rsidR="003308EF" w:rsidRDefault="003308EF" w:rsidP="001B3543">
      <w:pPr>
        <w:pStyle w:val="BodyTextIndent"/>
      </w:pPr>
    </w:p>
    <w:p w:rsidR="00CC1D34" w:rsidRPr="00DF54EC" w:rsidRDefault="003308EF" w:rsidP="001B3543">
      <w:pPr>
        <w:pStyle w:val="BodyTextIndent"/>
        <w:sectPr w:rsidR="00CC1D34" w:rsidRPr="00DF54EC" w:rsidSect="00AF5AD2">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270" w:right="1800" w:bottom="1440" w:left="0" w:header="720" w:footer="677" w:gutter="0"/>
          <w:cols w:space="720"/>
        </w:sectPr>
      </w:pPr>
      <w:r w:rsidRPr="003308EF">
        <w:rPr>
          <w:noProof/>
        </w:rPr>
        <w:drawing>
          <wp:inline distT="0" distB="0" distL="0" distR="0">
            <wp:extent cx="5067300" cy="37147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067300" cy="3714750"/>
                    </a:xfrm>
                    <a:prstGeom prst="rect">
                      <a:avLst/>
                    </a:prstGeom>
                    <a:noFill/>
                    <a:ln w="9525">
                      <a:noFill/>
                      <a:miter lim="800000"/>
                      <a:headEnd/>
                      <a:tailEnd/>
                    </a:ln>
                  </pic:spPr>
                </pic:pic>
              </a:graphicData>
            </a:graphic>
          </wp:inline>
        </w:drawing>
      </w:r>
    </w:p>
    <w:tbl>
      <w:tblPr>
        <w:tblpPr w:leftFromText="180" w:rightFromText="180" w:vertAnchor="page" w:horzAnchor="page" w:tblpX="2525" w:tblpY="6431"/>
        <w:tblW w:w="0" w:type="auto"/>
        <w:tblLayout w:type="fixed"/>
        <w:tblLook w:val="0000"/>
      </w:tblPr>
      <w:tblGrid>
        <w:gridCol w:w="7200"/>
      </w:tblGrid>
      <w:tr w:rsidR="00CC1D34" w:rsidRPr="00DF54EC" w:rsidTr="009976F8">
        <w:trPr>
          <w:cantSplit/>
        </w:trPr>
        <w:tc>
          <w:tcPr>
            <w:tcW w:w="7200" w:type="dxa"/>
            <w:tcBorders>
              <w:bottom w:val="single" w:sz="4" w:space="0" w:color="auto"/>
            </w:tcBorders>
          </w:tcPr>
          <w:p w:rsidR="00CC1D34" w:rsidRPr="00DF54EC" w:rsidRDefault="00CC1D34" w:rsidP="009976F8">
            <w:pPr>
              <w:rPr>
                <w:sz w:val="16"/>
                <w:szCs w:val="32"/>
              </w:rPr>
            </w:pPr>
          </w:p>
          <w:p w:rsidR="00CC1D34" w:rsidRPr="00D539BF" w:rsidRDefault="00CC1D34" w:rsidP="009976F8">
            <w:pPr>
              <w:rPr>
                <w:b/>
                <w:sz w:val="32"/>
                <w:szCs w:val="32"/>
              </w:rPr>
            </w:pPr>
            <w:r w:rsidRPr="00D539BF">
              <w:rPr>
                <w:b/>
                <w:sz w:val="32"/>
                <w:szCs w:val="32"/>
              </w:rPr>
              <w:t>Notice</w:t>
            </w:r>
          </w:p>
          <w:p w:rsidR="00CC1D34" w:rsidRPr="00DF54EC" w:rsidRDefault="00CC1D34" w:rsidP="009976F8">
            <w:pPr>
              <w:tabs>
                <w:tab w:val="left" w:pos="6480"/>
              </w:tabs>
              <w:ind w:left="180" w:right="520"/>
              <w:rPr>
                <w:szCs w:val="32"/>
              </w:rPr>
            </w:pPr>
          </w:p>
          <w:p w:rsidR="00CC1D34" w:rsidRPr="00DF54EC" w:rsidRDefault="00CC1D34" w:rsidP="009976F8">
            <w:pPr>
              <w:pStyle w:val="TableText"/>
            </w:pPr>
            <w:r w:rsidRPr="00DF54EC">
              <w:t>This document is disseminated under the sponsorship of the Department of Transportation in the interest of information exchange.</w:t>
            </w:r>
            <w:r>
              <w:t xml:space="preserve"> </w:t>
            </w:r>
            <w:r w:rsidRPr="00DF54EC">
              <w:t xml:space="preserve">The United </w:t>
            </w:r>
            <w:r w:rsidR="00E61773" w:rsidRPr="00E61773">
              <w:t>State</w:t>
            </w:r>
            <w:r w:rsidRPr="00DF54EC">
              <w:t>s Government assumes no liability for its contents or use thereof.</w:t>
            </w:r>
          </w:p>
          <w:p w:rsidR="00CC1D34" w:rsidRPr="00DF54EC" w:rsidRDefault="00CC1D34" w:rsidP="009976F8">
            <w:pPr>
              <w:pStyle w:val="TableText"/>
            </w:pPr>
          </w:p>
          <w:p w:rsidR="00CC1D34" w:rsidRPr="00DF54EC" w:rsidRDefault="00CC1D34" w:rsidP="009976F8">
            <w:pPr>
              <w:rPr>
                <w:szCs w:val="32"/>
              </w:rPr>
            </w:pPr>
          </w:p>
        </w:tc>
      </w:tr>
    </w:tbl>
    <w:p w:rsidR="00CC1D34" w:rsidRDefault="003308EF">
      <w:r>
        <w:t>Source</w:t>
      </w:r>
      <w:r w:rsidR="000576C4">
        <w:t>s</w:t>
      </w:r>
      <w:r w:rsidR="00B71956">
        <w:t xml:space="preserve"> </w:t>
      </w:r>
      <w:r>
        <w:t>for Cover Page pictures</w:t>
      </w:r>
      <w:r w:rsidR="00CB63C6">
        <w:t>:</w:t>
      </w:r>
    </w:p>
    <w:p w:rsidR="003308EF" w:rsidRDefault="003308EF" w:rsidP="00D0633C">
      <w:pPr>
        <w:ind w:left="720"/>
      </w:pPr>
      <w:r>
        <w:t>Top left – Wyoming DOT</w:t>
      </w:r>
      <w:r w:rsidR="00CB63C6">
        <w:br/>
      </w:r>
      <w:r>
        <w:t>Top right – FHWA Road Weather Management Program</w:t>
      </w:r>
      <w:r w:rsidR="00CB63C6">
        <w:br/>
      </w:r>
      <w:r>
        <w:t>Bottom left – Wyoming DOT</w:t>
      </w:r>
      <w:r w:rsidR="00CB63C6">
        <w:br/>
      </w:r>
      <w:r>
        <w:t>Bottom right – Washington DOT</w:t>
      </w:r>
    </w:p>
    <w:p w:rsidR="00CC1D34" w:rsidRDefault="00CC1D34"/>
    <w:p w:rsidR="00CC1D34" w:rsidRDefault="00CC1D34"/>
    <w:p w:rsidR="00CC1D34" w:rsidRDefault="00CC1D34" w:rsidP="00AF5AD2">
      <w:pPr>
        <w:ind w:left="1350"/>
      </w:pPr>
      <w:r>
        <w:t>Produced by Federal Highway Administration</w:t>
      </w:r>
      <w:r w:rsidR="00B910BF">
        <w:t xml:space="preserve"> </w:t>
      </w:r>
      <w:r>
        <w:t xml:space="preserve">Road Weather Management Program for </w:t>
      </w:r>
    </w:p>
    <w:p w:rsidR="00CC1D34" w:rsidRDefault="00CC1D34" w:rsidP="00AF5AD2">
      <w:pPr>
        <w:ind w:left="1350"/>
      </w:pPr>
      <w:r>
        <w:t>ITS Joint Program Office</w:t>
      </w:r>
      <w:r w:rsidR="00AD45B4">
        <w:br/>
      </w:r>
      <w:r>
        <w:t>Research and Innovative Technology Administration</w:t>
      </w:r>
      <w:r w:rsidR="00AD45B4">
        <w:br/>
      </w:r>
      <w:r>
        <w:t>U.S. Department of Transportation</w:t>
      </w:r>
    </w:p>
    <w:p w:rsidR="00CC1D34" w:rsidRDefault="00CC1D34" w:rsidP="00AF5AD2">
      <w:pPr>
        <w:ind w:left="1350"/>
      </w:pPr>
    </w:p>
    <w:p w:rsidR="00CC1D34" w:rsidRPr="00DF54EC" w:rsidRDefault="00CC1D34" w:rsidP="00AF5AD2">
      <w:pPr>
        <w:ind w:left="1350"/>
      </w:pPr>
    </w:p>
    <w:p w:rsidR="00CC1D34" w:rsidRPr="00DF54EC" w:rsidRDefault="00CC1D34">
      <w:pPr>
        <w:sectPr w:rsidR="00CC1D34" w:rsidRPr="00DF54EC">
          <w:headerReference w:type="default" r:id="rId16"/>
          <w:footerReference w:type="default" r:id="rId17"/>
          <w:endnotePr>
            <w:numFmt w:val="decimal"/>
          </w:endnotePr>
          <w:pgSz w:w="12240" w:h="15840"/>
          <w:pgMar w:top="1440" w:right="1440" w:bottom="1440" w:left="1440" w:header="720" w:footer="720" w:gutter="0"/>
          <w:pgNumType w:fmt="lowerRoman" w:start="1"/>
          <w:cols w:space="720"/>
        </w:sectPr>
      </w:pPr>
    </w:p>
    <w:tbl>
      <w:tblPr>
        <w:tblpPr w:leftFromText="180" w:rightFromText="180" w:vertAnchor="page" w:horzAnchor="margin" w:tblpXSpec="center" w:tblpY="1081"/>
        <w:tblW w:w="110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4" w:type="dxa"/>
          <w:left w:w="86" w:type="dxa"/>
          <w:bottom w:w="14" w:type="dxa"/>
          <w:right w:w="86" w:type="dxa"/>
        </w:tblCellMar>
        <w:tblLook w:val="0000"/>
      </w:tblPr>
      <w:tblGrid>
        <w:gridCol w:w="1240"/>
        <w:gridCol w:w="1240"/>
        <w:gridCol w:w="1199"/>
        <w:gridCol w:w="41"/>
        <w:gridCol w:w="2250"/>
        <w:gridCol w:w="1280"/>
        <w:gridCol w:w="610"/>
        <w:gridCol w:w="24"/>
        <w:gridCol w:w="3123"/>
      </w:tblGrid>
      <w:tr w:rsidR="00CC1D34" w:rsidRPr="00DF54EC" w:rsidTr="000719C1">
        <w:tc>
          <w:tcPr>
            <w:tcW w:w="7250" w:type="dxa"/>
            <w:gridSpan w:val="6"/>
          </w:tcPr>
          <w:p w:rsidR="00CC1D34" w:rsidRPr="00DF54EC" w:rsidRDefault="00CC1D34" w:rsidP="0001239B">
            <w:pPr>
              <w:suppressAutoHyphens/>
              <w:spacing w:before="40" w:after="40" w:line="240" w:lineRule="auto"/>
              <w:rPr>
                <w:b/>
                <w:sz w:val="32"/>
              </w:rPr>
            </w:pPr>
            <w:r w:rsidRPr="00DF54EC">
              <w:rPr>
                <w:rStyle w:val="Hyperlink"/>
                <w:b/>
                <w:bCs/>
              </w:rPr>
              <w:lastRenderedPageBreak/>
              <w:br w:type="page"/>
            </w:r>
            <w:r w:rsidRPr="00DF54EC">
              <w:rPr>
                <w:b/>
                <w:sz w:val="32"/>
              </w:rPr>
              <w:t>Report Documentation Page</w:t>
            </w:r>
          </w:p>
        </w:tc>
        <w:tc>
          <w:tcPr>
            <w:tcW w:w="3757" w:type="dxa"/>
            <w:gridSpan w:val="3"/>
          </w:tcPr>
          <w:p w:rsidR="00CC1D34" w:rsidRPr="00DF54EC" w:rsidRDefault="00CC1D34" w:rsidP="0001239B">
            <w:pPr>
              <w:tabs>
                <w:tab w:val="center" w:pos="1666"/>
              </w:tabs>
              <w:suppressAutoHyphens/>
              <w:spacing w:before="40" w:after="40" w:line="240" w:lineRule="auto"/>
              <w:rPr>
                <w:i/>
              </w:rPr>
            </w:pPr>
            <w:r w:rsidRPr="00DF54EC">
              <w:rPr>
                <w:i/>
              </w:rPr>
              <w:tab/>
              <w:t>Form Approved</w:t>
            </w:r>
            <w:r>
              <w:rPr>
                <w:i/>
              </w:rPr>
              <w:br/>
            </w:r>
            <w:r w:rsidRPr="00DF54EC">
              <w:rPr>
                <w:i/>
              </w:rPr>
              <w:tab/>
              <w:t>OMB No. 0704-0188</w:t>
            </w:r>
          </w:p>
        </w:tc>
      </w:tr>
      <w:tr w:rsidR="00CC1D34" w:rsidRPr="00DF54EC" w:rsidTr="000719C1">
        <w:tc>
          <w:tcPr>
            <w:tcW w:w="11007" w:type="dxa"/>
            <w:gridSpan w:val="9"/>
          </w:tcPr>
          <w:p w:rsidR="00CC1D34" w:rsidRPr="008D6FC0" w:rsidRDefault="00CC1D34" w:rsidP="00BA43A4">
            <w:pPr>
              <w:pStyle w:val="Default"/>
              <w:widowControl/>
              <w:suppressAutoHyphens/>
              <w:autoSpaceDE/>
              <w:autoSpaceDN/>
              <w:adjustRightInd/>
              <w:spacing w:before="90" w:after="40"/>
            </w:pPr>
            <w:r w:rsidRPr="00BA43A4">
              <w:rPr>
                <w:sz w:val="14"/>
                <w:szCs w:val="14"/>
              </w:rPr>
              <w:t xml:space="preserve">The public reporting burden for this collection of information is estimated to average 1 hour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Department of Defense, Washington Headquarters Services, Directorate for Information Operations and Reports (0704-0188), 1215 Jefferson Davis Highway, Suite 1204, Arlington, VA 22202-4302. Respondents should be aware that notwithstanding any other provision of law, no person shall be subject to any penalty for failing to comply with a collection of information if it does not display a currently valid OMB control number. </w:t>
            </w:r>
            <w:r w:rsidRPr="006A4FC7">
              <w:rPr>
                <w:b/>
                <w:sz w:val="14"/>
                <w:szCs w:val="14"/>
              </w:rPr>
              <w:t>PLEASE DO NOT RETURN YOUR FORM TO THE ABOVE ADDRESS.</w:t>
            </w:r>
          </w:p>
        </w:tc>
      </w:tr>
      <w:tr w:rsidR="00CC1D34" w:rsidRPr="00DF54EC" w:rsidTr="000719C1">
        <w:tc>
          <w:tcPr>
            <w:tcW w:w="3679" w:type="dxa"/>
            <w:gridSpan w:val="3"/>
          </w:tcPr>
          <w:p w:rsidR="00CC1D34" w:rsidRPr="00DF54EC" w:rsidRDefault="00CC1D34" w:rsidP="0001239B">
            <w:pPr>
              <w:tabs>
                <w:tab w:val="left" w:pos="-720"/>
              </w:tabs>
              <w:suppressAutoHyphens/>
              <w:spacing w:before="40" w:after="40" w:line="240" w:lineRule="auto"/>
              <w:rPr>
                <w:b/>
                <w:sz w:val="14"/>
              </w:rPr>
            </w:pPr>
            <w:r w:rsidRPr="00DF54EC">
              <w:rPr>
                <w:b/>
                <w:sz w:val="14"/>
              </w:rPr>
              <w:t xml:space="preserve">1. </w:t>
            </w:r>
            <w:r>
              <w:rPr>
                <w:b/>
                <w:sz w:val="14"/>
              </w:rPr>
              <w:t>REPORT DATE</w:t>
            </w:r>
            <w:r w:rsidRPr="00DF54EC">
              <w:rPr>
                <w:b/>
                <w:sz w:val="14"/>
              </w:rPr>
              <w:t xml:space="preserve"> (</w:t>
            </w:r>
            <w:r>
              <w:rPr>
                <w:b/>
                <w:sz w:val="14"/>
              </w:rPr>
              <w:t>DD MM YYYY</w:t>
            </w:r>
            <w:r w:rsidRPr="00DF54EC">
              <w:rPr>
                <w:b/>
                <w:sz w:val="14"/>
              </w:rPr>
              <w:t>)</w:t>
            </w:r>
          </w:p>
          <w:p w:rsidR="00CC1D34" w:rsidRPr="005A5BB8" w:rsidRDefault="007E48DB" w:rsidP="00556BF3">
            <w:pPr>
              <w:tabs>
                <w:tab w:val="left" w:pos="-720"/>
              </w:tabs>
              <w:suppressAutoHyphens/>
              <w:spacing w:before="40" w:after="40" w:line="240" w:lineRule="auto"/>
              <w:rPr>
                <w:color w:val="000000"/>
                <w:sz w:val="18"/>
                <w:szCs w:val="18"/>
              </w:rPr>
            </w:pPr>
            <w:r>
              <w:rPr>
                <w:color w:val="000000"/>
                <w:sz w:val="18"/>
                <w:szCs w:val="18"/>
              </w:rPr>
              <w:t xml:space="preserve">June </w:t>
            </w:r>
            <w:r w:rsidR="00556BF3">
              <w:rPr>
                <w:color w:val="000000"/>
                <w:sz w:val="18"/>
                <w:szCs w:val="18"/>
              </w:rPr>
              <w:t>30</w:t>
            </w:r>
            <w:r>
              <w:rPr>
                <w:color w:val="000000"/>
                <w:sz w:val="18"/>
                <w:szCs w:val="18"/>
              </w:rPr>
              <w:t>, 2011</w:t>
            </w:r>
          </w:p>
        </w:tc>
        <w:tc>
          <w:tcPr>
            <w:tcW w:w="3571" w:type="dxa"/>
            <w:gridSpan w:val="3"/>
          </w:tcPr>
          <w:p w:rsidR="00CC1D34" w:rsidRPr="00DF54EC" w:rsidRDefault="00CC1D34" w:rsidP="0001239B">
            <w:pPr>
              <w:tabs>
                <w:tab w:val="left" w:pos="-720"/>
              </w:tabs>
              <w:suppressAutoHyphens/>
              <w:spacing w:before="40" w:after="40" w:line="240" w:lineRule="auto"/>
              <w:rPr>
                <w:b/>
                <w:sz w:val="16"/>
              </w:rPr>
            </w:pPr>
            <w:r w:rsidRPr="00DF54EC">
              <w:rPr>
                <w:b/>
                <w:sz w:val="14"/>
              </w:rPr>
              <w:t xml:space="preserve">2. REPORT </w:t>
            </w:r>
            <w:r>
              <w:rPr>
                <w:b/>
                <w:sz w:val="14"/>
              </w:rPr>
              <w:t>TYPE</w:t>
            </w:r>
          </w:p>
          <w:p w:rsidR="00CC1D34" w:rsidRPr="00DF54EC" w:rsidRDefault="00CC1D34" w:rsidP="0001239B">
            <w:pPr>
              <w:suppressAutoHyphens/>
              <w:spacing w:before="40" w:after="40" w:line="240" w:lineRule="auto"/>
            </w:pPr>
            <w:r>
              <w:t>Technical</w:t>
            </w:r>
          </w:p>
        </w:tc>
        <w:tc>
          <w:tcPr>
            <w:tcW w:w="3757" w:type="dxa"/>
            <w:gridSpan w:val="3"/>
          </w:tcPr>
          <w:p w:rsidR="00CC1D34" w:rsidRPr="00DF54EC" w:rsidRDefault="00CC1D34" w:rsidP="0001239B">
            <w:pPr>
              <w:tabs>
                <w:tab w:val="left" w:pos="-720"/>
              </w:tabs>
              <w:suppressAutoHyphens/>
              <w:spacing w:before="40" w:after="40" w:line="240" w:lineRule="auto"/>
              <w:rPr>
                <w:b/>
                <w:sz w:val="14"/>
              </w:rPr>
            </w:pPr>
            <w:r w:rsidRPr="00DF54EC">
              <w:rPr>
                <w:b/>
                <w:sz w:val="14"/>
              </w:rPr>
              <w:t>3. DATES COVERED</w:t>
            </w:r>
          </w:p>
          <w:p w:rsidR="00CC1D34" w:rsidRPr="00DF54EC" w:rsidRDefault="00CC1D34" w:rsidP="00556BF3">
            <w:pPr>
              <w:tabs>
                <w:tab w:val="center" w:pos="1666"/>
              </w:tabs>
              <w:suppressAutoHyphens/>
              <w:spacing w:before="40" w:after="40" w:line="240" w:lineRule="auto"/>
              <w:rPr>
                <w:color w:val="000000"/>
              </w:rPr>
            </w:pPr>
            <w:r w:rsidRPr="00AF5548">
              <w:rPr>
                <w:color w:val="000000"/>
              </w:rPr>
              <w:t>April 2009 –</w:t>
            </w:r>
            <w:r w:rsidR="00556BF3">
              <w:rPr>
                <w:color w:val="000000"/>
              </w:rPr>
              <w:t xml:space="preserve">June </w:t>
            </w:r>
            <w:r w:rsidRPr="00AF5548">
              <w:rPr>
                <w:color w:val="000000"/>
              </w:rPr>
              <w:t>2011</w:t>
            </w:r>
          </w:p>
        </w:tc>
      </w:tr>
      <w:tr w:rsidR="00CC1D34" w:rsidRPr="00DF54EC" w:rsidTr="000719C1">
        <w:trPr>
          <w:cantSplit/>
        </w:trPr>
        <w:tc>
          <w:tcPr>
            <w:tcW w:w="7884" w:type="dxa"/>
            <w:gridSpan w:val="8"/>
          </w:tcPr>
          <w:p w:rsidR="00CC1D34" w:rsidRPr="00DF54EC" w:rsidRDefault="00CC1D34" w:rsidP="0001239B">
            <w:pPr>
              <w:tabs>
                <w:tab w:val="left" w:pos="-720"/>
              </w:tabs>
              <w:suppressAutoHyphens/>
              <w:spacing w:before="40" w:after="40" w:line="240" w:lineRule="auto"/>
              <w:rPr>
                <w:b/>
                <w:sz w:val="14"/>
              </w:rPr>
            </w:pPr>
            <w:r w:rsidRPr="00DF54EC">
              <w:rPr>
                <w:b/>
                <w:sz w:val="14"/>
              </w:rPr>
              <w:t>4. TITLE AND SUBTITLE</w:t>
            </w:r>
          </w:p>
          <w:p w:rsidR="00CC1D34" w:rsidRPr="000114E0" w:rsidRDefault="00CC1D34" w:rsidP="0001239B">
            <w:pPr>
              <w:spacing w:before="40" w:after="40" w:line="240" w:lineRule="auto"/>
              <w:rPr>
                <w:b/>
                <w:szCs w:val="18"/>
              </w:rPr>
            </w:pPr>
            <w:r w:rsidRPr="00B95DCD">
              <w:rPr>
                <w:b/>
                <w:szCs w:val="18"/>
              </w:rPr>
              <w:t>Developments in Weather Responsive Traffic Management Strategies</w:t>
            </w:r>
          </w:p>
        </w:tc>
        <w:tc>
          <w:tcPr>
            <w:tcW w:w="3123" w:type="dxa"/>
            <w:vMerge w:val="restart"/>
          </w:tcPr>
          <w:p w:rsidR="00CC1D34" w:rsidRPr="00DF54EC" w:rsidRDefault="00CC1D34" w:rsidP="0001239B">
            <w:pPr>
              <w:tabs>
                <w:tab w:val="left" w:pos="-720"/>
              </w:tabs>
              <w:suppressAutoHyphens/>
              <w:spacing w:before="40" w:after="40" w:line="240" w:lineRule="auto"/>
              <w:rPr>
                <w:b/>
                <w:sz w:val="14"/>
              </w:rPr>
            </w:pPr>
            <w:r>
              <w:rPr>
                <w:b/>
                <w:sz w:val="14"/>
              </w:rPr>
              <w:t xml:space="preserve">5a. </w:t>
            </w:r>
            <w:r w:rsidRPr="00E70D9A">
              <w:rPr>
                <w:b/>
                <w:caps/>
                <w:sz w:val="14"/>
              </w:rPr>
              <w:t>Contract Number</w:t>
            </w:r>
          </w:p>
          <w:p w:rsidR="00CC1D34" w:rsidRDefault="00CC1D34" w:rsidP="0001239B">
            <w:pPr>
              <w:tabs>
                <w:tab w:val="left" w:pos="-720"/>
              </w:tabs>
              <w:suppressAutoHyphens/>
              <w:spacing w:before="40" w:after="40" w:line="240" w:lineRule="auto"/>
              <w:rPr>
                <w:color w:val="000000"/>
              </w:rPr>
            </w:pPr>
            <w:r w:rsidRPr="00B95DCD">
              <w:rPr>
                <w:color w:val="000000"/>
              </w:rPr>
              <w:t>DTFH61-06-D-00007/ORDER 07-T-09017</w:t>
            </w:r>
          </w:p>
          <w:p w:rsidR="00CC1D34" w:rsidRPr="00DF54EC" w:rsidRDefault="00CC1D34" w:rsidP="0001239B">
            <w:pPr>
              <w:tabs>
                <w:tab w:val="left" w:pos="-720"/>
              </w:tabs>
              <w:suppressAutoHyphens/>
              <w:spacing w:before="40" w:after="40" w:line="240" w:lineRule="auto"/>
              <w:rPr>
                <w:b/>
                <w:sz w:val="14"/>
              </w:rPr>
            </w:pPr>
            <w:r>
              <w:rPr>
                <w:b/>
                <w:sz w:val="14"/>
              </w:rPr>
              <w:t xml:space="preserve">5b. </w:t>
            </w:r>
            <w:r w:rsidRPr="00E70D9A">
              <w:rPr>
                <w:b/>
                <w:caps/>
                <w:sz w:val="14"/>
              </w:rPr>
              <w:t>Grant Number</w:t>
            </w:r>
          </w:p>
          <w:p w:rsidR="00CC1D34" w:rsidRDefault="00CC1D34" w:rsidP="0001239B">
            <w:pPr>
              <w:tabs>
                <w:tab w:val="left" w:pos="-720"/>
              </w:tabs>
              <w:suppressAutoHyphens/>
              <w:spacing w:before="40" w:after="40" w:line="240" w:lineRule="auto"/>
              <w:rPr>
                <w:color w:val="000000"/>
              </w:rPr>
            </w:pPr>
            <w:r>
              <w:rPr>
                <w:color w:val="000000"/>
              </w:rPr>
              <w:t>NA</w:t>
            </w:r>
          </w:p>
          <w:p w:rsidR="00CC1D34" w:rsidRPr="00DF54EC" w:rsidRDefault="00CC1D34" w:rsidP="0001239B">
            <w:pPr>
              <w:tabs>
                <w:tab w:val="left" w:pos="-720"/>
              </w:tabs>
              <w:suppressAutoHyphens/>
              <w:spacing w:before="40" w:after="40" w:line="240" w:lineRule="auto"/>
              <w:rPr>
                <w:b/>
                <w:sz w:val="14"/>
              </w:rPr>
            </w:pPr>
            <w:r>
              <w:rPr>
                <w:b/>
                <w:sz w:val="14"/>
              </w:rPr>
              <w:t xml:space="preserve">5c. </w:t>
            </w:r>
            <w:r w:rsidRPr="00E70D9A">
              <w:rPr>
                <w:b/>
                <w:caps/>
                <w:sz w:val="14"/>
              </w:rPr>
              <w:t>Program Element Number</w:t>
            </w:r>
          </w:p>
          <w:p w:rsidR="00CC1D34" w:rsidRDefault="00CC1D34" w:rsidP="0001239B">
            <w:pPr>
              <w:tabs>
                <w:tab w:val="left" w:pos="-720"/>
              </w:tabs>
              <w:suppressAutoHyphens/>
              <w:spacing w:before="40" w:after="40" w:line="240" w:lineRule="auto"/>
            </w:pPr>
            <w:r>
              <w:t>NA</w:t>
            </w:r>
          </w:p>
          <w:p w:rsidR="00CC1D34" w:rsidRPr="00DF54EC" w:rsidRDefault="00CC1D34" w:rsidP="0001239B">
            <w:pPr>
              <w:tabs>
                <w:tab w:val="left" w:pos="-720"/>
              </w:tabs>
              <w:suppressAutoHyphens/>
              <w:spacing w:before="40" w:after="40" w:line="240" w:lineRule="auto"/>
              <w:rPr>
                <w:b/>
                <w:sz w:val="14"/>
              </w:rPr>
            </w:pPr>
            <w:r>
              <w:rPr>
                <w:b/>
                <w:sz w:val="14"/>
              </w:rPr>
              <w:t xml:space="preserve">5d. </w:t>
            </w:r>
            <w:r w:rsidRPr="00E70D9A">
              <w:rPr>
                <w:b/>
                <w:caps/>
                <w:sz w:val="14"/>
              </w:rPr>
              <w:t>Project Number</w:t>
            </w:r>
          </w:p>
          <w:p w:rsidR="00CC1D34" w:rsidRDefault="00CC1D34" w:rsidP="0001239B">
            <w:pPr>
              <w:tabs>
                <w:tab w:val="left" w:pos="-720"/>
              </w:tabs>
              <w:suppressAutoHyphens/>
              <w:spacing w:before="40" w:after="40" w:line="240" w:lineRule="auto"/>
              <w:rPr>
                <w:b/>
                <w:sz w:val="14"/>
              </w:rPr>
            </w:pPr>
            <w:r>
              <w:t>NA</w:t>
            </w:r>
          </w:p>
          <w:p w:rsidR="00CC1D34" w:rsidRPr="00DF54EC" w:rsidRDefault="00CC1D34" w:rsidP="0001239B">
            <w:pPr>
              <w:tabs>
                <w:tab w:val="left" w:pos="-720"/>
              </w:tabs>
              <w:suppressAutoHyphens/>
              <w:spacing w:before="40" w:after="40" w:line="240" w:lineRule="auto"/>
              <w:rPr>
                <w:b/>
                <w:sz w:val="14"/>
              </w:rPr>
            </w:pPr>
            <w:r>
              <w:rPr>
                <w:b/>
                <w:sz w:val="14"/>
              </w:rPr>
              <w:t xml:space="preserve">5e. </w:t>
            </w:r>
            <w:r w:rsidRPr="00E70D9A">
              <w:rPr>
                <w:b/>
                <w:caps/>
                <w:sz w:val="14"/>
              </w:rPr>
              <w:t>Task Number</w:t>
            </w:r>
          </w:p>
          <w:p w:rsidR="00CC1D34" w:rsidRDefault="00CC1D34" w:rsidP="0001239B">
            <w:pPr>
              <w:tabs>
                <w:tab w:val="left" w:pos="-720"/>
              </w:tabs>
              <w:suppressAutoHyphens/>
              <w:spacing w:before="40" w:after="40" w:line="240" w:lineRule="auto"/>
              <w:rPr>
                <w:color w:val="000000"/>
              </w:rPr>
            </w:pPr>
            <w:r>
              <w:rPr>
                <w:color w:val="000000"/>
              </w:rPr>
              <w:t>BA07-062</w:t>
            </w:r>
          </w:p>
          <w:p w:rsidR="00CC1D34" w:rsidRPr="00DF54EC" w:rsidRDefault="00CC1D34" w:rsidP="0001239B">
            <w:pPr>
              <w:tabs>
                <w:tab w:val="left" w:pos="-720"/>
              </w:tabs>
              <w:suppressAutoHyphens/>
              <w:spacing w:before="40" w:after="40" w:line="240" w:lineRule="auto"/>
              <w:rPr>
                <w:b/>
                <w:sz w:val="14"/>
              </w:rPr>
            </w:pPr>
            <w:r>
              <w:rPr>
                <w:b/>
                <w:sz w:val="14"/>
              </w:rPr>
              <w:t xml:space="preserve">5f. </w:t>
            </w:r>
            <w:r w:rsidRPr="00FF6C33">
              <w:rPr>
                <w:b/>
                <w:caps/>
                <w:sz w:val="14"/>
              </w:rPr>
              <w:t>Work Unit Number</w:t>
            </w:r>
          </w:p>
          <w:p w:rsidR="00CC1D34" w:rsidRPr="00DF54EC" w:rsidRDefault="00CC1D34" w:rsidP="0001239B">
            <w:pPr>
              <w:tabs>
                <w:tab w:val="left" w:pos="-720"/>
                <w:tab w:val="center" w:pos="1441"/>
              </w:tabs>
              <w:suppressAutoHyphens/>
              <w:spacing w:before="40" w:after="40" w:line="240" w:lineRule="auto"/>
            </w:pPr>
            <w:r>
              <w:rPr>
                <w:color w:val="000000"/>
              </w:rPr>
              <w:t>NA</w:t>
            </w:r>
          </w:p>
        </w:tc>
      </w:tr>
      <w:tr w:rsidR="00CC1D34" w:rsidRPr="00DF54EC" w:rsidTr="000719C1">
        <w:trPr>
          <w:cantSplit/>
        </w:trPr>
        <w:tc>
          <w:tcPr>
            <w:tcW w:w="7884" w:type="dxa"/>
            <w:gridSpan w:val="8"/>
          </w:tcPr>
          <w:p w:rsidR="00CC1D34" w:rsidRPr="00DF54EC" w:rsidRDefault="00CC1D34" w:rsidP="0001239B">
            <w:pPr>
              <w:tabs>
                <w:tab w:val="left" w:pos="-720"/>
              </w:tabs>
              <w:suppressAutoHyphens/>
              <w:spacing w:before="40" w:after="40" w:line="240" w:lineRule="auto"/>
              <w:rPr>
                <w:b/>
                <w:sz w:val="14"/>
              </w:rPr>
            </w:pPr>
            <w:r w:rsidRPr="00DF54EC">
              <w:rPr>
                <w:b/>
                <w:sz w:val="14"/>
              </w:rPr>
              <w:t>6. AUTHOR(S)</w:t>
            </w:r>
          </w:p>
          <w:p w:rsidR="00CC1D34" w:rsidRPr="0001239B" w:rsidRDefault="00CC1D34" w:rsidP="0001239B">
            <w:pPr>
              <w:tabs>
                <w:tab w:val="left" w:pos="-720"/>
              </w:tabs>
              <w:suppressAutoHyphens/>
              <w:spacing w:before="40" w:after="40" w:line="240" w:lineRule="auto"/>
              <w:rPr>
                <w:szCs w:val="18"/>
              </w:rPr>
            </w:pPr>
            <w:r w:rsidRPr="00EC555C">
              <w:rPr>
                <w:szCs w:val="18"/>
              </w:rPr>
              <w:t>Deepak Gopalakrishna</w:t>
            </w:r>
            <w:r>
              <w:rPr>
                <w:szCs w:val="18"/>
              </w:rPr>
              <w:t xml:space="preserve"> and Chris Cluett</w:t>
            </w:r>
            <w:r w:rsidRPr="00EC555C">
              <w:rPr>
                <w:szCs w:val="18"/>
              </w:rPr>
              <w:t xml:space="preserve"> (Battelle), Fred Kitchener (McFarland Management, LLC), </w:t>
            </w:r>
            <w:r>
              <w:rPr>
                <w:szCs w:val="18"/>
              </w:rPr>
              <w:t xml:space="preserve">and </w:t>
            </w:r>
            <w:r w:rsidRPr="00EC555C">
              <w:rPr>
                <w:szCs w:val="18"/>
              </w:rPr>
              <w:t>Kevin Balke (TTI)</w:t>
            </w:r>
          </w:p>
        </w:tc>
        <w:tc>
          <w:tcPr>
            <w:tcW w:w="3123" w:type="dxa"/>
            <w:vMerge/>
          </w:tcPr>
          <w:p w:rsidR="00CC1D34" w:rsidRPr="00DF54EC" w:rsidRDefault="00CC1D34" w:rsidP="0001239B">
            <w:pPr>
              <w:tabs>
                <w:tab w:val="left" w:pos="-720"/>
              </w:tabs>
              <w:suppressAutoHyphens/>
              <w:spacing w:before="40" w:after="40" w:line="240" w:lineRule="auto"/>
            </w:pPr>
          </w:p>
        </w:tc>
      </w:tr>
      <w:tr w:rsidR="00CC1D34" w:rsidRPr="00DF54EC" w:rsidTr="000719C1">
        <w:tc>
          <w:tcPr>
            <w:tcW w:w="7884" w:type="dxa"/>
            <w:gridSpan w:val="8"/>
          </w:tcPr>
          <w:p w:rsidR="00CC1D34" w:rsidRPr="00DF54EC" w:rsidRDefault="00CC1D34" w:rsidP="0001239B">
            <w:pPr>
              <w:tabs>
                <w:tab w:val="left" w:pos="-720"/>
              </w:tabs>
              <w:suppressAutoHyphens/>
              <w:spacing w:before="40" w:after="40" w:line="240" w:lineRule="auto"/>
              <w:rPr>
                <w:b/>
                <w:color w:val="000000"/>
                <w:sz w:val="14"/>
              </w:rPr>
            </w:pPr>
            <w:r w:rsidRPr="00DF54EC">
              <w:rPr>
                <w:b/>
                <w:color w:val="000000"/>
                <w:sz w:val="14"/>
              </w:rPr>
              <w:t>7. PERFORMING ORGANIZATION NAME(S) AND ADDRESS(ES)</w:t>
            </w:r>
          </w:p>
          <w:p w:rsidR="00CC1D34" w:rsidRPr="00DF54EC" w:rsidRDefault="00CC1D34" w:rsidP="0001239B">
            <w:pPr>
              <w:tabs>
                <w:tab w:val="left" w:pos="-720"/>
              </w:tabs>
              <w:suppressAutoHyphens/>
              <w:spacing w:before="40" w:after="40" w:line="240" w:lineRule="auto"/>
              <w:rPr>
                <w:color w:val="000000"/>
              </w:rPr>
            </w:pPr>
            <w:r w:rsidRPr="00EC555C">
              <w:rPr>
                <w:szCs w:val="18"/>
              </w:rPr>
              <w:t>Battelle</w:t>
            </w:r>
            <w:r>
              <w:rPr>
                <w:szCs w:val="18"/>
              </w:rPr>
              <w:br/>
            </w:r>
            <w:r w:rsidRPr="00EC555C">
              <w:rPr>
                <w:color w:val="000000"/>
              </w:rPr>
              <w:t xml:space="preserve">100 </w:t>
            </w:r>
            <w:r>
              <w:rPr>
                <w:color w:val="000000"/>
              </w:rPr>
              <w:t xml:space="preserve">M Street SE, </w:t>
            </w:r>
            <w:smartTag w:uri="urn:schemas-microsoft-com:office:smarttags" w:element="address">
              <w:smartTag w:uri="urn:schemas-microsoft-com:office:smarttags" w:element="Street">
                <w:r>
                  <w:rPr>
                    <w:color w:val="000000"/>
                  </w:rPr>
                  <w:t>Suite</w:t>
                </w:r>
              </w:smartTag>
              <w:r>
                <w:rPr>
                  <w:color w:val="000000"/>
                </w:rPr>
                <w:t xml:space="preserve"> 250</w:t>
              </w:r>
            </w:smartTag>
            <w:r>
              <w:rPr>
                <w:color w:val="000000"/>
              </w:rPr>
              <w:br/>
            </w:r>
            <w:smartTag w:uri="urn:schemas-microsoft-com:office:smarttags" w:element="place">
              <w:smartTag w:uri="urn:schemas-microsoft-com:office:smarttags" w:element="City">
                <w:r>
                  <w:rPr>
                    <w:color w:val="000000"/>
                  </w:rPr>
                  <w:t>Washington</w:t>
                </w:r>
              </w:smartTag>
              <w:r w:rsidRPr="00EC555C">
                <w:rPr>
                  <w:color w:val="000000"/>
                </w:rPr>
                <w:t xml:space="preserve">, </w:t>
              </w:r>
              <w:smartTag w:uri="urn:schemas-microsoft-com:office:smarttags" w:element="State">
                <w:r>
                  <w:rPr>
                    <w:color w:val="000000"/>
                  </w:rPr>
                  <w:t>DC</w:t>
                </w:r>
              </w:smartTag>
              <w:r w:rsidRPr="00EC555C">
                <w:rPr>
                  <w:color w:val="000000"/>
                </w:rPr>
                <w:t xml:space="preserve"> </w:t>
              </w:r>
              <w:smartTag w:uri="urn:schemas-microsoft-com:office:smarttags" w:element="PostalCode">
                <w:r>
                  <w:rPr>
                    <w:color w:val="000000"/>
                  </w:rPr>
                  <w:t>20003</w:t>
                </w:r>
              </w:smartTag>
            </w:smartTag>
          </w:p>
        </w:tc>
        <w:tc>
          <w:tcPr>
            <w:tcW w:w="3123" w:type="dxa"/>
          </w:tcPr>
          <w:p w:rsidR="00CC1D34" w:rsidRPr="00DF54EC" w:rsidRDefault="00CC1D34" w:rsidP="0001239B">
            <w:pPr>
              <w:spacing w:before="40" w:after="40" w:line="240" w:lineRule="auto"/>
              <w:rPr>
                <w:b/>
                <w:sz w:val="14"/>
              </w:rPr>
            </w:pPr>
            <w:r w:rsidRPr="00DF54EC">
              <w:rPr>
                <w:b/>
                <w:sz w:val="14"/>
              </w:rPr>
              <w:t>8.</w:t>
            </w:r>
            <w:r>
              <w:rPr>
                <w:b/>
                <w:sz w:val="14"/>
              </w:rPr>
              <w:t xml:space="preserve"> </w:t>
            </w:r>
            <w:r w:rsidRPr="00DF54EC">
              <w:rPr>
                <w:b/>
                <w:sz w:val="14"/>
              </w:rPr>
              <w:t xml:space="preserve">PERFORMING ORGANIZATION </w:t>
            </w:r>
            <w:r w:rsidRPr="00DF54EC">
              <w:rPr>
                <w:b/>
                <w:sz w:val="14"/>
              </w:rPr>
              <w:br/>
            </w:r>
            <w:r w:rsidR="00B71956">
              <w:rPr>
                <w:b/>
                <w:sz w:val="14"/>
              </w:rPr>
              <w:t xml:space="preserve"> </w:t>
            </w:r>
            <w:r w:rsidRPr="00DF54EC">
              <w:rPr>
                <w:b/>
                <w:sz w:val="14"/>
              </w:rPr>
              <w:t>REPORT NUMBER</w:t>
            </w:r>
          </w:p>
          <w:p w:rsidR="00CC1D34" w:rsidRPr="00DF54EC" w:rsidRDefault="00CC1D34" w:rsidP="0001239B">
            <w:pPr>
              <w:spacing w:before="40" w:after="40" w:line="240" w:lineRule="auto"/>
            </w:pPr>
          </w:p>
        </w:tc>
      </w:tr>
      <w:tr w:rsidR="00CC1D34" w:rsidRPr="00DF54EC" w:rsidTr="00421A55">
        <w:trPr>
          <w:trHeight w:val="432"/>
        </w:trPr>
        <w:tc>
          <w:tcPr>
            <w:tcW w:w="7884" w:type="dxa"/>
            <w:gridSpan w:val="8"/>
            <w:vMerge w:val="restart"/>
          </w:tcPr>
          <w:p w:rsidR="00CC1D34" w:rsidRPr="00DF54EC" w:rsidRDefault="00CC1D34" w:rsidP="0001239B">
            <w:pPr>
              <w:tabs>
                <w:tab w:val="left" w:pos="-720"/>
              </w:tabs>
              <w:suppressAutoHyphens/>
              <w:spacing w:before="40" w:after="40" w:line="240" w:lineRule="auto"/>
              <w:rPr>
                <w:b/>
                <w:sz w:val="14"/>
              </w:rPr>
            </w:pPr>
            <w:r w:rsidRPr="00DF54EC">
              <w:rPr>
                <w:b/>
                <w:sz w:val="14"/>
              </w:rPr>
              <w:t>9. SPONSORING/MONITORING AGENCY NAME(S) AND ADDRESS(ES)</w:t>
            </w:r>
          </w:p>
          <w:p w:rsidR="00CC1D34" w:rsidRPr="00B95218" w:rsidRDefault="00CC1D34" w:rsidP="0001239B">
            <w:pPr>
              <w:tabs>
                <w:tab w:val="left" w:pos="-720"/>
              </w:tabs>
              <w:suppressAutoHyphens/>
              <w:spacing w:before="40" w:after="40" w:line="240" w:lineRule="auto"/>
              <w:rPr>
                <w:color w:val="000000"/>
              </w:rPr>
            </w:pPr>
            <w:r w:rsidRPr="00EC555C">
              <w:rPr>
                <w:szCs w:val="18"/>
              </w:rPr>
              <w:t xml:space="preserve">United </w:t>
            </w:r>
            <w:r w:rsidR="00E61773" w:rsidRPr="00E61773">
              <w:rPr>
                <w:szCs w:val="18"/>
              </w:rPr>
              <w:t>State</w:t>
            </w:r>
            <w:r w:rsidRPr="00EC555C">
              <w:rPr>
                <w:szCs w:val="18"/>
              </w:rPr>
              <w:t>s Department of Transportation</w:t>
            </w:r>
            <w:r>
              <w:rPr>
                <w:szCs w:val="18"/>
              </w:rPr>
              <w:br/>
            </w:r>
            <w:r w:rsidRPr="00EC555C">
              <w:rPr>
                <w:color w:val="000000"/>
              </w:rPr>
              <w:t>Federal Highway Administration, Office of Operations</w:t>
            </w:r>
            <w:r>
              <w:rPr>
                <w:color w:val="000000"/>
              </w:rPr>
              <w:br/>
            </w:r>
            <w:smartTag w:uri="urn:schemas-microsoft-com:office:smarttags" w:element="address">
              <w:smartTag w:uri="urn:schemas-microsoft-com:office:smarttags" w:element="Street">
                <w:r w:rsidRPr="00EC555C">
                  <w:rPr>
                    <w:color w:val="000000"/>
                  </w:rPr>
                  <w:t>1200 New Jersey Ave.</w:t>
                </w:r>
              </w:smartTag>
              <w:r w:rsidRPr="00EC555C">
                <w:rPr>
                  <w:color w:val="000000"/>
                </w:rPr>
                <w:t xml:space="preserve">, </w:t>
              </w:r>
              <w:smartTag w:uri="urn:schemas-microsoft-com:office:smarttags" w:element="City">
                <w:r w:rsidRPr="00EC555C">
                  <w:rPr>
                    <w:color w:val="000000"/>
                  </w:rPr>
                  <w:t>SE</w:t>
                </w:r>
                <w:r>
                  <w:rPr>
                    <w:color w:val="000000"/>
                  </w:rPr>
                  <w:br/>
                </w:r>
                <w:r w:rsidRPr="00EC555C">
                  <w:rPr>
                    <w:color w:val="000000"/>
                  </w:rPr>
                  <w:t>Washington</w:t>
                </w:r>
              </w:smartTag>
              <w:r w:rsidRPr="00EC555C">
                <w:rPr>
                  <w:color w:val="000000"/>
                </w:rPr>
                <w:t xml:space="preserve">, </w:t>
              </w:r>
              <w:smartTag w:uri="urn:schemas-microsoft-com:office:smarttags" w:element="State">
                <w:r w:rsidRPr="00EC555C">
                  <w:rPr>
                    <w:color w:val="000000"/>
                  </w:rPr>
                  <w:t>DC</w:t>
                </w:r>
              </w:smartTag>
              <w:r>
                <w:rPr>
                  <w:color w:val="000000"/>
                </w:rPr>
                <w:t xml:space="preserve"> </w:t>
              </w:r>
              <w:smartTag w:uri="urn:schemas-microsoft-com:office:smarttags" w:element="PostalCode">
                <w:r w:rsidRPr="00EC555C">
                  <w:rPr>
                    <w:color w:val="000000"/>
                  </w:rPr>
                  <w:t>20590</w:t>
                </w:r>
              </w:smartTag>
            </w:smartTag>
          </w:p>
        </w:tc>
        <w:tc>
          <w:tcPr>
            <w:tcW w:w="3123" w:type="dxa"/>
          </w:tcPr>
          <w:p w:rsidR="00CC1D34" w:rsidRPr="00DF54EC" w:rsidRDefault="00CC1D34" w:rsidP="0001239B">
            <w:pPr>
              <w:tabs>
                <w:tab w:val="left" w:pos="-720"/>
              </w:tabs>
              <w:suppressAutoHyphens/>
              <w:spacing w:before="40" w:after="40" w:line="240" w:lineRule="auto"/>
              <w:rPr>
                <w:b/>
                <w:sz w:val="14"/>
              </w:rPr>
            </w:pPr>
            <w:r w:rsidRPr="00DF54EC">
              <w:rPr>
                <w:b/>
                <w:sz w:val="14"/>
              </w:rPr>
              <w:t>10. SPONSORING/</w:t>
            </w:r>
            <w:r>
              <w:rPr>
                <w:b/>
                <w:sz w:val="14"/>
              </w:rPr>
              <w:t>MONITOR’S ACRONYM(S)</w:t>
            </w:r>
          </w:p>
          <w:p w:rsidR="00CC1D34" w:rsidRPr="000114E0" w:rsidRDefault="00CC1D34" w:rsidP="0001239B">
            <w:pPr>
              <w:tabs>
                <w:tab w:val="left" w:pos="-720"/>
              </w:tabs>
              <w:suppressAutoHyphens/>
              <w:spacing w:before="40" w:after="40" w:line="240" w:lineRule="auto"/>
              <w:rPr>
                <w:color w:val="000000"/>
              </w:rPr>
            </w:pPr>
            <w:r>
              <w:rPr>
                <w:color w:val="000000"/>
              </w:rPr>
              <w:t>HOIT</w:t>
            </w:r>
          </w:p>
        </w:tc>
      </w:tr>
      <w:tr w:rsidR="00CC1D34" w:rsidRPr="00DF54EC" w:rsidTr="0001239B">
        <w:trPr>
          <w:trHeight w:val="576"/>
        </w:trPr>
        <w:tc>
          <w:tcPr>
            <w:tcW w:w="7884" w:type="dxa"/>
            <w:gridSpan w:val="8"/>
            <w:vMerge/>
          </w:tcPr>
          <w:p w:rsidR="00CC1D34" w:rsidRPr="00DF54EC" w:rsidRDefault="00CC1D34" w:rsidP="0001239B">
            <w:pPr>
              <w:tabs>
                <w:tab w:val="left" w:pos="-720"/>
              </w:tabs>
              <w:suppressAutoHyphens/>
              <w:spacing w:before="40" w:after="40" w:line="240" w:lineRule="auto"/>
              <w:rPr>
                <w:b/>
                <w:sz w:val="14"/>
              </w:rPr>
            </w:pPr>
          </w:p>
        </w:tc>
        <w:tc>
          <w:tcPr>
            <w:tcW w:w="3123" w:type="dxa"/>
          </w:tcPr>
          <w:p w:rsidR="00CC1D34" w:rsidRPr="00DF54EC" w:rsidRDefault="00CC1D34" w:rsidP="0001239B">
            <w:pPr>
              <w:tabs>
                <w:tab w:val="left" w:pos="-720"/>
              </w:tabs>
              <w:suppressAutoHyphens/>
              <w:spacing w:before="40" w:after="40" w:line="240" w:lineRule="auto"/>
              <w:rPr>
                <w:b/>
                <w:sz w:val="14"/>
              </w:rPr>
            </w:pPr>
            <w:r w:rsidRPr="00DF54EC">
              <w:rPr>
                <w:b/>
                <w:sz w:val="14"/>
              </w:rPr>
              <w:t>1</w:t>
            </w:r>
            <w:r>
              <w:rPr>
                <w:b/>
                <w:sz w:val="14"/>
              </w:rPr>
              <w:t>1</w:t>
            </w:r>
            <w:r w:rsidRPr="00DF54EC">
              <w:rPr>
                <w:b/>
                <w:sz w:val="14"/>
              </w:rPr>
              <w:t>. SPONSORING/</w:t>
            </w:r>
            <w:r>
              <w:rPr>
                <w:b/>
                <w:sz w:val="14"/>
              </w:rPr>
              <w:t>MONITOR’S REPORT NUMBER(S)</w:t>
            </w:r>
          </w:p>
          <w:p w:rsidR="00CC1D34" w:rsidRPr="00CD3DAF" w:rsidRDefault="00CD3DAF" w:rsidP="0001239B">
            <w:pPr>
              <w:tabs>
                <w:tab w:val="left" w:pos="-720"/>
              </w:tabs>
              <w:suppressAutoHyphens/>
              <w:spacing w:before="40" w:after="40" w:line="240" w:lineRule="auto"/>
              <w:rPr>
                <w:rFonts w:ascii="Arial Bold" w:hAnsi="Arial Bold"/>
                <w:color w:val="000000"/>
              </w:rPr>
            </w:pPr>
            <w:r w:rsidRPr="00CD3DAF">
              <w:rPr>
                <w:rFonts w:ascii="Arial Bold" w:hAnsi="Arial Bold"/>
                <w:b/>
                <w:szCs w:val="28"/>
              </w:rPr>
              <w:t>FHWA-</w:t>
            </w:r>
            <w:r w:rsidRPr="00A74961">
              <w:rPr>
                <w:rFonts w:ascii="Arial Bold" w:hAnsi="Arial Bold"/>
                <w:b/>
                <w:szCs w:val="28"/>
              </w:rPr>
              <w:t>JPO-11-086</w:t>
            </w:r>
          </w:p>
        </w:tc>
      </w:tr>
      <w:tr w:rsidR="00CC1D34" w:rsidRPr="00DF54EC" w:rsidTr="000719C1">
        <w:tc>
          <w:tcPr>
            <w:tcW w:w="7884" w:type="dxa"/>
            <w:gridSpan w:val="8"/>
          </w:tcPr>
          <w:p w:rsidR="00CC1D34" w:rsidRPr="00DF54EC" w:rsidRDefault="00CC1D34" w:rsidP="0001239B">
            <w:pPr>
              <w:tabs>
                <w:tab w:val="left" w:pos="-720"/>
              </w:tabs>
              <w:suppressAutoHyphens/>
              <w:spacing w:before="40" w:after="40" w:line="240" w:lineRule="auto"/>
              <w:rPr>
                <w:b/>
                <w:sz w:val="14"/>
              </w:rPr>
            </w:pPr>
            <w:r>
              <w:rPr>
                <w:b/>
                <w:sz w:val="14"/>
              </w:rPr>
              <w:t>12a</w:t>
            </w:r>
            <w:r w:rsidRPr="00DF54EC">
              <w:rPr>
                <w:b/>
                <w:sz w:val="14"/>
              </w:rPr>
              <w:t xml:space="preserve">. DISTRIBUTION/AVAILABILITY </w:t>
            </w:r>
            <w:r w:rsidR="00E61773" w:rsidRPr="00E61773">
              <w:rPr>
                <w:b/>
                <w:sz w:val="14"/>
              </w:rPr>
              <w:t>STATE</w:t>
            </w:r>
            <w:r w:rsidRPr="00DF54EC">
              <w:rPr>
                <w:b/>
                <w:sz w:val="14"/>
              </w:rPr>
              <w:t>MENT</w:t>
            </w:r>
          </w:p>
          <w:p w:rsidR="00CC1D34" w:rsidRPr="00DF54EC" w:rsidRDefault="00CC1D34" w:rsidP="0001239B">
            <w:pPr>
              <w:spacing w:before="40" w:after="40" w:line="240" w:lineRule="auto"/>
              <w:rPr>
                <w:color w:val="000000"/>
              </w:rPr>
            </w:pPr>
            <w:r w:rsidRPr="00DF54EC">
              <w:rPr>
                <w:color w:val="000000"/>
              </w:rPr>
              <w:t xml:space="preserve">This document is available to the public through the National Technical Information Service, </w:t>
            </w:r>
            <w:smartTag w:uri="urn:schemas-microsoft-com:office:smarttags" w:element="place">
              <w:smartTag w:uri="urn:schemas-microsoft-com:office:smarttags" w:element="City">
                <w:r w:rsidRPr="00DF54EC">
                  <w:rPr>
                    <w:color w:val="000000"/>
                  </w:rPr>
                  <w:t>Springfield</w:t>
                </w:r>
              </w:smartTag>
              <w:r w:rsidRPr="00DF54EC">
                <w:rPr>
                  <w:color w:val="000000"/>
                </w:rPr>
                <w:t xml:space="preserve">, </w:t>
              </w:r>
              <w:smartTag w:uri="urn:schemas-microsoft-com:office:smarttags" w:element="State">
                <w:r w:rsidRPr="00DF54EC">
                  <w:rPr>
                    <w:color w:val="000000"/>
                  </w:rPr>
                  <w:t>Virginia</w:t>
                </w:r>
              </w:smartTag>
              <w:r w:rsidRPr="00DF54EC">
                <w:rPr>
                  <w:color w:val="000000"/>
                </w:rPr>
                <w:t xml:space="preserve"> </w:t>
              </w:r>
              <w:smartTag w:uri="urn:schemas-microsoft-com:office:smarttags" w:element="PostalCode">
                <w:r w:rsidRPr="00DF54EC">
                  <w:rPr>
                    <w:color w:val="000000"/>
                  </w:rPr>
                  <w:t>22161</w:t>
                </w:r>
              </w:smartTag>
            </w:smartTag>
            <w:r w:rsidRPr="00DF54EC">
              <w:rPr>
                <w:color w:val="000000"/>
              </w:rPr>
              <w:t>.</w:t>
            </w:r>
          </w:p>
        </w:tc>
        <w:tc>
          <w:tcPr>
            <w:tcW w:w="3123" w:type="dxa"/>
          </w:tcPr>
          <w:p w:rsidR="00CC1D34" w:rsidRPr="00DF54EC" w:rsidRDefault="00CC1D34" w:rsidP="0001239B">
            <w:pPr>
              <w:tabs>
                <w:tab w:val="left" w:pos="-720"/>
              </w:tabs>
              <w:suppressAutoHyphens/>
              <w:spacing w:before="40" w:after="40" w:line="240" w:lineRule="auto"/>
              <w:rPr>
                <w:b/>
                <w:sz w:val="14"/>
              </w:rPr>
            </w:pPr>
            <w:r w:rsidRPr="00DF54EC">
              <w:rPr>
                <w:b/>
                <w:sz w:val="14"/>
              </w:rPr>
              <w:t>12b. DISTRIBUTION CODE</w:t>
            </w:r>
          </w:p>
          <w:p w:rsidR="00CC1D34" w:rsidRPr="000114E0" w:rsidRDefault="00CC1D34" w:rsidP="0001239B">
            <w:pPr>
              <w:tabs>
                <w:tab w:val="left" w:pos="-720"/>
              </w:tabs>
              <w:suppressAutoHyphens/>
              <w:spacing w:before="40" w:after="40" w:line="240" w:lineRule="auto"/>
              <w:rPr>
                <w:color w:val="000000"/>
              </w:rPr>
            </w:pPr>
          </w:p>
        </w:tc>
      </w:tr>
      <w:tr w:rsidR="00CC1D34" w:rsidRPr="00DF54EC" w:rsidTr="000719C1">
        <w:tc>
          <w:tcPr>
            <w:tcW w:w="7884" w:type="dxa"/>
            <w:gridSpan w:val="8"/>
          </w:tcPr>
          <w:p w:rsidR="00CC1D34" w:rsidRPr="00DF54EC" w:rsidRDefault="00CC1D34" w:rsidP="0001239B">
            <w:pPr>
              <w:tabs>
                <w:tab w:val="left" w:pos="-720"/>
              </w:tabs>
              <w:suppressAutoHyphens/>
              <w:spacing w:before="40" w:after="40" w:line="240" w:lineRule="auto"/>
              <w:rPr>
                <w:b/>
                <w:sz w:val="14"/>
              </w:rPr>
            </w:pPr>
            <w:r>
              <w:rPr>
                <w:b/>
                <w:sz w:val="14"/>
              </w:rPr>
              <w:t>13</w:t>
            </w:r>
            <w:r w:rsidRPr="00DF54EC">
              <w:rPr>
                <w:b/>
                <w:sz w:val="14"/>
              </w:rPr>
              <w:t xml:space="preserve">. </w:t>
            </w:r>
            <w:r>
              <w:rPr>
                <w:b/>
                <w:sz w:val="14"/>
              </w:rPr>
              <w:t>SUPPLEMENTARY NOTES</w:t>
            </w:r>
          </w:p>
          <w:p w:rsidR="00CC1D34" w:rsidRDefault="00CC1D34" w:rsidP="00A82B07">
            <w:pPr>
              <w:tabs>
                <w:tab w:val="left" w:pos="-720"/>
              </w:tabs>
              <w:suppressAutoHyphens/>
              <w:spacing w:before="40" w:after="40" w:line="240" w:lineRule="auto"/>
              <w:rPr>
                <w:b/>
                <w:sz w:val="14"/>
              </w:rPr>
            </w:pPr>
            <w:r>
              <w:rPr>
                <w:color w:val="000000"/>
              </w:rPr>
              <w:t>Roemer Alfelor (COTM),</w:t>
            </w:r>
            <w:r w:rsidR="007B30D0">
              <w:rPr>
                <w:color w:val="000000"/>
              </w:rPr>
              <w:t xml:space="preserve"> David Yang (COTM),</w:t>
            </w:r>
            <w:r w:rsidR="00834BF8">
              <w:rPr>
                <w:color w:val="000000"/>
              </w:rPr>
              <w:t xml:space="preserve"> </w:t>
            </w:r>
            <w:r>
              <w:rPr>
                <w:color w:val="000000"/>
              </w:rPr>
              <w:t>Barry Zimmer (COTR)</w:t>
            </w:r>
          </w:p>
        </w:tc>
        <w:tc>
          <w:tcPr>
            <w:tcW w:w="3123" w:type="dxa"/>
          </w:tcPr>
          <w:p w:rsidR="00CC1D34" w:rsidRPr="00DF54EC" w:rsidRDefault="00CC1D34" w:rsidP="0001239B">
            <w:pPr>
              <w:tabs>
                <w:tab w:val="left" w:pos="-720"/>
              </w:tabs>
              <w:suppressAutoHyphens/>
              <w:spacing w:before="40" w:after="40" w:line="240" w:lineRule="auto"/>
              <w:rPr>
                <w:b/>
                <w:sz w:val="14"/>
              </w:rPr>
            </w:pPr>
          </w:p>
        </w:tc>
      </w:tr>
      <w:tr w:rsidR="00CC1D34" w:rsidRPr="00DF54EC" w:rsidTr="000719C1">
        <w:tc>
          <w:tcPr>
            <w:tcW w:w="11007" w:type="dxa"/>
            <w:gridSpan w:val="9"/>
          </w:tcPr>
          <w:p w:rsidR="00CC1D34" w:rsidRPr="00DF54EC" w:rsidRDefault="00CC1D34" w:rsidP="0001239B">
            <w:pPr>
              <w:tabs>
                <w:tab w:val="left" w:pos="-720"/>
              </w:tabs>
              <w:suppressAutoHyphens/>
              <w:spacing w:before="40" w:after="40" w:line="240" w:lineRule="auto"/>
              <w:rPr>
                <w:b/>
                <w:sz w:val="14"/>
              </w:rPr>
            </w:pPr>
            <w:r w:rsidRPr="00DF54EC">
              <w:rPr>
                <w:b/>
                <w:sz w:val="14"/>
              </w:rPr>
              <w:t>1</w:t>
            </w:r>
            <w:r>
              <w:rPr>
                <w:b/>
                <w:sz w:val="14"/>
              </w:rPr>
              <w:t>4</w:t>
            </w:r>
            <w:r w:rsidRPr="00DF54EC">
              <w:rPr>
                <w:b/>
                <w:sz w:val="14"/>
              </w:rPr>
              <w:t>. ABSTRACT (Maximum 200 words)</w:t>
            </w:r>
          </w:p>
          <w:p w:rsidR="00CC1D34" w:rsidRPr="00DF54EC" w:rsidRDefault="00CC1D34" w:rsidP="007B631D">
            <w:pPr>
              <w:suppressAutoHyphens/>
              <w:spacing w:before="40" w:after="40" w:line="240" w:lineRule="auto"/>
            </w:pPr>
            <w:r>
              <w:t xml:space="preserve">This report provides a comprehensive overview of weather-responsive traffic management practices. </w:t>
            </w:r>
            <w:r w:rsidR="00B95825">
              <w:t xml:space="preserve">It </w:t>
            </w:r>
            <w:r>
              <w:t>focuses</w:t>
            </w:r>
            <w:r w:rsidRPr="00142B30">
              <w:t xml:space="preserve"> </w:t>
            </w:r>
            <w:r w:rsidRPr="002354CB">
              <w:t xml:space="preserve">on what WRTM strategies exist, where they have been used, the benefits realized, </w:t>
            </w:r>
            <w:r w:rsidR="00BB73A1">
              <w:t xml:space="preserve">what improvements are needed, </w:t>
            </w:r>
            <w:r w:rsidRPr="002354CB">
              <w:t xml:space="preserve">and how to implement and evaluate them as part of </w:t>
            </w:r>
            <w:r w:rsidR="00B95825">
              <w:t xml:space="preserve">transportation </w:t>
            </w:r>
            <w:r w:rsidRPr="002354CB">
              <w:t xml:space="preserve">operations. The </w:t>
            </w:r>
            <w:r w:rsidR="00B95825">
              <w:t xml:space="preserve">report </w:t>
            </w:r>
            <w:r>
              <w:t xml:space="preserve">also </w:t>
            </w:r>
            <w:r w:rsidR="00B95825">
              <w:t>contain</w:t>
            </w:r>
            <w:r>
              <w:t>s</w:t>
            </w:r>
            <w:r w:rsidRPr="002354CB">
              <w:t xml:space="preserve"> concepts of operations and high-level requirements that a</w:t>
            </w:r>
            <w:r w:rsidR="005C05E4">
              <w:t>n</w:t>
            </w:r>
            <w:r w:rsidRPr="002354CB">
              <w:t xml:space="preserve"> </w:t>
            </w:r>
            <w:r w:rsidR="005C05E4">
              <w:t xml:space="preserve">agency </w:t>
            </w:r>
            <w:r w:rsidRPr="002354CB">
              <w:t xml:space="preserve">can use </w:t>
            </w:r>
            <w:r w:rsidR="00B95825">
              <w:t xml:space="preserve">to </w:t>
            </w:r>
            <w:r w:rsidRPr="002354CB">
              <w:t>design</w:t>
            </w:r>
            <w:r w:rsidR="00B95825">
              <w:t xml:space="preserve"> and develop advanced WRTM strategies</w:t>
            </w:r>
            <w:r w:rsidRPr="002354CB">
              <w:t>.</w:t>
            </w:r>
            <w:r>
              <w:t xml:space="preserve"> Guidance </w:t>
            </w:r>
            <w:r w:rsidR="001924FF">
              <w:t xml:space="preserve">was also developed to assist in </w:t>
            </w:r>
            <w:r>
              <w:t>evaluatin</w:t>
            </w:r>
            <w:r w:rsidR="001924FF">
              <w:t>g</w:t>
            </w:r>
            <w:r>
              <w:t xml:space="preserve"> </w:t>
            </w:r>
            <w:r w:rsidR="001924FF">
              <w:t xml:space="preserve">the benefits and performance of </w:t>
            </w:r>
            <w:r>
              <w:t>several WRTM strategies</w:t>
            </w:r>
            <w:r w:rsidR="001924FF">
              <w:t>.</w:t>
            </w:r>
            <w:r w:rsidR="00834BF8">
              <w:t xml:space="preserve"> </w:t>
            </w:r>
          </w:p>
        </w:tc>
      </w:tr>
      <w:tr w:rsidR="00CC1D34" w:rsidRPr="00DF54EC" w:rsidTr="000719C1">
        <w:trPr>
          <w:cantSplit/>
          <w:trHeight w:val="645"/>
        </w:trPr>
        <w:tc>
          <w:tcPr>
            <w:tcW w:w="11007" w:type="dxa"/>
            <w:gridSpan w:val="9"/>
          </w:tcPr>
          <w:p w:rsidR="00CC1D34" w:rsidRPr="00DF54EC" w:rsidRDefault="00CC1D34" w:rsidP="0001239B">
            <w:pPr>
              <w:tabs>
                <w:tab w:val="left" w:pos="-720"/>
              </w:tabs>
              <w:suppressAutoHyphens/>
              <w:spacing w:before="40" w:after="40" w:line="240" w:lineRule="auto"/>
              <w:rPr>
                <w:b/>
                <w:sz w:val="14"/>
              </w:rPr>
            </w:pPr>
            <w:r w:rsidRPr="00DF54EC">
              <w:rPr>
                <w:b/>
                <w:sz w:val="14"/>
              </w:rPr>
              <w:t>1</w:t>
            </w:r>
            <w:r>
              <w:rPr>
                <w:b/>
                <w:sz w:val="14"/>
              </w:rPr>
              <w:t>5</w:t>
            </w:r>
            <w:r w:rsidRPr="00DF54EC">
              <w:rPr>
                <w:b/>
                <w:sz w:val="14"/>
              </w:rPr>
              <w:t>. SUBJECT TERMS</w:t>
            </w:r>
          </w:p>
          <w:p w:rsidR="00CC1D34" w:rsidRPr="00AF5548" w:rsidRDefault="00CC1D34" w:rsidP="0001239B">
            <w:pPr>
              <w:tabs>
                <w:tab w:val="left" w:pos="-720"/>
              </w:tabs>
              <w:suppressAutoHyphens/>
              <w:spacing w:before="40" w:after="40" w:line="240" w:lineRule="auto"/>
              <w:rPr>
                <w:sz w:val="14"/>
              </w:rPr>
            </w:pPr>
            <w:r w:rsidRPr="00AF5548">
              <w:t>Road Weather Management, Weather</w:t>
            </w:r>
            <w:r>
              <w:t xml:space="preserve"> </w:t>
            </w:r>
            <w:r w:rsidRPr="00AF5548">
              <w:t xml:space="preserve">Responsive Traffic Management, </w:t>
            </w:r>
            <w:smartTag w:uri="urn:schemas-microsoft-com:office:smarttags" w:element="place">
              <w:smartTag w:uri="urn:schemas-microsoft-com:office:smarttags" w:element="PlaceName">
                <w:r w:rsidRPr="00AF5548">
                  <w:t>Transportation</w:t>
                </w:r>
              </w:smartTag>
              <w:r w:rsidRPr="00AF5548">
                <w:t xml:space="preserve"> </w:t>
              </w:r>
              <w:smartTag w:uri="urn:schemas-microsoft-com:office:smarttags" w:element="PlaceName">
                <w:r w:rsidRPr="00AF5548">
                  <w:t>Management</w:t>
                </w:r>
              </w:smartTag>
              <w:r w:rsidRPr="00AF5548">
                <w:t xml:space="preserve"> </w:t>
              </w:r>
              <w:smartTag w:uri="urn:schemas-microsoft-com:office:smarttags" w:element="PlaceType">
                <w:r w:rsidRPr="00AF5548">
                  <w:t>Center</w:t>
                </w:r>
              </w:smartTag>
            </w:smartTag>
            <w:r w:rsidRPr="00AF5548">
              <w:t xml:space="preserve"> (TMC), Concepts of Operation, </w:t>
            </w:r>
            <w:r w:rsidR="00BB73A1">
              <w:t xml:space="preserve">System Requirements, </w:t>
            </w:r>
            <w:r w:rsidRPr="00AF5548">
              <w:t>Evaluation</w:t>
            </w:r>
          </w:p>
        </w:tc>
      </w:tr>
      <w:tr w:rsidR="00CC1D34" w:rsidRPr="00DF54EC" w:rsidTr="000719C1">
        <w:trPr>
          <w:trHeight w:val="318"/>
        </w:trPr>
        <w:tc>
          <w:tcPr>
            <w:tcW w:w="3720" w:type="dxa"/>
            <w:gridSpan w:val="4"/>
          </w:tcPr>
          <w:p w:rsidR="00CC1D34" w:rsidRDefault="00CC1D34" w:rsidP="0001239B">
            <w:pPr>
              <w:tabs>
                <w:tab w:val="left" w:pos="-720"/>
              </w:tabs>
              <w:suppressAutoHyphens/>
              <w:spacing w:before="40" w:after="40" w:line="240" w:lineRule="auto"/>
            </w:pPr>
            <w:r w:rsidRPr="00DF54EC">
              <w:rPr>
                <w:b/>
                <w:sz w:val="14"/>
              </w:rPr>
              <w:t>1</w:t>
            </w:r>
            <w:r>
              <w:rPr>
                <w:b/>
                <w:sz w:val="14"/>
              </w:rPr>
              <w:t>6</w:t>
            </w:r>
            <w:r w:rsidRPr="00DF54EC">
              <w:rPr>
                <w:b/>
                <w:sz w:val="14"/>
              </w:rPr>
              <w:t>. SECURITY CLASSIFICATIO</w:t>
            </w:r>
            <w:r>
              <w:rPr>
                <w:b/>
                <w:sz w:val="14"/>
              </w:rPr>
              <w:t>N OF</w:t>
            </w:r>
          </w:p>
          <w:p w:rsidR="00CC1D34" w:rsidRPr="00DF54EC" w:rsidRDefault="00CC1D34" w:rsidP="0001239B">
            <w:pPr>
              <w:tabs>
                <w:tab w:val="left" w:pos="-720"/>
              </w:tabs>
              <w:suppressAutoHyphens/>
              <w:spacing w:before="40" w:after="40" w:line="240" w:lineRule="auto"/>
            </w:pPr>
            <w:r>
              <w:t>Unclassified</w:t>
            </w:r>
          </w:p>
        </w:tc>
        <w:tc>
          <w:tcPr>
            <w:tcW w:w="2250" w:type="dxa"/>
            <w:vMerge w:val="restart"/>
          </w:tcPr>
          <w:p w:rsidR="00CC1D34" w:rsidRPr="004B206C" w:rsidRDefault="00CC1D34" w:rsidP="0001239B">
            <w:pPr>
              <w:tabs>
                <w:tab w:val="left" w:pos="-720"/>
              </w:tabs>
              <w:suppressAutoHyphens/>
              <w:spacing w:before="40" w:after="40" w:line="240" w:lineRule="auto"/>
              <w:rPr>
                <w:b/>
                <w:sz w:val="14"/>
              </w:rPr>
            </w:pPr>
            <w:r w:rsidRPr="004B206C">
              <w:rPr>
                <w:b/>
                <w:sz w:val="14"/>
              </w:rPr>
              <w:t>17. LIMITATION OF ABSTRACT</w:t>
            </w:r>
          </w:p>
          <w:p w:rsidR="00E15673" w:rsidRDefault="00E15673" w:rsidP="00E15673">
            <w:pPr>
              <w:tabs>
                <w:tab w:val="left" w:pos="-720"/>
              </w:tabs>
              <w:spacing w:before="40" w:after="40" w:line="240" w:lineRule="auto"/>
              <w:rPr>
                <w:color w:val="000000"/>
              </w:rPr>
            </w:pPr>
          </w:p>
          <w:p w:rsidR="00CC1D34" w:rsidRPr="00E15673" w:rsidRDefault="00CC1D34" w:rsidP="00E15673">
            <w:pPr>
              <w:tabs>
                <w:tab w:val="left" w:pos="-720"/>
              </w:tabs>
              <w:spacing w:before="40" w:after="40" w:line="240" w:lineRule="auto"/>
              <w:rPr>
                <w:color w:val="000000"/>
              </w:rPr>
            </w:pPr>
            <w:r>
              <w:rPr>
                <w:color w:val="000000"/>
              </w:rPr>
              <w:t>None</w:t>
            </w:r>
          </w:p>
        </w:tc>
        <w:tc>
          <w:tcPr>
            <w:tcW w:w="1890" w:type="dxa"/>
            <w:gridSpan w:val="2"/>
            <w:vMerge w:val="restart"/>
          </w:tcPr>
          <w:p w:rsidR="00CC1D34" w:rsidRPr="00DF54EC" w:rsidRDefault="00CC1D34" w:rsidP="0001239B">
            <w:pPr>
              <w:tabs>
                <w:tab w:val="left" w:pos="-720"/>
              </w:tabs>
              <w:suppressAutoHyphens/>
              <w:spacing w:before="40" w:after="40" w:line="240" w:lineRule="auto"/>
              <w:rPr>
                <w:b/>
                <w:sz w:val="14"/>
              </w:rPr>
            </w:pPr>
            <w:r w:rsidRPr="00DF54EC">
              <w:rPr>
                <w:b/>
                <w:sz w:val="14"/>
              </w:rPr>
              <w:t>1</w:t>
            </w:r>
            <w:r>
              <w:rPr>
                <w:b/>
                <w:sz w:val="14"/>
              </w:rPr>
              <w:t>8</w:t>
            </w:r>
            <w:r w:rsidRPr="00DF54EC">
              <w:rPr>
                <w:b/>
                <w:sz w:val="14"/>
              </w:rPr>
              <w:t xml:space="preserve">. </w:t>
            </w:r>
            <w:r>
              <w:rPr>
                <w:b/>
                <w:sz w:val="14"/>
              </w:rPr>
              <w:t>NUMBER OF PAGES</w:t>
            </w:r>
          </w:p>
          <w:p w:rsidR="00E15673" w:rsidRDefault="00E15673" w:rsidP="00E15673">
            <w:pPr>
              <w:tabs>
                <w:tab w:val="left" w:pos="-720"/>
              </w:tabs>
              <w:spacing w:before="40" w:after="40" w:line="240" w:lineRule="auto"/>
              <w:rPr>
                <w:color w:val="000000"/>
              </w:rPr>
            </w:pPr>
          </w:p>
          <w:p w:rsidR="00CC1D34" w:rsidRPr="00E15673" w:rsidRDefault="000679FF" w:rsidP="001063F9">
            <w:pPr>
              <w:tabs>
                <w:tab w:val="left" w:pos="-720"/>
              </w:tabs>
              <w:spacing w:before="40" w:after="40" w:line="240" w:lineRule="auto"/>
              <w:rPr>
                <w:color w:val="000000"/>
              </w:rPr>
            </w:pPr>
            <w:r>
              <w:rPr>
                <w:color w:val="000000"/>
              </w:rPr>
              <w:t>14</w:t>
            </w:r>
            <w:r w:rsidR="001063F9">
              <w:rPr>
                <w:color w:val="000000"/>
              </w:rPr>
              <w:t>0</w:t>
            </w:r>
          </w:p>
        </w:tc>
        <w:tc>
          <w:tcPr>
            <w:tcW w:w="3147" w:type="dxa"/>
            <w:gridSpan w:val="2"/>
          </w:tcPr>
          <w:p w:rsidR="00CC1D34" w:rsidRPr="00DF54EC" w:rsidRDefault="00CC1D34" w:rsidP="0001239B">
            <w:pPr>
              <w:tabs>
                <w:tab w:val="left" w:pos="-720"/>
              </w:tabs>
              <w:suppressAutoHyphens/>
              <w:spacing w:before="40" w:after="40" w:line="240" w:lineRule="auto"/>
              <w:rPr>
                <w:b/>
                <w:sz w:val="14"/>
              </w:rPr>
            </w:pPr>
            <w:r>
              <w:rPr>
                <w:b/>
                <w:sz w:val="14"/>
              </w:rPr>
              <w:t>19a</w:t>
            </w:r>
            <w:r w:rsidRPr="00DF54EC">
              <w:rPr>
                <w:b/>
                <w:sz w:val="14"/>
              </w:rPr>
              <w:t xml:space="preserve">. </w:t>
            </w:r>
            <w:r>
              <w:rPr>
                <w:b/>
                <w:sz w:val="14"/>
              </w:rPr>
              <w:t>NAME OF RESPONSIBLE PERSON</w:t>
            </w:r>
          </w:p>
          <w:p w:rsidR="00CC1D34" w:rsidRPr="00DF54EC" w:rsidRDefault="00CC1D34" w:rsidP="0001239B">
            <w:pPr>
              <w:tabs>
                <w:tab w:val="left" w:pos="-720"/>
                <w:tab w:val="center" w:pos="1453"/>
              </w:tabs>
              <w:spacing w:before="40" w:after="40" w:line="240" w:lineRule="auto"/>
              <w:rPr>
                <w:sz w:val="14"/>
              </w:rPr>
            </w:pPr>
            <w:r>
              <w:rPr>
                <w:color w:val="000000"/>
              </w:rPr>
              <w:t>Roemer Alfelor</w:t>
            </w:r>
          </w:p>
        </w:tc>
      </w:tr>
      <w:tr w:rsidR="00CC1D34" w:rsidRPr="00DF54EC" w:rsidTr="000719C1">
        <w:trPr>
          <w:trHeight w:val="410"/>
        </w:trPr>
        <w:tc>
          <w:tcPr>
            <w:tcW w:w="1240" w:type="dxa"/>
          </w:tcPr>
          <w:p w:rsidR="00CC1D34" w:rsidRDefault="00CC1D34" w:rsidP="0001239B">
            <w:pPr>
              <w:tabs>
                <w:tab w:val="left" w:pos="-720"/>
              </w:tabs>
              <w:suppressAutoHyphens/>
              <w:spacing w:before="40" w:after="40" w:line="240" w:lineRule="auto"/>
              <w:rPr>
                <w:b/>
                <w:sz w:val="14"/>
              </w:rPr>
            </w:pPr>
            <w:r>
              <w:rPr>
                <w:b/>
                <w:sz w:val="14"/>
              </w:rPr>
              <w:t>a</w:t>
            </w:r>
            <w:r w:rsidRPr="00DF54EC">
              <w:rPr>
                <w:b/>
                <w:sz w:val="14"/>
              </w:rPr>
              <w:t xml:space="preserve">. </w:t>
            </w:r>
            <w:r>
              <w:rPr>
                <w:b/>
                <w:sz w:val="14"/>
              </w:rPr>
              <w:t>REPORT</w:t>
            </w:r>
          </w:p>
          <w:p w:rsidR="00CC1D34" w:rsidRPr="00DF54EC" w:rsidRDefault="00CC1D34" w:rsidP="0001239B">
            <w:pPr>
              <w:tabs>
                <w:tab w:val="left" w:pos="-720"/>
              </w:tabs>
              <w:suppressAutoHyphens/>
              <w:spacing w:before="40" w:after="40" w:line="240" w:lineRule="auto"/>
              <w:rPr>
                <w:b/>
                <w:sz w:val="14"/>
              </w:rPr>
            </w:pPr>
            <w:r>
              <w:rPr>
                <w:color w:val="000000"/>
              </w:rPr>
              <w:t>Unclassified</w:t>
            </w:r>
          </w:p>
        </w:tc>
        <w:tc>
          <w:tcPr>
            <w:tcW w:w="1240" w:type="dxa"/>
          </w:tcPr>
          <w:p w:rsidR="00CC1D34" w:rsidRDefault="00CC1D34" w:rsidP="0001239B">
            <w:pPr>
              <w:tabs>
                <w:tab w:val="left" w:pos="-720"/>
              </w:tabs>
              <w:suppressAutoHyphens/>
              <w:spacing w:before="40" w:after="40" w:line="240" w:lineRule="auto"/>
              <w:rPr>
                <w:b/>
                <w:sz w:val="14"/>
              </w:rPr>
            </w:pPr>
            <w:r>
              <w:rPr>
                <w:b/>
                <w:sz w:val="14"/>
              </w:rPr>
              <w:t>b. ABSTRACT</w:t>
            </w:r>
          </w:p>
          <w:p w:rsidR="00CC1D34" w:rsidRPr="00DF54EC" w:rsidRDefault="00CC1D34" w:rsidP="0001239B">
            <w:pPr>
              <w:tabs>
                <w:tab w:val="left" w:pos="-720"/>
              </w:tabs>
              <w:suppressAutoHyphens/>
              <w:spacing w:before="40" w:after="40" w:line="240" w:lineRule="auto"/>
              <w:rPr>
                <w:b/>
                <w:sz w:val="14"/>
              </w:rPr>
            </w:pPr>
            <w:r>
              <w:rPr>
                <w:color w:val="000000"/>
              </w:rPr>
              <w:t>Unclassified</w:t>
            </w:r>
          </w:p>
        </w:tc>
        <w:tc>
          <w:tcPr>
            <w:tcW w:w="1240" w:type="dxa"/>
            <w:gridSpan w:val="2"/>
          </w:tcPr>
          <w:p w:rsidR="00CC1D34" w:rsidRDefault="00CC1D34" w:rsidP="0001239B">
            <w:pPr>
              <w:tabs>
                <w:tab w:val="left" w:pos="-720"/>
              </w:tabs>
              <w:suppressAutoHyphens/>
              <w:spacing w:before="40" w:after="40" w:line="240" w:lineRule="auto"/>
              <w:rPr>
                <w:b/>
                <w:sz w:val="14"/>
              </w:rPr>
            </w:pPr>
            <w:r>
              <w:rPr>
                <w:b/>
                <w:sz w:val="14"/>
              </w:rPr>
              <w:t>c. THIS PAGE</w:t>
            </w:r>
          </w:p>
          <w:p w:rsidR="00CC1D34" w:rsidRPr="00DF54EC" w:rsidRDefault="00CC1D34" w:rsidP="0001239B">
            <w:pPr>
              <w:tabs>
                <w:tab w:val="left" w:pos="-720"/>
              </w:tabs>
              <w:suppressAutoHyphens/>
              <w:spacing w:before="40" w:after="40" w:line="240" w:lineRule="auto"/>
              <w:rPr>
                <w:b/>
                <w:sz w:val="14"/>
              </w:rPr>
            </w:pPr>
            <w:r>
              <w:rPr>
                <w:color w:val="000000"/>
              </w:rPr>
              <w:t>Unclassified</w:t>
            </w:r>
          </w:p>
        </w:tc>
        <w:tc>
          <w:tcPr>
            <w:tcW w:w="2250" w:type="dxa"/>
            <w:vMerge/>
          </w:tcPr>
          <w:p w:rsidR="00CC1D34" w:rsidRPr="00DF54EC" w:rsidRDefault="00CC1D34" w:rsidP="0001239B">
            <w:pPr>
              <w:tabs>
                <w:tab w:val="left" w:pos="-720"/>
              </w:tabs>
              <w:suppressAutoHyphens/>
              <w:spacing w:before="40" w:after="40" w:line="240" w:lineRule="auto"/>
              <w:rPr>
                <w:b/>
                <w:sz w:val="14"/>
              </w:rPr>
            </w:pPr>
          </w:p>
        </w:tc>
        <w:tc>
          <w:tcPr>
            <w:tcW w:w="1890" w:type="dxa"/>
            <w:gridSpan w:val="2"/>
            <w:vMerge/>
          </w:tcPr>
          <w:p w:rsidR="00CC1D34" w:rsidRPr="00DF54EC" w:rsidRDefault="00CC1D34" w:rsidP="0001239B">
            <w:pPr>
              <w:tabs>
                <w:tab w:val="left" w:pos="-720"/>
              </w:tabs>
              <w:suppressAutoHyphens/>
              <w:spacing w:before="40" w:after="40" w:line="240" w:lineRule="auto"/>
              <w:rPr>
                <w:b/>
                <w:sz w:val="14"/>
              </w:rPr>
            </w:pPr>
          </w:p>
        </w:tc>
        <w:tc>
          <w:tcPr>
            <w:tcW w:w="3147" w:type="dxa"/>
            <w:gridSpan w:val="2"/>
          </w:tcPr>
          <w:p w:rsidR="00CC1D34" w:rsidRPr="00DF54EC" w:rsidRDefault="00CC1D34" w:rsidP="0001239B">
            <w:pPr>
              <w:tabs>
                <w:tab w:val="left" w:pos="-720"/>
              </w:tabs>
              <w:suppressAutoHyphens/>
              <w:spacing w:before="40" w:after="40" w:line="240" w:lineRule="auto"/>
              <w:rPr>
                <w:b/>
                <w:sz w:val="14"/>
              </w:rPr>
            </w:pPr>
            <w:r>
              <w:rPr>
                <w:b/>
                <w:sz w:val="14"/>
              </w:rPr>
              <w:t>19b</w:t>
            </w:r>
            <w:r w:rsidRPr="00DF54EC">
              <w:rPr>
                <w:b/>
                <w:sz w:val="14"/>
              </w:rPr>
              <w:t xml:space="preserve">. </w:t>
            </w:r>
            <w:r>
              <w:rPr>
                <w:b/>
                <w:sz w:val="14"/>
              </w:rPr>
              <w:t>TELEPHONE NUMBER</w:t>
            </w:r>
          </w:p>
          <w:p w:rsidR="00CC1D34" w:rsidRPr="00DF54EC" w:rsidRDefault="00CC1D34" w:rsidP="0001239B">
            <w:pPr>
              <w:tabs>
                <w:tab w:val="left" w:pos="-720"/>
                <w:tab w:val="center" w:pos="1453"/>
              </w:tabs>
              <w:spacing w:before="40" w:after="40" w:line="240" w:lineRule="auto"/>
              <w:rPr>
                <w:sz w:val="14"/>
              </w:rPr>
            </w:pPr>
            <w:r>
              <w:rPr>
                <w:color w:val="000000"/>
              </w:rPr>
              <w:t>(202)-366-9242</w:t>
            </w:r>
          </w:p>
        </w:tc>
      </w:tr>
    </w:tbl>
    <w:p w:rsidR="00CC1D34" w:rsidRPr="00DF54EC" w:rsidRDefault="00CC1D34" w:rsidP="006405A5">
      <w:pPr>
        <w:tabs>
          <w:tab w:val="right" w:pos="9792"/>
        </w:tabs>
        <w:suppressAutoHyphens/>
        <w:spacing w:before="60" w:line="180" w:lineRule="auto"/>
        <w:ind w:left="-810"/>
        <w:jc w:val="both"/>
        <w:rPr>
          <w:sz w:val="14"/>
        </w:rPr>
      </w:pPr>
      <w:r w:rsidRPr="00DF54EC">
        <w:rPr>
          <w:sz w:val="14"/>
        </w:rPr>
        <w:tab/>
        <w:t xml:space="preserve">Standard Form 298 (Rev. </w:t>
      </w:r>
      <w:r>
        <w:rPr>
          <w:sz w:val="14"/>
        </w:rPr>
        <w:t>8/98</w:t>
      </w:r>
      <w:r w:rsidRPr="00DF54EC">
        <w:rPr>
          <w:sz w:val="14"/>
        </w:rPr>
        <w:t>)</w:t>
      </w:r>
    </w:p>
    <w:p w:rsidR="00CC1D34" w:rsidRPr="00DF54EC" w:rsidRDefault="00CC1D34" w:rsidP="006405A5">
      <w:pPr>
        <w:tabs>
          <w:tab w:val="right" w:pos="9792"/>
        </w:tabs>
        <w:suppressAutoHyphens/>
        <w:spacing w:before="60" w:line="180" w:lineRule="auto"/>
        <w:ind w:left="-1197"/>
        <w:jc w:val="both"/>
        <w:rPr>
          <w:sz w:val="14"/>
        </w:rPr>
      </w:pPr>
      <w:r w:rsidRPr="00DF54EC">
        <w:rPr>
          <w:sz w:val="14"/>
        </w:rPr>
        <w:tab/>
        <w:t xml:space="preserve">Prescribed by ANSI Std. </w:t>
      </w:r>
      <w:r>
        <w:rPr>
          <w:sz w:val="14"/>
        </w:rPr>
        <w:t>Z</w:t>
      </w:r>
      <w:r w:rsidRPr="00DF54EC">
        <w:rPr>
          <w:sz w:val="14"/>
        </w:rPr>
        <w:t>39-18</w:t>
      </w:r>
    </w:p>
    <w:p w:rsidR="00CC1D34" w:rsidRPr="00421A55" w:rsidRDefault="00CC1D34" w:rsidP="006405A5">
      <w:pPr>
        <w:tabs>
          <w:tab w:val="right" w:pos="9792"/>
        </w:tabs>
        <w:suppressAutoHyphens/>
        <w:spacing w:before="60" w:line="180" w:lineRule="auto"/>
        <w:ind w:left="-1197"/>
        <w:jc w:val="both"/>
        <w:rPr>
          <w:sz w:val="16"/>
          <w:szCs w:val="16"/>
        </w:rPr>
      </w:pPr>
    </w:p>
    <w:p w:rsidR="00CC1D34" w:rsidRPr="00421A55" w:rsidRDefault="00CC1D34">
      <w:pPr>
        <w:rPr>
          <w:sz w:val="16"/>
          <w:szCs w:val="16"/>
        </w:rPr>
        <w:sectPr w:rsidR="00CC1D34" w:rsidRPr="00421A55">
          <w:footerReference w:type="default" r:id="rId18"/>
          <w:endnotePr>
            <w:numFmt w:val="decimal"/>
          </w:endnotePr>
          <w:pgSz w:w="12240" w:h="15840"/>
          <w:pgMar w:top="1440" w:right="1440" w:bottom="1440" w:left="1440" w:header="720" w:footer="720" w:gutter="0"/>
          <w:pgNumType w:fmt="lowerRoman" w:start="1"/>
          <w:cols w:space="720"/>
        </w:sectPr>
      </w:pPr>
    </w:p>
    <w:p w:rsidR="00CC1D34" w:rsidRPr="00DF54EC" w:rsidRDefault="00CC1D34" w:rsidP="00B95218">
      <w:pPr>
        <w:pStyle w:val="DocHeadline"/>
        <w:rPr>
          <w:bCs/>
          <w:caps/>
        </w:rPr>
      </w:pPr>
      <w:r w:rsidRPr="00DF54EC">
        <w:lastRenderedPageBreak/>
        <w:t>Preface/</w:t>
      </w:r>
      <w:r w:rsidRPr="00DF54EC">
        <w:br/>
        <w:t>Acknowledgements</w:t>
      </w:r>
    </w:p>
    <w:p w:rsidR="00CC1D34" w:rsidRDefault="00CC1D34" w:rsidP="00142B30">
      <w:r>
        <w:t>This report provides a comprehensive overview of weather-responsive traffic management (WRTM) practices. The content of this report focuses</w:t>
      </w:r>
      <w:r w:rsidRPr="00142B30">
        <w:t xml:space="preserve"> </w:t>
      </w:r>
      <w:r w:rsidRPr="002354CB">
        <w:t xml:space="preserve">on what WRTM strategies exist, where they have been used, the benefits realized, </w:t>
      </w:r>
      <w:r w:rsidR="00BB73A1">
        <w:t xml:space="preserve">what improvements are needed, </w:t>
      </w:r>
      <w:r w:rsidRPr="002354CB">
        <w:t xml:space="preserve">and how to implement and evaluate them as part of their operations. The project </w:t>
      </w:r>
      <w:r>
        <w:t xml:space="preserve">also </w:t>
      </w:r>
      <w:r w:rsidRPr="002354CB">
        <w:t>provide</w:t>
      </w:r>
      <w:r>
        <w:t>s</w:t>
      </w:r>
      <w:r w:rsidRPr="002354CB">
        <w:t xml:space="preserve"> concepts of operations and high-level requirements that a T</w:t>
      </w:r>
      <w:r>
        <w:t xml:space="preserve">ransportation </w:t>
      </w:r>
      <w:r w:rsidRPr="002354CB">
        <w:t>M</w:t>
      </w:r>
      <w:r>
        <w:t xml:space="preserve">anagement </w:t>
      </w:r>
      <w:r w:rsidRPr="002354CB">
        <w:t>C</w:t>
      </w:r>
      <w:r>
        <w:t>enter (TMC)</w:t>
      </w:r>
      <w:r w:rsidRPr="002354CB">
        <w:t xml:space="preserve"> can use as input to system design.</w:t>
      </w:r>
    </w:p>
    <w:p w:rsidR="00CC1D34" w:rsidRDefault="00CC1D34" w:rsidP="00142B30">
      <w:r>
        <w:t xml:space="preserve">The members of the consultant team and authors of this report would like to acknowledge and thank the many individuals in the Road Weather Management Program and in many TMCs around the country who have enthusiastically supported this </w:t>
      </w:r>
      <w:r w:rsidR="00BB73A1">
        <w:t xml:space="preserve">study </w:t>
      </w:r>
      <w:r>
        <w:t xml:space="preserve">with their time, effort, and ideas for improving WRTM. While many individuals deserve recognition, we want to particularly acknowledge our expert panel members for supporting this project and being generous with their time and expertise. </w:t>
      </w:r>
    </w:p>
    <w:p w:rsidR="00CC1D34" w:rsidRDefault="00CC1D34" w:rsidP="00830E61">
      <w:pPr>
        <w:pStyle w:val="bulletsub"/>
        <w:numPr>
          <w:ilvl w:val="0"/>
          <w:numId w:val="49"/>
        </w:numPr>
      </w:pPr>
      <w:r>
        <w:t>Dave Kinnecom – Utah Department of Transportation (UDOT)</w:t>
      </w:r>
    </w:p>
    <w:p w:rsidR="00CC1D34" w:rsidRDefault="00CC1D34" w:rsidP="00830E61">
      <w:pPr>
        <w:pStyle w:val="bulletsub"/>
        <w:numPr>
          <w:ilvl w:val="0"/>
          <w:numId w:val="49"/>
        </w:numPr>
      </w:pPr>
      <w:r>
        <w:t>Brian Fariello – Texas DOT (San Antonio)</w:t>
      </w:r>
    </w:p>
    <w:p w:rsidR="00CC1D34" w:rsidRDefault="00CC1D34" w:rsidP="00830E61">
      <w:pPr>
        <w:pStyle w:val="bulletsub"/>
        <w:numPr>
          <w:ilvl w:val="0"/>
          <w:numId w:val="49"/>
        </w:numPr>
      </w:pPr>
      <w:r>
        <w:t>Vince Garcia – Wyoming DOT</w:t>
      </w:r>
    </w:p>
    <w:p w:rsidR="00CC1D34" w:rsidRDefault="00CC1D34" w:rsidP="00830E61">
      <w:pPr>
        <w:pStyle w:val="bulletsub"/>
        <w:numPr>
          <w:ilvl w:val="0"/>
          <w:numId w:val="49"/>
        </w:numPr>
      </w:pPr>
      <w:r>
        <w:t>Tina Greenfield Huitt – Iowa DOT</w:t>
      </w:r>
    </w:p>
    <w:p w:rsidR="00CC1D34" w:rsidRDefault="00CC1D34" w:rsidP="00830E61">
      <w:pPr>
        <w:pStyle w:val="bulletsub"/>
        <w:numPr>
          <w:ilvl w:val="0"/>
          <w:numId w:val="49"/>
        </w:numPr>
      </w:pPr>
      <w:r>
        <w:t>Gene Donaldson – Delaware DOT</w:t>
      </w:r>
    </w:p>
    <w:p w:rsidR="00CC1D34" w:rsidRDefault="00CC1D34" w:rsidP="00830E61">
      <w:pPr>
        <w:pStyle w:val="bulletsub"/>
        <w:numPr>
          <w:ilvl w:val="0"/>
          <w:numId w:val="49"/>
        </w:numPr>
      </w:pPr>
      <w:r>
        <w:t>Jack Stickel – Alaska DOT</w:t>
      </w:r>
    </w:p>
    <w:p w:rsidR="00CC1D34" w:rsidRDefault="00CC1D34" w:rsidP="00830E61">
      <w:pPr>
        <w:pStyle w:val="bulletsub"/>
        <w:numPr>
          <w:ilvl w:val="0"/>
          <w:numId w:val="49"/>
        </w:numPr>
      </w:pPr>
      <w:r>
        <w:t>Sheldon Drobot – National Center for Atmospheric Research</w:t>
      </w:r>
    </w:p>
    <w:p w:rsidR="00CC1D34" w:rsidRDefault="00CC1D34" w:rsidP="00830E61">
      <w:pPr>
        <w:pStyle w:val="bulletsub"/>
        <w:numPr>
          <w:ilvl w:val="0"/>
          <w:numId w:val="49"/>
        </w:numPr>
      </w:pPr>
      <w:r>
        <w:t>Rob Helt – City of Colorado Springs</w:t>
      </w:r>
    </w:p>
    <w:p w:rsidR="00CC1D34" w:rsidRDefault="00CC1D34" w:rsidP="00830E61">
      <w:pPr>
        <w:pStyle w:val="bulletsub"/>
        <w:numPr>
          <w:ilvl w:val="0"/>
          <w:numId w:val="49"/>
        </w:numPr>
      </w:pPr>
      <w:r>
        <w:t>Peter Koonce – City of Portland</w:t>
      </w:r>
    </w:p>
    <w:p w:rsidR="00CC1D34" w:rsidRPr="00DF54EC" w:rsidRDefault="00CC1D34" w:rsidP="00142B30">
      <w:r>
        <w:t>Finally, Roemer Alfelor and David Yang of the Road Weather Management Program have provided their on-going support of this effort with a clear guiding vision of WRTM and improvements.</w:t>
      </w:r>
    </w:p>
    <w:p w:rsidR="00CC1D34" w:rsidRPr="00DF54EC" w:rsidRDefault="00CC1D34" w:rsidP="00142B30"/>
    <w:p w:rsidR="00CC1D34" w:rsidRPr="00DF54EC" w:rsidRDefault="00CC1D34" w:rsidP="00AF5AD2"/>
    <w:p w:rsidR="00CC1D34" w:rsidRPr="00DF54EC" w:rsidRDefault="00CC1D34" w:rsidP="00AF5AD2"/>
    <w:p w:rsidR="00CC1D34" w:rsidRPr="00DF54EC" w:rsidRDefault="00CC1D34" w:rsidP="00064C13"/>
    <w:p w:rsidR="00CC1D34" w:rsidRPr="00DF54EC" w:rsidRDefault="00CC1D34" w:rsidP="00AF5AD2">
      <w:pPr>
        <w:sectPr w:rsidR="00CC1D34" w:rsidRPr="00DF54EC" w:rsidSect="00AF5AD2">
          <w:headerReference w:type="default" r:id="rId19"/>
          <w:endnotePr>
            <w:numFmt w:val="decimal"/>
          </w:endnotePr>
          <w:pgSz w:w="12240" w:h="15840"/>
          <w:pgMar w:top="1440" w:right="1890" w:bottom="1440" w:left="1800" w:header="720" w:footer="720" w:gutter="0"/>
          <w:pgNumType w:fmt="lowerRoman"/>
          <w:cols w:space="720"/>
        </w:sectPr>
      </w:pPr>
    </w:p>
    <w:p w:rsidR="00CC1D34" w:rsidRPr="00DF54EC" w:rsidRDefault="00B71956" w:rsidP="00B95218">
      <w:pPr>
        <w:pStyle w:val="DocHeadline"/>
        <w:rPr>
          <w:sz w:val="24"/>
        </w:rPr>
      </w:pPr>
      <w:r>
        <w:lastRenderedPageBreak/>
        <w:t>Table </w:t>
      </w:r>
      <w:r w:rsidR="00CC1D34" w:rsidRPr="00DF54EC">
        <w:t>of Contents</w:t>
      </w:r>
    </w:p>
    <w:p w:rsidR="001063F9" w:rsidRDefault="002919B6">
      <w:pPr>
        <w:pStyle w:val="TOC1"/>
        <w:rPr>
          <w:rFonts w:asciiTheme="minorHAnsi" w:eastAsiaTheme="minorEastAsia" w:hAnsiTheme="minorHAnsi" w:cstheme="minorBidi"/>
          <w:b w:val="0"/>
          <w:bCs w:val="0"/>
          <w:spacing w:val="0"/>
          <w:kern w:val="0"/>
          <w:szCs w:val="22"/>
        </w:rPr>
      </w:pPr>
      <w:r w:rsidRPr="002919B6">
        <w:fldChar w:fldCharType="begin"/>
      </w:r>
      <w:r w:rsidR="00CC1D34">
        <w:instrText xml:space="preserve"> TOC \h \z \t "Heading 1,1,Heading 2,2,Heading 3,3,App Heading,1,Exec Summ Heading,1" </w:instrText>
      </w:r>
      <w:r w:rsidRPr="002919B6">
        <w:fldChar w:fldCharType="separate"/>
      </w:r>
      <w:hyperlink w:anchor="_Toc297215496" w:history="1">
        <w:r w:rsidR="001063F9" w:rsidRPr="00AA4DC4">
          <w:rPr>
            <w:rStyle w:val="Hyperlink"/>
          </w:rPr>
          <w:t>Executive Summary</w:t>
        </w:r>
        <w:r w:rsidR="001063F9">
          <w:rPr>
            <w:webHidden/>
          </w:rPr>
          <w:tab/>
        </w:r>
        <w:r>
          <w:rPr>
            <w:webHidden/>
          </w:rPr>
          <w:fldChar w:fldCharType="begin"/>
        </w:r>
        <w:r w:rsidR="001063F9">
          <w:rPr>
            <w:webHidden/>
          </w:rPr>
          <w:instrText xml:space="preserve"> PAGEREF _Toc297215496 \h </w:instrText>
        </w:r>
        <w:r>
          <w:rPr>
            <w:webHidden/>
          </w:rPr>
        </w:r>
        <w:r>
          <w:rPr>
            <w:webHidden/>
          </w:rPr>
          <w:fldChar w:fldCharType="separate"/>
        </w:r>
        <w:r w:rsidR="00951F83">
          <w:rPr>
            <w:webHidden/>
          </w:rPr>
          <w:t>1</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497" w:history="1">
        <w:r w:rsidR="001063F9" w:rsidRPr="00AA4DC4">
          <w:rPr>
            <w:rStyle w:val="Hyperlink"/>
          </w:rPr>
          <w:t>Chapter 1</w:t>
        </w:r>
        <w:r w:rsidR="001063F9">
          <w:rPr>
            <w:rFonts w:asciiTheme="minorHAnsi" w:eastAsiaTheme="minorEastAsia" w:hAnsiTheme="minorHAnsi" w:cstheme="minorBidi"/>
            <w:b w:val="0"/>
            <w:bCs w:val="0"/>
            <w:spacing w:val="0"/>
            <w:kern w:val="0"/>
            <w:szCs w:val="22"/>
          </w:rPr>
          <w:tab/>
        </w:r>
        <w:r w:rsidR="001063F9" w:rsidRPr="00AA4DC4">
          <w:rPr>
            <w:rStyle w:val="Hyperlink"/>
          </w:rPr>
          <w:t>Introduction and Background</w:t>
        </w:r>
        <w:r w:rsidR="001063F9">
          <w:rPr>
            <w:webHidden/>
          </w:rPr>
          <w:tab/>
        </w:r>
        <w:r>
          <w:rPr>
            <w:webHidden/>
          </w:rPr>
          <w:fldChar w:fldCharType="begin"/>
        </w:r>
        <w:r w:rsidR="001063F9">
          <w:rPr>
            <w:webHidden/>
          </w:rPr>
          <w:instrText xml:space="preserve"> PAGEREF _Toc297215497 \h </w:instrText>
        </w:r>
        <w:r>
          <w:rPr>
            <w:webHidden/>
          </w:rPr>
        </w:r>
        <w:r>
          <w:rPr>
            <w:webHidden/>
          </w:rPr>
          <w:fldChar w:fldCharType="separate"/>
        </w:r>
        <w:r w:rsidR="00951F83">
          <w:rPr>
            <w:webHidden/>
          </w:rPr>
          <w:t>13</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498" w:history="1">
        <w:r w:rsidR="001063F9" w:rsidRPr="00AA4DC4">
          <w:rPr>
            <w:rStyle w:val="Hyperlink"/>
          </w:rPr>
          <w:t>1.1 Purpose</w:t>
        </w:r>
        <w:r w:rsidR="001063F9">
          <w:rPr>
            <w:webHidden/>
          </w:rPr>
          <w:tab/>
        </w:r>
        <w:r>
          <w:rPr>
            <w:webHidden/>
          </w:rPr>
          <w:fldChar w:fldCharType="begin"/>
        </w:r>
        <w:r w:rsidR="001063F9">
          <w:rPr>
            <w:webHidden/>
          </w:rPr>
          <w:instrText xml:space="preserve"> PAGEREF _Toc297215498 \h </w:instrText>
        </w:r>
        <w:r>
          <w:rPr>
            <w:webHidden/>
          </w:rPr>
        </w:r>
        <w:r>
          <w:rPr>
            <w:webHidden/>
          </w:rPr>
          <w:fldChar w:fldCharType="separate"/>
        </w:r>
        <w:r w:rsidR="00951F83">
          <w:rPr>
            <w:webHidden/>
          </w:rPr>
          <w:t>13</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499" w:history="1">
        <w:r w:rsidR="001063F9" w:rsidRPr="00AA4DC4">
          <w:rPr>
            <w:rStyle w:val="Hyperlink"/>
          </w:rPr>
          <w:t>1.2 Background and Relationship to Overall RWMP Program</w:t>
        </w:r>
        <w:r w:rsidR="001063F9">
          <w:rPr>
            <w:webHidden/>
          </w:rPr>
          <w:tab/>
        </w:r>
        <w:r>
          <w:rPr>
            <w:webHidden/>
          </w:rPr>
          <w:fldChar w:fldCharType="begin"/>
        </w:r>
        <w:r w:rsidR="001063F9">
          <w:rPr>
            <w:webHidden/>
          </w:rPr>
          <w:instrText xml:space="preserve"> PAGEREF _Toc297215499 \h </w:instrText>
        </w:r>
        <w:r>
          <w:rPr>
            <w:webHidden/>
          </w:rPr>
        </w:r>
        <w:r>
          <w:rPr>
            <w:webHidden/>
          </w:rPr>
          <w:fldChar w:fldCharType="separate"/>
        </w:r>
        <w:r w:rsidR="00951F83">
          <w:rPr>
            <w:webHidden/>
          </w:rPr>
          <w:t>14</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00" w:history="1">
        <w:r w:rsidR="001063F9" w:rsidRPr="00AA4DC4">
          <w:rPr>
            <w:rStyle w:val="Hyperlink"/>
          </w:rPr>
          <w:t>1.3 Project Approach</w:t>
        </w:r>
        <w:r w:rsidR="001063F9">
          <w:rPr>
            <w:webHidden/>
          </w:rPr>
          <w:tab/>
        </w:r>
        <w:r>
          <w:rPr>
            <w:webHidden/>
          </w:rPr>
          <w:fldChar w:fldCharType="begin"/>
        </w:r>
        <w:r w:rsidR="001063F9">
          <w:rPr>
            <w:webHidden/>
          </w:rPr>
          <w:instrText xml:space="preserve"> PAGEREF _Toc297215500 \h </w:instrText>
        </w:r>
        <w:r>
          <w:rPr>
            <w:webHidden/>
          </w:rPr>
        </w:r>
        <w:r>
          <w:rPr>
            <w:webHidden/>
          </w:rPr>
          <w:fldChar w:fldCharType="separate"/>
        </w:r>
        <w:r w:rsidR="00951F83">
          <w:rPr>
            <w:webHidden/>
          </w:rPr>
          <w:t>15</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01" w:history="1">
        <w:r w:rsidR="001063F9" w:rsidRPr="00AA4DC4">
          <w:rPr>
            <w:rStyle w:val="Hyperlink"/>
          </w:rPr>
          <w:t>1.3.1 State of the Practice Review</w:t>
        </w:r>
        <w:r w:rsidR="001063F9">
          <w:rPr>
            <w:webHidden/>
          </w:rPr>
          <w:tab/>
        </w:r>
        <w:r>
          <w:rPr>
            <w:webHidden/>
          </w:rPr>
          <w:fldChar w:fldCharType="begin"/>
        </w:r>
        <w:r w:rsidR="001063F9">
          <w:rPr>
            <w:webHidden/>
          </w:rPr>
          <w:instrText xml:space="preserve"> PAGEREF _Toc297215501 \h </w:instrText>
        </w:r>
        <w:r>
          <w:rPr>
            <w:webHidden/>
          </w:rPr>
        </w:r>
        <w:r>
          <w:rPr>
            <w:webHidden/>
          </w:rPr>
          <w:fldChar w:fldCharType="separate"/>
        </w:r>
        <w:r w:rsidR="00951F83">
          <w:rPr>
            <w:webHidden/>
          </w:rPr>
          <w:t>15</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02" w:history="1">
        <w:r w:rsidR="001063F9" w:rsidRPr="00AA4DC4">
          <w:rPr>
            <w:rStyle w:val="Hyperlink"/>
          </w:rPr>
          <w:t>1.3.2 Identification of Improvements through Expert Panel Discussions</w:t>
        </w:r>
        <w:r w:rsidR="001063F9">
          <w:rPr>
            <w:webHidden/>
          </w:rPr>
          <w:tab/>
        </w:r>
        <w:r>
          <w:rPr>
            <w:webHidden/>
          </w:rPr>
          <w:fldChar w:fldCharType="begin"/>
        </w:r>
        <w:r w:rsidR="001063F9">
          <w:rPr>
            <w:webHidden/>
          </w:rPr>
          <w:instrText xml:space="preserve"> PAGEREF _Toc297215502 \h </w:instrText>
        </w:r>
        <w:r>
          <w:rPr>
            <w:webHidden/>
          </w:rPr>
        </w:r>
        <w:r>
          <w:rPr>
            <w:webHidden/>
          </w:rPr>
          <w:fldChar w:fldCharType="separate"/>
        </w:r>
        <w:r w:rsidR="00951F83">
          <w:rPr>
            <w:webHidden/>
          </w:rPr>
          <w:t>16</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03" w:history="1">
        <w:r w:rsidR="001063F9" w:rsidRPr="00AA4DC4">
          <w:rPr>
            <w:rStyle w:val="Hyperlink"/>
          </w:rPr>
          <w:t>1.3.3 Concepts of Operations Development</w:t>
        </w:r>
        <w:r w:rsidR="001063F9">
          <w:rPr>
            <w:webHidden/>
          </w:rPr>
          <w:tab/>
        </w:r>
        <w:r>
          <w:rPr>
            <w:webHidden/>
          </w:rPr>
          <w:fldChar w:fldCharType="begin"/>
        </w:r>
        <w:r w:rsidR="001063F9">
          <w:rPr>
            <w:webHidden/>
          </w:rPr>
          <w:instrText xml:space="preserve"> PAGEREF _Toc297215503 \h </w:instrText>
        </w:r>
        <w:r>
          <w:rPr>
            <w:webHidden/>
          </w:rPr>
        </w:r>
        <w:r>
          <w:rPr>
            <w:webHidden/>
          </w:rPr>
          <w:fldChar w:fldCharType="separate"/>
        </w:r>
        <w:r w:rsidR="00951F83">
          <w:rPr>
            <w:webHidden/>
          </w:rPr>
          <w:t>17</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04" w:history="1">
        <w:r w:rsidR="001063F9" w:rsidRPr="00AA4DC4">
          <w:rPr>
            <w:rStyle w:val="Hyperlink"/>
          </w:rPr>
          <w:t>1.3.4 Evaluation Procedures</w:t>
        </w:r>
        <w:r w:rsidR="001063F9">
          <w:rPr>
            <w:webHidden/>
          </w:rPr>
          <w:tab/>
        </w:r>
        <w:r>
          <w:rPr>
            <w:webHidden/>
          </w:rPr>
          <w:fldChar w:fldCharType="begin"/>
        </w:r>
        <w:r w:rsidR="001063F9">
          <w:rPr>
            <w:webHidden/>
          </w:rPr>
          <w:instrText xml:space="preserve"> PAGEREF _Toc297215504 \h </w:instrText>
        </w:r>
        <w:r>
          <w:rPr>
            <w:webHidden/>
          </w:rPr>
        </w:r>
        <w:r>
          <w:rPr>
            <w:webHidden/>
          </w:rPr>
          <w:fldChar w:fldCharType="separate"/>
        </w:r>
        <w:r w:rsidR="00951F83">
          <w:rPr>
            <w:webHidden/>
          </w:rPr>
          <w:t>17</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05" w:history="1">
        <w:r w:rsidR="001063F9" w:rsidRPr="00AA4DC4">
          <w:rPr>
            <w:rStyle w:val="Hyperlink"/>
          </w:rPr>
          <w:t>1.4 Structure of Final Report</w:t>
        </w:r>
        <w:r w:rsidR="001063F9">
          <w:rPr>
            <w:webHidden/>
          </w:rPr>
          <w:tab/>
        </w:r>
        <w:r>
          <w:rPr>
            <w:webHidden/>
          </w:rPr>
          <w:fldChar w:fldCharType="begin"/>
        </w:r>
        <w:r w:rsidR="001063F9">
          <w:rPr>
            <w:webHidden/>
          </w:rPr>
          <w:instrText xml:space="preserve"> PAGEREF _Toc297215505 \h </w:instrText>
        </w:r>
        <w:r>
          <w:rPr>
            <w:webHidden/>
          </w:rPr>
        </w:r>
        <w:r>
          <w:rPr>
            <w:webHidden/>
          </w:rPr>
          <w:fldChar w:fldCharType="separate"/>
        </w:r>
        <w:r w:rsidR="00951F83">
          <w:rPr>
            <w:webHidden/>
          </w:rPr>
          <w:t>17</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06" w:history="1">
        <w:r w:rsidR="001063F9" w:rsidRPr="00AA4DC4">
          <w:rPr>
            <w:rStyle w:val="Hyperlink"/>
          </w:rPr>
          <w:t>Chapter 2</w:t>
        </w:r>
        <w:r w:rsidR="001063F9">
          <w:rPr>
            <w:rFonts w:asciiTheme="minorHAnsi" w:eastAsiaTheme="minorEastAsia" w:hAnsiTheme="minorHAnsi" w:cstheme="minorBidi"/>
            <w:b w:val="0"/>
            <w:bCs w:val="0"/>
            <w:spacing w:val="0"/>
            <w:kern w:val="0"/>
            <w:szCs w:val="22"/>
          </w:rPr>
          <w:tab/>
        </w:r>
        <w:r w:rsidR="001063F9" w:rsidRPr="00AA4DC4">
          <w:rPr>
            <w:rStyle w:val="Hyperlink"/>
          </w:rPr>
          <w:t>Review of Existing WRTM Strategies</w:t>
        </w:r>
        <w:r w:rsidR="001063F9">
          <w:rPr>
            <w:webHidden/>
          </w:rPr>
          <w:tab/>
        </w:r>
        <w:r>
          <w:rPr>
            <w:webHidden/>
          </w:rPr>
          <w:fldChar w:fldCharType="begin"/>
        </w:r>
        <w:r w:rsidR="001063F9">
          <w:rPr>
            <w:webHidden/>
          </w:rPr>
          <w:instrText xml:space="preserve"> PAGEREF _Toc297215506 \h </w:instrText>
        </w:r>
        <w:r>
          <w:rPr>
            <w:webHidden/>
          </w:rPr>
        </w:r>
        <w:r>
          <w:rPr>
            <w:webHidden/>
          </w:rPr>
          <w:fldChar w:fldCharType="separate"/>
        </w:r>
        <w:r w:rsidR="00951F83">
          <w:rPr>
            <w:webHidden/>
          </w:rPr>
          <w:t>18</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07" w:history="1">
        <w:r w:rsidR="001063F9" w:rsidRPr="00AA4DC4">
          <w:rPr>
            <w:rStyle w:val="Hyperlink"/>
          </w:rPr>
          <w:t>2.1 State of the Practice Review</w:t>
        </w:r>
        <w:r w:rsidR="001063F9">
          <w:rPr>
            <w:webHidden/>
          </w:rPr>
          <w:tab/>
        </w:r>
        <w:r>
          <w:rPr>
            <w:webHidden/>
          </w:rPr>
          <w:fldChar w:fldCharType="begin"/>
        </w:r>
        <w:r w:rsidR="001063F9">
          <w:rPr>
            <w:webHidden/>
          </w:rPr>
          <w:instrText xml:space="preserve"> PAGEREF _Toc297215507 \h </w:instrText>
        </w:r>
        <w:r>
          <w:rPr>
            <w:webHidden/>
          </w:rPr>
        </w:r>
        <w:r>
          <w:rPr>
            <w:webHidden/>
          </w:rPr>
          <w:fldChar w:fldCharType="separate"/>
        </w:r>
        <w:r w:rsidR="00951F83">
          <w:rPr>
            <w:webHidden/>
          </w:rPr>
          <w:t>18</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08" w:history="1">
        <w:r w:rsidR="001063F9" w:rsidRPr="00AA4DC4">
          <w:rPr>
            <w:rStyle w:val="Hyperlink"/>
          </w:rPr>
          <w:t>2.2 Strategy Details</w:t>
        </w:r>
        <w:r w:rsidR="001063F9">
          <w:rPr>
            <w:webHidden/>
          </w:rPr>
          <w:tab/>
        </w:r>
        <w:r>
          <w:rPr>
            <w:webHidden/>
          </w:rPr>
          <w:fldChar w:fldCharType="begin"/>
        </w:r>
        <w:r w:rsidR="001063F9">
          <w:rPr>
            <w:webHidden/>
          </w:rPr>
          <w:instrText xml:space="preserve"> PAGEREF _Toc297215508 \h </w:instrText>
        </w:r>
        <w:r>
          <w:rPr>
            <w:webHidden/>
          </w:rPr>
        </w:r>
        <w:r>
          <w:rPr>
            <w:webHidden/>
          </w:rPr>
          <w:fldChar w:fldCharType="separate"/>
        </w:r>
        <w:r w:rsidR="00951F83">
          <w:rPr>
            <w:webHidden/>
          </w:rPr>
          <w:t>22</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09" w:history="1">
        <w:r w:rsidR="001063F9" w:rsidRPr="00AA4DC4">
          <w:rPr>
            <w:rStyle w:val="Hyperlink"/>
          </w:rPr>
          <w:t>2.2.1 Motorist Advisory, Alert and Warning Systems</w:t>
        </w:r>
        <w:r w:rsidR="001063F9">
          <w:rPr>
            <w:webHidden/>
          </w:rPr>
          <w:tab/>
        </w:r>
        <w:r>
          <w:rPr>
            <w:webHidden/>
          </w:rPr>
          <w:fldChar w:fldCharType="begin"/>
        </w:r>
        <w:r w:rsidR="001063F9">
          <w:rPr>
            <w:webHidden/>
          </w:rPr>
          <w:instrText xml:space="preserve"> PAGEREF _Toc297215509 \h </w:instrText>
        </w:r>
        <w:r>
          <w:rPr>
            <w:webHidden/>
          </w:rPr>
        </w:r>
        <w:r>
          <w:rPr>
            <w:webHidden/>
          </w:rPr>
          <w:fldChar w:fldCharType="separate"/>
        </w:r>
        <w:r w:rsidR="00951F83">
          <w:rPr>
            <w:webHidden/>
          </w:rPr>
          <w:t>22</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10" w:history="1">
        <w:r w:rsidR="001063F9" w:rsidRPr="00AA4DC4">
          <w:rPr>
            <w:rStyle w:val="Hyperlink"/>
          </w:rPr>
          <w:t>2.2.2 Speed Management Strategies</w:t>
        </w:r>
        <w:r w:rsidR="001063F9">
          <w:rPr>
            <w:webHidden/>
          </w:rPr>
          <w:tab/>
        </w:r>
        <w:r>
          <w:rPr>
            <w:webHidden/>
          </w:rPr>
          <w:fldChar w:fldCharType="begin"/>
        </w:r>
        <w:r w:rsidR="001063F9">
          <w:rPr>
            <w:webHidden/>
          </w:rPr>
          <w:instrText xml:space="preserve"> PAGEREF _Toc297215510 \h </w:instrText>
        </w:r>
        <w:r>
          <w:rPr>
            <w:webHidden/>
          </w:rPr>
        </w:r>
        <w:r>
          <w:rPr>
            <w:webHidden/>
          </w:rPr>
          <w:fldChar w:fldCharType="separate"/>
        </w:r>
        <w:r w:rsidR="00951F83">
          <w:rPr>
            <w:webHidden/>
          </w:rPr>
          <w:t>27</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11" w:history="1">
        <w:r w:rsidR="001063F9" w:rsidRPr="00AA4DC4">
          <w:rPr>
            <w:rStyle w:val="Hyperlink"/>
          </w:rPr>
          <w:t>2.2.3 Vehicle Restrictions Strategies</w:t>
        </w:r>
        <w:r w:rsidR="001063F9">
          <w:rPr>
            <w:webHidden/>
          </w:rPr>
          <w:tab/>
        </w:r>
        <w:r>
          <w:rPr>
            <w:webHidden/>
          </w:rPr>
          <w:fldChar w:fldCharType="begin"/>
        </w:r>
        <w:r w:rsidR="001063F9">
          <w:rPr>
            <w:webHidden/>
          </w:rPr>
          <w:instrText xml:space="preserve"> PAGEREF _Toc297215511 \h </w:instrText>
        </w:r>
        <w:r>
          <w:rPr>
            <w:webHidden/>
          </w:rPr>
        </w:r>
        <w:r>
          <w:rPr>
            <w:webHidden/>
          </w:rPr>
          <w:fldChar w:fldCharType="separate"/>
        </w:r>
        <w:r w:rsidR="00951F83">
          <w:rPr>
            <w:webHidden/>
          </w:rPr>
          <w:t>31</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12" w:history="1">
        <w:r w:rsidR="001063F9" w:rsidRPr="00AA4DC4">
          <w:rPr>
            <w:rStyle w:val="Hyperlink"/>
          </w:rPr>
          <w:t>2.2.4 Road Restriction Strategies</w:t>
        </w:r>
        <w:r w:rsidR="001063F9">
          <w:rPr>
            <w:webHidden/>
          </w:rPr>
          <w:tab/>
        </w:r>
        <w:r>
          <w:rPr>
            <w:webHidden/>
          </w:rPr>
          <w:fldChar w:fldCharType="begin"/>
        </w:r>
        <w:r w:rsidR="001063F9">
          <w:rPr>
            <w:webHidden/>
          </w:rPr>
          <w:instrText xml:space="preserve"> PAGEREF _Toc297215512 \h </w:instrText>
        </w:r>
        <w:r>
          <w:rPr>
            <w:webHidden/>
          </w:rPr>
        </w:r>
        <w:r>
          <w:rPr>
            <w:webHidden/>
          </w:rPr>
          <w:fldChar w:fldCharType="separate"/>
        </w:r>
        <w:r w:rsidR="00951F83">
          <w:rPr>
            <w:webHidden/>
          </w:rPr>
          <w:t>33</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13" w:history="1">
        <w:r w:rsidR="001063F9" w:rsidRPr="00AA4DC4">
          <w:rPr>
            <w:rStyle w:val="Hyperlink"/>
          </w:rPr>
          <w:t>2.2.5 Traffic Signal Control Strategies</w:t>
        </w:r>
        <w:r w:rsidR="001063F9">
          <w:rPr>
            <w:webHidden/>
          </w:rPr>
          <w:tab/>
        </w:r>
        <w:r>
          <w:rPr>
            <w:webHidden/>
          </w:rPr>
          <w:fldChar w:fldCharType="begin"/>
        </w:r>
        <w:r w:rsidR="001063F9">
          <w:rPr>
            <w:webHidden/>
          </w:rPr>
          <w:instrText xml:space="preserve"> PAGEREF _Toc297215513 \h </w:instrText>
        </w:r>
        <w:r>
          <w:rPr>
            <w:webHidden/>
          </w:rPr>
        </w:r>
        <w:r>
          <w:rPr>
            <w:webHidden/>
          </w:rPr>
          <w:fldChar w:fldCharType="separate"/>
        </w:r>
        <w:r w:rsidR="00951F83">
          <w:rPr>
            <w:webHidden/>
          </w:rPr>
          <w:t>36</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14" w:history="1">
        <w:r w:rsidR="001063F9" w:rsidRPr="00AA4DC4">
          <w:rPr>
            <w:rStyle w:val="Hyperlink"/>
          </w:rPr>
          <w:t>2.2.6 Traffic Incident Management</w:t>
        </w:r>
        <w:r w:rsidR="001063F9">
          <w:rPr>
            <w:webHidden/>
          </w:rPr>
          <w:tab/>
        </w:r>
        <w:r>
          <w:rPr>
            <w:webHidden/>
          </w:rPr>
          <w:fldChar w:fldCharType="begin"/>
        </w:r>
        <w:r w:rsidR="001063F9">
          <w:rPr>
            <w:webHidden/>
          </w:rPr>
          <w:instrText xml:space="preserve"> PAGEREF _Toc297215514 \h </w:instrText>
        </w:r>
        <w:r>
          <w:rPr>
            <w:webHidden/>
          </w:rPr>
        </w:r>
        <w:r>
          <w:rPr>
            <w:webHidden/>
          </w:rPr>
          <w:fldChar w:fldCharType="separate"/>
        </w:r>
        <w:r w:rsidR="00951F83">
          <w:rPr>
            <w:webHidden/>
          </w:rPr>
          <w:t>41</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15" w:history="1">
        <w:r w:rsidR="001063F9" w:rsidRPr="00AA4DC4">
          <w:rPr>
            <w:rStyle w:val="Hyperlink"/>
          </w:rPr>
          <w:t>2.2.7 Personnel/Asset Management</w:t>
        </w:r>
        <w:r w:rsidR="001063F9">
          <w:rPr>
            <w:webHidden/>
          </w:rPr>
          <w:tab/>
        </w:r>
        <w:r>
          <w:rPr>
            <w:webHidden/>
          </w:rPr>
          <w:fldChar w:fldCharType="begin"/>
        </w:r>
        <w:r w:rsidR="001063F9">
          <w:rPr>
            <w:webHidden/>
          </w:rPr>
          <w:instrText xml:space="preserve"> PAGEREF _Toc297215515 \h </w:instrText>
        </w:r>
        <w:r>
          <w:rPr>
            <w:webHidden/>
          </w:rPr>
        </w:r>
        <w:r>
          <w:rPr>
            <w:webHidden/>
          </w:rPr>
          <w:fldChar w:fldCharType="separate"/>
        </w:r>
        <w:r w:rsidR="00951F83">
          <w:rPr>
            <w:webHidden/>
          </w:rPr>
          <w:t>43</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16" w:history="1">
        <w:r w:rsidR="001063F9" w:rsidRPr="00AA4DC4">
          <w:rPr>
            <w:rStyle w:val="Hyperlink"/>
          </w:rPr>
          <w:t>2.2.8 Agency Coordination and Integration</w:t>
        </w:r>
        <w:r w:rsidR="001063F9">
          <w:rPr>
            <w:webHidden/>
          </w:rPr>
          <w:tab/>
        </w:r>
        <w:r>
          <w:rPr>
            <w:webHidden/>
          </w:rPr>
          <w:fldChar w:fldCharType="begin"/>
        </w:r>
        <w:r w:rsidR="001063F9">
          <w:rPr>
            <w:webHidden/>
          </w:rPr>
          <w:instrText xml:space="preserve"> PAGEREF _Toc297215516 \h </w:instrText>
        </w:r>
        <w:r>
          <w:rPr>
            <w:webHidden/>
          </w:rPr>
        </w:r>
        <w:r>
          <w:rPr>
            <w:webHidden/>
          </w:rPr>
          <w:fldChar w:fldCharType="separate"/>
        </w:r>
        <w:r w:rsidR="00951F83">
          <w:rPr>
            <w:webHidden/>
          </w:rPr>
          <w:t>44</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17" w:history="1">
        <w:r w:rsidR="001063F9" w:rsidRPr="00AA4DC4">
          <w:rPr>
            <w:rStyle w:val="Hyperlink"/>
          </w:rPr>
          <w:t>2.3 Challenges for WRTM</w:t>
        </w:r>
        <w:r w:rsidR="001063F9">
          <w:rPr>
            <w:webHidden/>
          </w:rPr>
          <w:tab/>
        </w:r>
        <w:r>
          <w:rPr>
            <w:webHidden/>
          </w:rPr>
          <w:fldChar w:fldCharType="begin"/>
        </w:r>
        <w:r w:rsidR="001063F9">
          <w:rPr>
            <w:webHidden/>
          </w:rPr>
          <w:instrText xml:space="preserve"> PAGEREF _Toc297215517 \h </w:instrText>
        </w:r>
        <w:r>
          <w:rPr>
            <w:webHidden/>
          </w:rPr>
        </w:r>
        <w:r>
          <w:rPr>
            <w:webHidden/>
          </w:rPr>
          <w:fldChar w:fldCharType="separate"/>
        </w:r>
        <w:r w:rsidR="00951F83">
          <w:rPr>
            <w:webHidden/>
          </w:rPr>
          <w:t>45</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18" w:history="1">
        <w:r w:rsidR="001063F9" w:rsidRPr="00AA4DC4">
          <w:rPr>
            <w:rStyle w:val="Hyperlink"/>
          </w:rPr>
          <w:t>Chapter 3</w:t>
        </w:r>
        <w:r w:rsidR="001063F9">
          <w:rPr>
            <w:rFonts w:asciiTheme="minorHAnsi" w:eastAsiaTheme="minorEastAsia" w:hAnsiTheme="minorHAnsi" w:cstheme="minorBidi"/>
            <w:b w:val="0"/>
            <w:bCs w:val="0"/>
            <w:spacing w:val="0"/>
            <w:kern w:val="0"/>
            <w:szCs w:val="22"/>
          </w:rPr>
          <w:tab/>
        </w:r>
        <w:r w:rsidR="001063F9" w:rsidRPr="00AA4DC4">
          <w:rPr>
            <w:rStyle w:val="Hyperlink"/>
          </w:rPr>
          <w:t>Improvements to WRTM Strategies</w:t>
        </w:r>
        <w:r w:rsidR="001063F9">
          <w:rPr>
            <w:webHidden/>
          </w:rPr>
          <w:tab/>
        </w:r>
        <w:r>
          <w:rPr>
            <w:webHidden/>
          </w:rPr>
          <w:fldChar w:fldCharType="begin"/>
        </w:r>
        <w:r w:rsidR="001063F9">
          <w:rPr>
            <w:webHidden/>
          </w:rPr>
          <w:instrText xml:space="preserve"> PAGEREF _Toc297215518 \h </w:instrText>
        </w:r>
        <w:r>
          <w:rPr>
            <w:webHidden/>
          </w:rPr>
        </w:r>
        <w:r>
          <w:rPr>
            <w:webHidden/>
          </w:rPr>
          <w:fldChar w:fldCharType="separate"/>
        </w:r>
        <w:r w:rsidR="00951F83">
          <w:rPr>
            <w:webHidden/>
          </w:rPr>
          <w:t>47</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19" w:history="1">
        <w:r w:rsidR="001063F9" w:rsidRPr="00AA4DC4">
          <w:rPr>
            <w:rStyle w:val="Hyperlink"/>
          </w:rPr>
          <w:t>3.1 Emerging Trends</w:t>
        </w:r>
        <w:r w:rsidR="001063F9">
          <w:rPr>
            <w:webHidden/>
          </w:rPr>
          <w:tab/>
        </w:r>
        <w:r>
          <w:rPr>
            <w:webHidden/>
          </w:rPr>
          <w:fldChar w:fldCharType="begin"/>
        </w:r>
        <w:r w:rsidR="001063F9">
          <w:rPr>
            <w:webHidden/>
          </w:rPr>
          <w:instrText xml:space="preserve"> PAGEREF _Toc297215519 \h </w:instrText>
        </w:r>
        <w:r>
          <w:rPr>
            <w:webHidden/>
          </w:rPr>
        </w:r>
        <w:r>
          <w:rPr>
            <w:webHidden/>
          </w:rPr>
          <w:fldChar w:fldCharType="separate"/>
        </w:r>
        <w:r w:rsidR="00951F83">
          <w:rPr>
            <w:webHidden/>
          </w:rPr>
          <w:t>47</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20" w:history="1">
        <w:r w:rsidR="001063F9" w:rsidRPr="00AA4DC4">
          <w:rPr>
            <w:rStyle w:val="Hyperlink"/>
          </w:rPr>
          <w:t>3.1.1 Connectivity</w:t>
        </w:r>
        <w:r w:rsidR="001063F9">
          <w:rPr>
            <w:webHidden/>
          </w:rPr>
          <w:tab/>
        </w:r>
        <w:r>
          <w:rPr>
            <w:webHidden/>
          </w:rPr>
          <w:fldChar w:fldCharType="begin"/>
        </w:r>
        <w:r w:rsidR="001063F9">
          <w:rPr>
            <w:webHidden/>
          </w:rPr>
          <w:instrText xml:space="preserve"> PAGEREF _Toc297215520 \h </w:instrText>
        </w:r>
        <w:r>
          <w:rPr>
            <w:webHidden/>
          </w:rPr>
        </w:r>
        <w:r>
          <w:rPr>
            <w:webHidden/>
          </w:rPr>
          <w:fldChar w:fldCharType="separate"/>
        </w:r>
        <w:r w:rsidR="00951F83">
          <w:rPr>
            <w:webHidden/>
          </w:rPr>
          <w:t>47</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21" w:history="1">
        <w:r w:rsidR="001063F9" w:rsidRPr="00AA4DC4">
          <w:rPr>
            <w:rStyle w:val="Hyperlink"/>
          </w:rPr>
          <w:t>3.2.2 Improved Weather Forecasting and Modeling</w:t>
        </w:r>
        <w:r w:rsidR="001063F9">
          <w:rPr>
            <w:webHidden/>
          </w:rPr>
          <w:tab/>
        </w:r>
        <w:r>
          <w:rPr>
            <w:webHidden/>
          </w:rPr>
          <w:fldChar w:fldCharType="begin"/>
        </w:r>
        <w:r w:rsidR="001063F9">
          <w:rPr>
            <w:webHidden/>
          </w:rPr>
          <w:instrText xml:space="preserve"> PAGEREF _Toc297215521 \h </w:instrText>
        </w:r>
        <w:r>
          <w:rPr>
            <w:webHidden/>
          </w:rPr>
        </w:r>
        <w:r>
          <w:rPr>
            <w:webHidden/>
          </w:rPr>
          <w:fldChar w:fldCharType="separate"/>
        </w:r>
        <w:r w:rsidR="00951F83">
          <w:rPr>
            <w:webHidden/>
          </w:rPr>
          <w:t>48</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22" w:history="1">
        <w:r w:rsidR="001063F9" w:rsidRPr="00AA4DC4">
          <w:rPr>
            <w:rStyle w:val="Hyperlink"/>
          </w:rPr>
          <w:t>3.2.3 Active Transportation and Demand Management</w:t>
        </w:r>
        <w:r w:rsidR="001063F9">
          <w:rPr>
            <w:webHidden/>
          </w:rPr>
          <w:tab/>
        </w:r>
        <w:r>
          <w:rPr>
            <w:webHidden/>
          </w:rPr>
          <w:fldChar w:fldCharType="begin"/>
        </w:r>
        <w:r w:rsidR="001063F9">
          <w:rPr>
            <w:webHidden/>
          </w:rPr>
          <w:instrText xml:space="preserve"> PAGEREF _Toc297215522 \h </w:instrText>
        </w:r>
        <w:r>
          <w:rPr>
            <w:webHidden/>
          </w:rPr>
        </w:r>
        <w:r>
          <w:rPr>
            <w:webHidden/>
          </w:rPr>
          <w:fldChar w:fldCharType="separate"/>
        </w:r>
        <w:r w:rsidR="00951F83">
          <w:rPr>
            <w:webHidden/>
          </w:rPr>
          <w:t>48</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23" w:history="1">
        <w:r w:rsidR="001063F9" w:rsidRPr="00AA4DC4">
          <w:rPr>
            <w:rStyle w:val="Hyperlink"/>
          </w:rPr>
          <w:t>3.2.4 Modeling of Weather Impacts</w:t>
        </w:r>
        <w:r w:rsidR="001063F9">
          <w:rPr>
            <w:webHidden/>
          </w:rPr>
          <w:tab/>
        </w:r>
        <w:r>
          <w:rPr>
            <w:webHidden/>
          </w:rPr>
          <w:fldChar w:fldCharType="begin"/>
        </w:r>
        <w:r w:rsidR="001063F9">
          <w:rPr>
            <w:webHidden/>
          </w:rPr>
          <w:instrText xml:space="preserve"> PAGEREF _Toc297215523 \h </w:instrText>
        </w:r>
        <w:r>
          <w:rPr>
            <w:webHidden/>
          </w:rPr>
        </w:r>
        <w:r>
          <w:rPr>
            <w:webHidden/>
          </w:rPr>
          <w:fldChar w:fldCharType="separate"/>
        </w:r>
        <w:r w:rsidR="00951F83">
          <w:rPr>
            <w:webHidden/>
          </w:rPr>
          <w:t>49</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24" w:history="1">
        <w:r w:rsidR="001063F9" w:rsidRPr="00AA4DC4">
          <w:rPr>
            <w:rStyle w:val="Hyperlink"/>
          </w:rPr>
          <w:t>3.3 Recommended Improvements for WRTM Strategies</w:t>
        </w:r>
        <w:r w:rsidR="001063F9">
          <w:rPr>
            <w:webHidden/>
          </w:rPr>
          <w:tab/>
        </w:r>
        <w:r>
          <w:rPr>
            <w:webHidden/>
          </w:rPr>
          <w:fldChar w:fldCharType="begin"/>
        </w:r>
        <w:r w:rsidR="001063F9">
          <w:rPr>
            <w:webHidden/>
          </w:rPr>
          <w:instrText xml:space="preserve"> PAGEREF _Toc297215524 \h </w:instrText>
        </w:r>
        <w:r>
          <w:rPr>
            <w:webHidden/>
          </w:rPr>
        </w:r>
        <w:r>
          <w:rPr>
            <w:webHidden/>
          </w:rPr>
          <w:fldChar w:fldCharType="separate"/>
        </w:r>
        <w:r w:rsidR="00951F83">
          <w:rPr>
            <w:webHidden/>
          </w:rPr>
          <w:t>49</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25" w:history="1">
        <w:r w:rsidR="001063F9" w:rsidRPr="00AA4DC4">
          <w:rPr>
            <w:rStyle w:val="Hyperlink"/>
          </w:rPr>
          <w:t>3.3.1 General Improvements</w:t>
        </w:r>
        <w:r w:rsidR="001063F9">
          <w:rPr>
            <w:webHidden/>
          </w:rPr>
          <w:tab/>
        </w:r>
        <w:r>
          <w:rPr>
            <w:webHidden/>
          </w:rPr>
          <w:fldChar w:fldCharType="begin"/>
        </w:r>
        <w:r w:rsidR="001063F9">
          <w:rPr>
            <w:webHidden/>
          </w:rPr>
          <w:instrText xml:space="preserve"> PAGEREF _Toc297215525 \h </w:instrText>
        </w:r>
        <w:r>
          <w:rPr>
            <w:webHidden/>
          </w:rPr>
        </w:r>
        <w:r>
          <w:rPr>
            <w:webHidden/>
          </w:rPr>
          <w:fldChar w:fldCharType="separate"/>
        </w:r>
        <w:r w:rsidR="00951F83">
          <w:rPr>
            <w:webHidden/>
          </w:rPr>
          <w:t>50</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26" w:history="1">
        <w:r w:rsidR="001063F9" w:rsidRPr="00AA4DC4">
          <w:rPr>
            <w:rStyle w:val="Hyperlink"/>
          </w:rPr>
          <w:t>3.3.2 Strategy-specific Improvements</w:t>
        </w:r>
        <w:r w:rsidR="001063F9">
          <w:rPr>
            <w:webHidden/>
          </w:rPr>
          <w:tab/>
        </w:r>
        <w:r>
          <w:rPr>
            <w:webHidden/>
          </w:rPr>
          <w:fldChar w:fldCharType="begin"/>
        </w:r>
        <w:r w:rsidR="001063F9">
          <w:rPr>
            <w:webHidden/>
          </w:rPr>
          <w:instrText xml:space="preserve"> PAGEREF _Toc297215526 \h </w:instrText>
        </w:r>
        <w:r>
          <w:rPr>
            <w:webHidden/>
          </w:rPr>
        </w:r>
        <w:r>
          <w:rPr>
            <w:webHidden/>
          </w:rPr>
          <w:fldChar w:fldCharType="separate"/>
        </w:r>
        <w:r w:rsidR="00951F83">
          <w:rPr>
            <w:webHidden/>
          </w:rPr>
          <w:t>51</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27" w:history="1">
        <w:r w:rsidR="001063F9" w:rsidRPr="00AA4DC4">
          <w:rPr>
            <w:rStyle w:val="Hyperlink"/>
          </w:rPr>
          <w:t>Chapter 4</w:t>
        </w:r>
        <w:r w:rsidR="001063F9">
          <w:rPr>
            <w:rFonts w:asciiTheme="minorHAnsi" w:eastAsiaTheme="minorEastAsia" w:hAnsiTheme="minorHAnsi" w:cstheme="minorBidi"/>
            <w:b w:val="0"/>
            <w:bCs w:val="0"/>
            <w:spacing w:val="0"/>
            <w:kern w:val="0"/>
            <w:szCs w:val="22"/>
          </w:rPr>
          <w:tab/>
        </w:r>
        <w:r w:rsidR="001063F9" w:rsidRPr="00AA4DC4">
          <w:rPr>
            <w:rStyle w:val="Hyperlink"/>
          </w:rPr>
          <w:t>WRTM Concepts of Operations and System Requirements</w:t>
        </w:r>
        <w:r w:rsidR="001063F9">
          <w:rPr>
            <w:webHidden/>
          </w:rPr>
          <w:tab/>
        </w:r>
        <w:r>
          <w:rPr>
            <w:webHidden/>
          </w:rPr>
          <w:fldChar w:fldCharType="begin"/>
        </w:r>
        <w:r w:rsidR="001063F9">
          <w:rPr>
            <w:webHidden/>
          </w:rPr>
          <w:instrText xml:space="preserve"> PAGEREF _Toc297215527 \h </w:instrText>
        </w:r>
        <w:r>
          <w:rPr>
            <w:webHidden/>
          </w:rPr>
        </w:r>
        <w:r>
          <w:rPr>
            <w:webHidden/>
          </w:rPr>
          <w:fldChar w:fldCharType="separate"/>
        </w:r>
        <w:r w:rsidR="00951F83">
          <w:rPr>
            <w:webHidden/>
          </w:rPr>
          <w:t>56</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28" w:history="1">
        <w:r w:rsidR="001063F9" w:rsidRPr="00AA4DC4">
          <w:rPr>
            <w:rStyle w:val="Hyperlink"/>
          </w:rPr>
          <w:t>4.1 Approach and Use</w:t>
        </w:r>
        <w:r w:rsidR="001063F9">
          <w:rPr>
            <w:webHidden/>
          </w:rPr>
          <w:tab/>
        </w:r>
        <w:r>
          <w:rPr>
            <w:webHidden/>
          </w:rPr>
          <w:fldChar w:fldCharType="begin"/>
        </w:r>
        <w:r w:rsidR="001063F9">
          <w:rPr>
            <w:webHidden/>
          </w:rPr>
          <w:instrText xml:space="preserve"> PAGEREF _Toc297215528 \h </w:instrText>
        </w:r>
        <w:r>
          <w:rPr>
            <w:webHidden/>
          </w:rPr>
        </w:r>
        <w:r>
          <w:rPr>
            <w:webHidden/>
          </w:rPr>
          <w:fldChar w:fldCharType="separate"/>
        </w:r>
        <w:r w:rsidR="00951F83">
          <w:rPr>
            <w:webHidden/>
          </w:rPr>
          <w:t>56</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29" w:history="1">
        <w:r w:rsidR="001063F9" w:rsidRPr="00AA4DC4">
          <w:rPr>
            <w:rStyle w:val="Hyperlink"/>
          </w:rPr>
          <w:t>4.2 Structure of the ConOps</w:t>
        </w:r>
        <w:r w:rsidR="001063F9">
          <w:rPr>
            <w:webHidden/>
          </w:rPr>
          <w:tab/>
        </w:r>
        <w:r>
          <w:rPr>
            <w:webHidden/>
          </w:rPr>
          <w:fldChar w:fldCharType="begin"/>
        </w:r>
        <w:r w:rsidR="001063F9">
          <w:rPr>
            <w:webHidden/>
          </w:rPr>
          <w:instrText xml:space="preserve"> PAGEREF _Toc297215529 \h </w:instrText>
        </w:r>
        <w:r>
          <w:rPr>
            <w:webHidden/>
          </w:rPr>
        </w:r>
        <w:r>
          <w:rPr>
            <w:webHidden/>
          </w:rPr>
          <w:fldChar w:fldCharType="separate"/>
        </w:r>
        <w:r w:rsidR="00951F83">
          <w:rPr>
            <w:webHidden/>
          </w:rPr>
          <w:t>59</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30" w:history="1">
        <w:r w:rsidR="001063F9" w:rsidRPr="00AA4DC4">
          <w:rPr>
            <w:rStyle w:val="Hyperlink"/>
          </w:rPr>
          <w:t>Chapter 5</w:t>
        </w:r>
        <w:r w:rsidR="001063F9">
          <w:rPr>
            <w:rFonts w:asciiTheme="minorHAnsi" w:eastAsiaTheme="minorEastAsia" w:hAnsiTheme="minorHAnsi" w:cstheme="minorBidi"/>
            <w:b w:val="0"/>
            <w:bCs w:val="0"/>
            <w:spacing w:val="0"/>
            <w:kern w:val="0"/>
            <w:szCs w:val="22"/>
          </w:rPr>
          <w:tab/>
        </w:r>
        <w:r w:rsidR="001063F9" w:rsidRPr="00AA4DC4">
          <w:rPr>
            <w:rStyle w:val="Hyperlink"/>
          </w:rPr>
          <w:t>Evaluation Approaches and Procedures to Assess the Benefits of WRTM</w:t>
        </w:r>
        <w:r w:rsidR="001063F9">
          <w:rPr>
            <w:webHidden/>
          </w:rPr>
          <w:tab/>
        </w:r>
        <w:r>
          <w:rPr>
            <w:webHidden/>
          </w:rPr>
          <w:fldChar w:fldCharType="begin"/>
        </w:r>
        <w:r w:rsidR="001063F9">
          <w:rPr>
            <w:webHidden/>
          </w:rPr>
          <w:instrText xml:space="preserve"> PAGEREF _Toc297215530 \h </w:instrText>
        </w:r>
        <w:r>
          <w:rPr>
            <w:webHidden/>
          </w:rPr>
        </w:r>
        <w:r>
          <w:rPr>
            <w:webHidden/>
          </w:rPr>
          <w:fldChar w:fldCharType="separate"/>
        </w:r>
        <w:r w:rsidR="00951F83">
          <w:rPr>
            <w:webHidden/>
          </w:rPr>
          <w:t>61</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31" w:history="1">
        <w:r w:rsidR="001063F9" w:rsidRPr="00AA4DC4">
          <w:rPr>
            <w:rStyle w:val="Hyperlink"/>
          </w:rPr>
          <w:t>5.1 Purpose</w:t>
        </w:r>
        <w:r w:rsidR="001063F9">
          <w:rPr>
            <w:webHidden/>
          </w:rPr>
          <w:tab/>
        </w:r>
        <w:r>
          <w:rPr>
            <w:webHidden/>
          </w:rPr>
          <w:fldChar w:fldCharType="begin"/>
        </w:r>
        <w:r w:rsidR="001063F9">
          <w:rPr>
            <w:webHidden/>
          </w:rPr>
          <w:instrText xml:space="preserve"> PAGEREF _Toc297215531 \h </w:instrText>
        </w:r>
        <w:r>
          <w:rPr>
            <w:webHidden/>
          </w:rPr>
        </w:r>
        <w:r>
          <w:rPr>
            <w:webHidden/>
          </w:rPr>
          <w:fldChar w:fldCharType="separate"/>
        </w:r>
        <w:r w:rsidR="00951F83">
          <w:rPr>
            <w:webHidden/>
          </w:rPr>
          <w:t>61</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32" w:history="1">
        <w:r w:rsidR="001063F9" w:rsidRPr="00AA4DC4">
          <w:rPr>
            <w:rStyle w:val="Hyperlink"/>
          </w:rPr>
          <w:t>5.2 Overall Evaluation Plan, Approach and Structure</w:t>
        </w:r>
        <w:r w:rsidR="001063F9">
          <w:rPr>
            <w:webHidden/>
          </w:rPr>
          <w:tab/>
        </w:r>
        <w:r>
          <w:rPr>
            <w:webHidden/>
          </w:rPr>
          <w:fldChar w:fldCharType="begin"/>
        </w:r>
        <w:r w:rsidR="001063F9">
          <w:rPr>
            <w:webHidden/>
          </w:rPr>
          <w:instrText xml:space="preserve"> PAGEREF _Toc297215532 \h </w:instrText>
        </w:r>
        <w:r>
          <w:rPr>
            <w:webHidden/>
          </w:rPr>
        </w:r>
        <w:r>
          <w:rPr>
            <w:webHidden/>
          </w:rPr>
          <w:fldChar w:fldCharType="separate"/>
        </w:r>
        <w:r w:rsidR="00951F83">
          <w:rPr>
            <w:webHidden/>
          </w:rPr>
          <w:t>63</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33" w:history="1">
        <w:r w:rsidR="001063F9" w:rsidRPr="00AA4DC4">
          <w:rPr>
            <w:rStyle w:val="Hyperlink"/>
          </w:rPr>
          <w:t>5.2.1 Prepare a Plan to Conduct the Evaluation</w:t>
        </w:r>
        <w:r w:rsidR="001063F9">
          <w:rPr>
            <w:webHidden/>
          </w:rPr>
          <w:tab/>
        </w:r>
        <w:r>
          <w:rPr>
            <w:webHidden/>
          </w:rPr>
          <w:fldChar w:fldCharType="begin"/>
        </w:r>
        <w:r w:rsidR="001063F9">
          <w:rPr>
            <w:webHidden/>
          </w:rPr>
          <w:instrText xml:space="preserve"> PAGEREF _Toc297215533 \h </w:instrText>
        </w:r>
        <w:r>
          <w:rPr>
            <w:webHidden/>
          </w:rPr>
        </w:r>
        <w:r>
          <w:rPr>
            <w:webHidden/>
          </w:rPr>
          <w:fldChar w:fldCharType="separate"/>
        </w:r>
        <w:r w:rsidR="00951F83">
          <w:rPr>
            <w:webHidden/>
          </w:rPr>
          <w:t>63</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34" w:history="1">
        <w:r w:rsidR="001063F9" w:rsidRPr="00AA4DC4">
          <w:rPr>
            <w:rStyle w:val="Hyperlink"/>
          </w:rPr>
          <w:t>5.2.2 Collect the Data</w:t>
        </w:r>
        <w:r w:rsidR="001063F9">
          <w:rPr>
            <w:webHidden/>
          </w:rPr>
          <w:tab/>
        </w:r>
        <w:r>
          <w:rPr>
            <w:webHidden/>
          </w:rPr>
          <w:fldChar w:fldCharType="begin"/>
        </w:r>
        <w:r w:rsidR="001063F9">
          <w:rPr>
            <w:webHidden/>
          </w:rPr>
          <w:instrText xml:space="preserve"> PAGEREF _Toc297215534 \h </w:instrText>
        </w:r>
        <w:r>
          <w:rPr>
            <w:webHidden/>
          </w:rPr>
        </w:r>
        <w:r>
          <w:rPr>
            <w:webHidden/>
          </w:rPr>
          <w:fldChar w:fldCharType="separate"/>
        </w:r>
        <w:r w:rsidR="00951F83">
          <w:rPr>
            <w:webHidden/>
          </w:rPr>
          <w:t>69</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35" w:history="1">
        <w:r w:rsidR="001063F9" w:rsidRPr="00AA4DC4">
          <w:rPr>
            <w:rStyle w:val="Hyperlink"/>
          </w:rPr>
          <w:t>5.2.3 Conduct the Analysis</w:t>
        </w:r>
        <w:r w:rsidR="001063F9">
          <w:rPr>
            <w:webHidden/>
          </w:rPr>
          <w:tab/>
        </w:r>
        <w:r>
          <w:rPr>
            <w:webHidden/>
          </w:rPr>
          <w:fldChar w:fldCharType="begin"/>
        </w:r>
        <w:r w:rsidR="001063F9">
          <w:rPr>
            <w:webHidden/>
          </w:rPr>
          <w:instrText xml:space="preserve"> PAGEREF _Toc297215535 \h </w:instrText>
        </w:r>
        <w:r>
          <w:rPr>
            <w:webHidden/>
          </w:rPr>
        </w:r>
        <w:r>
          <w:rPr>
            <w:webHidden/>
          </w:rPr>
          <w:fldChar w:fldCharType="separate"/>
        </w:r>
        <w:r w:rsidR="00951F83">
          <w:rPr>
            <w:webHidden/>
          </w:rPr>
          <w:t>70</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36" w:history="1">
        <w:r w:rsidR="001063F9" w:rsidRPr="00AA4DC4">
          <w:rPr>
            <w:rStyle w:val="Hyperlink"/>
          </w:rPr>
          <w:t>5.2.4 Prepare the Evaluation Report</w:t>
        </w:r>
        <w:r w:rsidR="001063F9">
          <w:rPr>
            <w:webHidden/>
          </w:rPr>
          <w:tab/>
        </w:r>
        <w:r>
          <w:rPr>
            <w:webHidden/>
          </w:rPr>
          <w:fldChar w:fldCharType="begin"/>
        </w:r>
        <w:r w:rsidR="001063F9">
          <w:rPr>
            <w:webHidden/>
          </w:rPr>
          <w:instrText xml:space="preserve"> PAGEREF _Toc297215536 \h </w:instrText>
        </w:r>
        <w:r>
          <w:rPr>
            <w:webHidden/>
          </w:rPr>
        </w:r>
        <w:r>
          <w:rPr>
            <w:webHidden/>
          </w:rPr>
          <w:fldChar w:fldCharType="separate"/>
        </w:r>
        <w:r w:rsidR="00951F83">
          <w:rPr>
            <w:webHidden/>
          </w:rPr>
          <w:t>71</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37" w:history="1">
        <w:r w:rsidR="001063F9" w:rsidRPr="00AA4DC4">
          <w:rPr>
            <w:rStyle w:val="Hyperlink"/>
          </w:rPr>
          <w:t>5.3 Evaluation Guidance for Selected WRTM Strategies</w:t>
        </w:r>
        <w:r w:rsidR="001063F9">
          <w:rPr>
            <w:webHidden/>
          </w:rPr>
          <w:tab/>
        </w:r>
        <w:r>
          <w:rPr>
            <w:webHidden/>
          </w:rPr>
          <w:fldChar w:fldCharType="begin"/>
        </w:r>
        <w:r w:rsidR="001063F9">
          <w:rPr>
            <w:webHidden/>
          </w:rPr>
          <w:instrText xml:space="preserve"> PAGEREF _Toc297215537 \h </w:instrText>
        </w:r>
        <w:r>
          <w:rPr>
            <w:webHidden/>
          </w:rPr>
        </w:r>
        <w:r>
          <w:rPr>
            <w:webHidden/>
          </w:rPr>
          <w:fldChar w:fldCharType="separate"/>
        </w:r>
        <w:r w:rsidR="00951F83">
          <w:rPr>
            <w:webHidden/>
          </w:rPr>
          <w:t>71</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38" w:history="1">
        <w:r w:rsidR="001063F9" w:rsidRPr="00AA4DC4">
          <w:rPr>
            <w:rStyle w:val="Hyperlink"/>
          </w:rPr>
          <w:t>5.3.1 WRTM Strategy – Active Warning Systems</w:t>
        </w:r>
        <w:r w:rsidR="001063F9">
          <w:rPr>
            <w:webHidden/>
          </w:rPr>
          <w:tab/>
        </w:r>
        <w:r>
          <w:rPr>
            <w:webHidden/>
          </w:rPr>
          <w:fldChar w:fldCharType="begin"/>
        </w:r>
        <w:r w:rsidR="001063F9">
          <w:rPr>
            <w:webHidden/>
          </w:rPr>
          <w:instrText xml:space="preserve"> PAGEREF _Toc297215538 \h </w:instrText>
        </w:r>
        <w:r>
          <w:rPr>
            <w:webHidden/>
          </w:rPr>
        </w:r>
        <w:r>
          <w:rPr>
            <w:webHidden/>
          </w:rPr>
          <w:fldChar w:fldCharType="separate"/>
        </w:r>
        <w:r w:rsidR="00951F83">
          <w:rPr>
            <w:webHidden/>
          </w:rPr>
          <w:t>74</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39" w:history="1">
        <w:r w:rsidR="001063F9" w:rsidRPr="00AA4DC4">
          <w:rPr>
            <w:rStyle w:val="Hyperlink"/>
          </w:rPr>
          <w:t>5.3.2 WRTM Strategy – Pre-Trip and En-Route Weather and Pavement Information Systems</w:t>
        </w:r>
        <w:r w:rsidR="001063F9">
          <w:rPr>
            <w:webHidden/>
          </w:rPr>
          <w:tab/>
        </w:r>
        <w:r>
          <w:rPr>
            <w:webHidden/>
          </w:rPr>
          <w:fldChar w:fldCharType="begin"/>
        </w:r>
        <w:r w:rsidR="001063F9">
          <w:rPr>
            <w:webHidden/>
          </w:rPr>
          <w:instrText xml:space="preserve"> PAGEREF _Toc297215539 \h </w:instrText>
        </w:r>
        <w:r>
          <w:rPr>
            <w:webHidden/>
          </w:rPr>
        </w:r>
        <w:r>
          <w:rPr>
            <w:webHidden/>
          </w:rPr>
          <w:fldChar w:fldCharType="separate"/>
        </w:r>
        <w:r w:rsidR="00951F83">
          <w:rPr>
            <w:webHidden/>
          </w:rPr>
          <w:t>77</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40" w:history="1">
        <w:r w:rsidR="001063F9" w:rsidRPr="00AA4DC4">
          <w:rPr>
            <w:rStyle w:val="Hyperlink"/>
          </w:rPr>
          <w:t>5.3.3 WRTM Strategy – Speed Advisories and Enforceable Variable Speed Limit Systems</w:t>
        </w:r>
        <w:r w:rsidR="001063F9">
          <w:rPr>
            <w:webHidden/>
          </w:rPr>
          <w:tab/>
        </w:r>
        <w:r>
          <w:rPr>
            <w:webHidden/>
          </w:rPr>
          <w:fldChar w:fldCharType="begin"/>
        </w:r>
        <w:r w:rsidR="001063F9">
          <w:rPr>
            <w:webHidden/>
          </w:rPr>
          <w:instrText xml:space="preserve"> PAGEREF _Toc297215540 \h </w:instrText>
        </w:r>
        <w:r>
          <w:rPr>
            <w:webHidden/>
          </w:rPr>
        </w:r>
        <w:r>
          <w:rPr>
            <w:webHidden/>
          </w:rPr>
          <w:fldChar w:fldCharType="separate"/>
        </w:r>
        <w:r w:rsidR="00951F83">
          <w:rPr>
            <w:webHidden/>
          </w:rPr>
          <w:t>80</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41" w:history="1">
        <w:r w:rsidR="001063F9" w:rsidRPr="00AA4DC4">
          <w:rPr>
            <w:rStyle w:val="Hyperlink"/>
          </w:rPr>
          <w:t>5.3.4 WRTM Strategy – Vehicle Size, Height and Profile Restriction Systems</w:t>
        </w:r>
        <w:r w:rsidR="001063F9">
          <w:rPr>
            <w:webHidden/>
          </w:rPr>
          <w:tab/>
        </w:r>
        <w:r>
          <w:rPr>
            <w:webHidden/>
          </w:rPr>
          <w:fldChar w:fldCharType="begin"/>
        </w:r>
        <w:r w:rsidR="001063F9">
          <w:rPr>
            <w:webHidden/>
          </w:rPr>
          <w:instrText xml:space="preserve"> PAGEREF _Toc297215541 \h </w:instrText>
        </w:r>
        <w:r>
          <w:rPr>
            <w:webHidden/>
          </w:rPr>
        </w:r>
        <w:r>
          <w:rPr>
            <w:webHidden/>
          </w:rPr>
          <w:fldChar w:fldCharType="separate"/>
        </w:r>
        <w:r w:rsidR="00951F83">
          <w:rPr>
            <w:webHidden/>
          </w:rPr>
          <w:t>83</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42" w:history="1">
        <w:r w:rsidR="001063F9" w:rsidRPr="00AA4DC4">
          <w:rPr>
            <w:rStyle w:val="Hyperlink"/>
          </w:rPr>
          <w:t>5.3.5 WRTM Strategy – Seasonal Load Restriction Systems</w:t>
        </w:r>
        <w:r w:rsidR="001063F9">
          <w:rPr>
            <w:webHidden/>
          </w:rPr>
          <w:tab/>
        </w:r>
        <w:r>
          <w:rPr>
            <w:webHidden/>
          </w:rPr>
          <w:fldChar w:fldCharType="begin"/>
        </w:r>
        <w:r w:rsidR="001063F9">
          <w:rPr>
            <w:webHidden/>
          </w:rPr>
          <w:instrText xml:space="preserve"> PAGEREF _Toc297215542 \h </w:instrText>
        </w:r>
        <w:r>
          <w:rPr>
            <w:webHidden/>
          </w:rPr>
        </w:r>
        <w:r>
          <w:rPr>
            <w:webHidden/>
          </w:rPr>
          <w:fldChar w:fldCharType="separate"/>
        </w:r>
        <w:r w:rsidR="00951F83">
          <w:rPr>
            <w:webHidden/>
          </w:rPr>
          <w:t>85</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43" w:history="1">
        <w:r w:rsidR="001063F9" w:rsidRPr="00AA4DC4">
          <w:rPr>
            <w:rStyle w:val="Hyperlink"/>
          </w:rPr>
          <w:t>5.3.6 WRTM Strategy – Road and Lane Use Restriction Systems</w:t>
        </w:r>
        <w:r w:rsidR="001063F9">
          <w:rPr>
            <w:webHidden/>
          </w:rPr>
          <w:tab/>
        </w:r>
        <w:r>
          <w:rPr>
            <w:webHidden/>
          </w:rPr>
          <w:fldChar w:fldCharType="begin"/>
        </w:r>
        <w:r w:rsidR="001063F9">
          <w:rPr>
            <w:webHidden/>
          </w:rPr>
          <w:instrText xml:space="preserve"> PAGEREF _Toc297215543 \h </w:instrText>
        </w:r>
        <w:r>
          <w:rPr>
            <w:webHidden/>
          </w:rPr>
        </w:r>
        <w:r>
          <w:rPr>
            <w:webHidden/>
          </w:rPr>
          <w:fldChar w:fldCharType="separate"/>
        </w:r>
        <w:r w:rsidR="00951F83">
          <w:rPr>
            <w:webHidden/>
          </w:rPr>
          <w:t>88</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44" w:history="1">
        <w:r w:rsidR="001063F9" w:rsidRPr="00AA4DC4">
          <w:rPr>
            <w:rStyle w:val="Hyperlink"/>
          </w:rPr>
          <w:t>5.3.7 WRTM Strategy – Traffic Signal Control Systems</w:t>
        </w:r>
        <w:r w:rsidR="001063F9">
          <w:rPr>
            <w:webHidden/>
          </w:rPr>
          <w:tab/>
        </w:r>
        <w:r>
          <w:rPr>
            <w:webHidden/>
          </w:rPr>
          <w:fldChar w:fldCharType="begin"/>
        </w:r>
        <w:r w:rsidR="001063F9">
          <w:rPr>
            <w:webHidden/>
          </w:rPr>
          <w:instrText xml:space="preserve"> PAGEREF _Toc297215544 \h </w:instrText>
        </w:r>
        <w:r>
          <w:rPr>
            <w:webHidden/>
          </w:rPr>
        </w:r>
        <w:r>
          <w:rPr>
            <w:webHidden/>
          </w:rPr>
          <w:fldChar w:fldCharType="separate"/>
        </w:r>
        <w:r w:rsidR="00951F83">
          <w:rPr>
            <w:webHidden/>
          </w:rPr>
          <w:t>91</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45" w:history="1">
        <w:r w:rsidR="001063F9" w:rsidRPr="00AA4DC4">
          <w:rPr>
            <w:rStyle w:val="Hyperlink"/>
          </w:rPr>
          <w:t>5.3.8 WRTM Strategy – Service and Courtesy Patrol Systems</w:t>
        </w:r>
        <w:r w:rsidR="001063F9">
          <w:rPr>
            <w:webHidden/>
          </w:rPr>
          <w:tab/>
        </w:r>
        <w:r>
          <w:rPr>
            <w:webHidden/>
          </w:rPr>
          <w:fldChar w:fldCharType="begin"/>
        </w:r>
        <w:r w:rsidR="001063F9">
          <w:rPr>
            <w:webHidden/>
          </w:rPr>
          <w:instrText xml:space="preserve"> PAGEREF _Toc297215545 \h </w:instrText>
        </w:r>
        <w:r>
          <w:rPr>
            <w:webHidden/>
          </w:rPr>
        </w:r>
        <w:r>
          <w:rPr>
            <w:webHidden/>
          </w:rPr>
          <w:fldChar w:fldCharType="separate"/>
        </w:r>
        <w:r w:rsidR="00951F83">
          <w:rPr>
            <w:webHidden/>
          </w:rPr>
          <w:t>95</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46" w:history="1">
        <w:r w:rsidR="001063F9" w:rsidRPr="00AA4DC4">
          <w:rPr>
            <w:rStyle w:val="Hyperlink"/>
          </w:rPr>
          <w:t>5.3.9 WRTM Strategy – Agency Coordination and Integration Policies</w:t>
        </w:r>
        <w:r w:rsidR="001063F9">
          <w:rPr>
            <w:webHidden/>
          </w:rPr>
          <w:tab/>
        </w:r>
        <w:r>
          <w:rPr>
            <w:webHidden/>
          </w:rPr>
          <w:fldChar w:fldCharType="begin"/>
        </w:r>
        <w:r w:rsidR="001063F9">
          <w:rPr>
            <w:webHidden/>
          </w:rPr>
          <w:instrText xml:space="preserve"> PAGEREF _Toc297215546 \h </w:instrText>
        </w:r>
        <w:r>
          <w:rPr>
            <w:webHidden/>
          </w:rPr>
        </w:r>
        <w:r>
          <w:rPr>
            <w:webHidden/>
          </w:rPr>
          <w:fldChar w:fldCharType="separate"/>
        </w:r>
        <w:r w:rsidR="00951F83">
          <w:rPr>
            <w:webHidden/>
          </w:rPr>
          <w:t>99</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47" w:history="1">
        <w:r w:rsidR="001063F9" w:rsidRPr="00AA4DC4">
          <w:rPr>
            <w:rStyle w:val="Hyperlink"/>
          </w:rPr>
          <w:t>Chapter 6</w:t>
        </w:r>
        <w:r w:rsidR="001063F9">
          <w:rPr>
            <w:rFonts w:asciiTheme="minorHAnsi" w:eastAsiaTheme="minorEastAsia" w:hAnsiTheme="minorHAnsi" w:cstheme="minorBidi"/>
            <w:b w:val="0"/>
            <w:bCs w:val="0"/>
            <w:spacing w:val="0"/>
            <w:kern w:val="0"/>
            <w:szCs w:val="22"/>
          </w:rPr>
          <w:tab/>
        </w:r>
        <w:r w:rsidR="001063F9" w:rsidRPr="00AA4DC4">
          <w:rPr>
            <w:rStyle w:val="Hyperlink"/>
          </w:rPr>
          <w:t>Conclusions and Recommendations</w:t>
        </w:r>
        <w:r w:rsidR="001063F9">
          <w:rPr>
            <w:webHidden/>
          </w:rPr>
          <w:tab/>
        </w:r>
        <w:r>
          <w:rPr>
            <w:webHidden/>
          </w:rPr>
          <w:fldChar w:fldCharType="begin"/>
        </w:r>
        <w:r w:rsidR="001063F9">
          <w:rPr>
            <w:webHidden/>
          </w:rPr>
          <w:instrText xml:space="preserve"> PAGEREF _Toc297215547 \h </w:instrText>
        </w:r>
        <w:r>
          <w:rPr>
            <w:webHidden/>
          </w:rPr>
        </w:r>
        <w:r>
          <w:rPr>
            <w:webHidden/>
          </w:rPr>
          <w:fldChar w:fldCharType="separate"/>
        </w:r>
        <w:r w:rsidR="00951F83">
          <w:rPr>
            <w:webHidden/>
          </w:rPr>
          <w:t>102</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48" w:history="1">
        <w:r w:rsidR="001063F9" w:rsidRPr="00AA4DC4">
          <w:rPr>
            <w:rStyle w:val="Hyperlink"/>
          </w:rPr>
          <w:t>6.1 Conclusions</w:t>
        </w:r>
        <w:r w:rsidR="001063F9">
          <w:rPr>
            <w:webHidden/>
          </w:rPr>
          <w:tab/>
        </w:r>
        <w:r>
          <w:rPr>
            <w:webHidden/>
          </w:rPr>
          <w:fldChar w:fldCharType="begin"/>
        </w:r>
        <w:r w:rsidR="001063F9">
          <w:rPr>
            <w:webHidden/>
          </w:rPr>
          <w:instrText xml:space="preserve"> PAGEREF _Toc297215548 \h </w:instrText>
        </w:r>
        <w:r>
          <w:rPr>
            <w:webHidden/>
          </w:rPr>
        </w:r>
        <w:r>
          <w:rPr>
            <w:webHidden/>
          </w:rPr>
          <w:fldChar w:fldCharType="separate"/>
        </w:r>
        <w:r w:rsidR="00951F83">
          <w:rPr>
            <w:webHidden/>
          </w:rPr>
          <w:t>102</w:t>
        </w:r>
        <w:r>
          <w:rPr>
            <w:webHidden/>
          </w:rPr>
          <w:fldChar w:fldCharType="end"/>
        </w:r>
      </w:hyperlink>
    </w:p>
    <w:p w:rsidR="001063F9" w:rsidRDefault="002919B6">
      <w:pPr>
        <w:pStyle w:val="TOC2"/>
        <w:rPr>
          <w:rFonts w:asciiTheme="minorHAnsi" w:eastAsiaTheme="minorEastAsia" w:hAnsiTheme="minorHAnsi" w:cstheme="minorBidi"/>
          <w:smallCaps w:val="0"/>
          <w:spacing w:val="0"/>
          <w:kern w:val="0"/>
          <w:szCs w:val="22"/>
        </w:rPr>
      </w:pPr>
      <w:hyperlink w:anchor="_Toc297215549" w:history="1">
        <w:r w:rsidR="001063F9" w:rsidRPr="00AA4DC4">
          <w:rPr>
            <w:rStyle w:val="Hyperlink"/>
          </w:rPr>
          <w:t>6.2 Recommendations</w:t>
        </w:r>
        <w:r w:rsidR="001063F9">
          <w:rPr>
            <w:webHidden/>
          </w:rPr>
          <w:tab/>
        </w:r>
        <w:r>
          <w:rPr>
            <w:webHidden/>
          </w:rPr>
          <w:fldChar w:fldCharType="begin"/>
        </w:r>
        <w:r w:rsidR="001063F9">
          <w:rPr>
            <w:webHidden/>
          </w:rPr>
          <w:instrText xml:space="preserve"> PAGEREF _Toc297215549 \h </w:instrText>
        </w:r>
        <w:r>
          <w:rPr>
            <w:webHidden/>
          </w:rPr>
        </w:r>
        <w:r>
          <w:rPr>
            <w:webHidden/>
          </w:rPr>
          <w:fldChar w:fldCharType="separate"/>
        </w:r>
        <w:r w:rsidR="00951F83">
          <w:rPr>
            <w:webHidden/>
          </w:rPr>
          <w:t>102</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50" w:history="1">
        <w:r w:rsidR="001063F9" w:rsidRPr="00AA4DC4">
          <w:rPr>
            <w:rStyle w:val="Hyperlink"/>
          </w:rPr>
          <w:t>6.2.1 Recommendation #1 – Create and Maintain an Engaged Stakeholder Community for WRTM</w:t>
        </w:r>
        <w:r w:rsidR="001063F9">
          <w:rPr>
            <w:webHidden/>
          </w:rPr>
          <w:tab/>
        </w:r>
        <w:r>
          <w:rPr>
            <w:webHidden/>
          </w:rPr>
          <w:fldChar w:fldCharType="begin"/>
        </w:r>
        <w:r w:rsidR="001063F9">
          <w:rPr>
            <w:webHidden/>
          </w:rPr>
          <w:instrText xml:space="preserve"> PAGEREF _Toc297215550 \h </w:instrText>
        </w:r>
        <w:r>
          <w:rPr>
            <w:webHidden/>
          </w:rPr>
        </w:r>
        <w:r>
          <w:rPr>
            <w:webHidden/>
          </w:rPr>
          <w:fldChar w:fldCharType="separate"/>
        </w:r>
        <w:r w:rsidR="00951F83">
          <w:rPr>
            <w:webHidden/>
          </w:rPr>
          <w:t>103</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51" w:history="1">
        <w:r w:rsidR="001063F9" w:rsidRPr="00AA4DC4">
          <w:rPr>
            <w:rStyle w:val="Hyperlink"/>
          </w:rPr>
          <w:t>6.2.2. Recommendation #2 – Incorporate WRTM Pilots as part of State-led efforts on Active Traffic Management and Integrated Corridor Management</w:t>
        </w:r>
        <w:r w:rsidR="001063F9">
          <w:rPr>
            <w:webHidden/>
          </w:rPr>
          <w:tab/>
        </w:r>
        <w:r>
          <w:rPr>
            <w:webHidden/>
          </w:rPr>
          <w:fldChar w:fldCharType="begin"/>
        </w:r>
        <w:r w:rsidR="001063F9">
          <w:rPr>
            <w:webHidden/>
          </w:rPr>
          <w:instrText xml:space="preserve"> PAGEREF _Toc297215551 \h </w:instrText>
        </w:r>
        <w:r>
          <w:rPr>
            <w:webHidden/>
          </w:rPr>
        </w:r>
        <w:r>
          <w:rPr>
            <w:webHidden/>
          </w:rPr>
          <w:fldChar w:fldCharType="separate"/>
        </w:r>
        <w:r w:rsidR="00951F83">
          <w:rPr>
            <w:webHidden/>
          </w:rPr>
          <w:t>104</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52" w:history="1">
        <w:r w:rsidR="001063F9" w:rsidRPr="00AA4DC4">
          <w:rPr>
            <w:rStyle w:val="Hyperlink"/>
          </w:rPr>
          <w:t>6.2.3. Recommendation #3 – Facilitate the Deployment and Testing of Weather-Responsive Signal Timing Strategies as a Viable Traffic Management Strategy</w:t>
        </w:r>
        <w:r w:rsidR="001063F9">
          <w:rPr>
            <w:webHidden/>
          </w:rPr>
          <w:tab/>
        </w:r>
        <w:r>
          <w:rPr>
            <w:webHidden/>
          </w:rPr>
          <w:fldChar w:fldCharType="begin"/>
        </w:r>
        <w:r w:rsidR="001063F9">
          <w:rPr>
            <w:webHidden/>
          </w:rPr>
          <w:instrText xml:space="preserve"> PAGEREF _Toc297215552 \h </w:instrText>
        </w:r>
        <w:r>
          <w:rPr>
            <w:webHidden/>
          </w:rPr>
        </w:r>
        <w:r>
          <w:rPr>
            <w:webHidden/>
          </w:rPr>
          <w:fldChar w:fldCharType="separate"/>
        </w:r>
        <w:r w:rsidR="00951F83">
          <w:rPr>
            <w:webHidden/>
          </w:rPr>
          <w:t>105</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53" w:history="1">
        <w:r w:rsidR="001063F9" w:rsidRPr="00AA4DC4">
          <w:rPr>
            <w:rStyle w:val="Hyperlink"/>
          </w:rPr>
          <w:t>6.2.4. Recommendation #4 – Continue the Development and Testing of Seasonal Weight Restrictions</w:t>
        </w:r>
        <w:r w:rsidR="001063F9">
          <w:rPr>
            <w:webHidden/>
          </w:rPr>
          <w:tab/>
        </w:r>
        <w:r>
          <w:rPr>
            <w:webHidden/>
          </w:rPr>
          <w:fldChar w:fldCharType="begin"/>
        </w:r>
        <w:r w:rsidR="001063F9">
          <w:rPr>
            <w:webHidden/>
          </w:rPr>
          <w:instrText xml:space="preserve"> PAGEREF _Toc297215553 \h </w:instrText>
        </w:r>
        <w:r>
          <w:rPr>
            <w:webHidden/>
          </w:rPr>
        </w:r>
        <w:r>
          <w:rPr>
            <w:webHidden/>
          </w:rPr>
          <w:fldChar w:fldCharType="separate"/>
        </w:r>
        <w:r w:rsidR="00951F83">
          <w:rPr>
            <w:webHidden/>
          </w:rPr>
          <w:t>106</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54" w:history="1">
        <w:r w:rsidR="001063F9" w:rsidRPr="00AA4DC4">
          <w:rPr>
            <w:rStyle w:val="Hyperlink"/>
          </w:rPr>
          <w:t>6.2.5 Recommendation #5 – Continue and Expand Research on Impact Prediction, Simulation and Decision-support</w:t>
        </w:r>
        <w:r w:rsidR="001063F9">
          <w:rPr>
            <w:webHidden/>
          </w:rPr>
          <w:tab/>
        </w:r>
        <w:r>
          <w:rPr>
            <w:webHidden/>
          </w:rPr>
          <w:fldChar w:fldCharType="begin"/>
        </w:r>
        <w:r w:rsidR="001063F9">
          <w:rPr>
            <w:webHidden/>
          </w:rPr>
          <w:instrText xml:space="preserve"> PAGEREF _Toc297215554 \h </w:instrText>
        </w:r>
        <w:r>
          <w:rPr>
            <w:webHidden/>
          </w:rPr>
        </w:r>
        <w:r>
          <w:rPr>
            <w:webHidden/>
          </w:rPr>
          <w:fldChar w:fldCharType="separate"/>
        </w:r>
        <w:r w:rsidR="00951F83">
          <w:rPr>
            <w:webHidden/>
          </w:rPr>
          <w:t>106</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55" w:history="1">
        <w:r w:rsidR="001063F9" w:rsidRPr="00AA4DC4">
          <w:rPr>
            <w:rStyle w:val="Hyperlink"/>
          </w:rPr>
          <w:t>6.2.6 Recommendation #6 – Identify and Document the Benefits of WRTM Strategies</w:t>
        </w:r>
        <w:r w:rsidR="001063F9">
          <w:rPr>
            <w:webHidden/>
          </w:rPr>
          <w:tab/>
        </w:r>
        <w:r>
          <w:rPr>
            <w:webHidden/>
          </w:rPr>
          <w:fldChar w:fldCharType="begin"/>
        </w:r>
        <w:r w:rsidR="001063F9">
          <w:rPr>
            <w:webHidden/>
          </w:rPr>
          <w:instrText xml:space="preserve"> PAGEREF _Toc297215555 \h </w:instrText>
        </w:r>
        <w:r>
          <w:rPr>
            <w:webHidden/>
          </w:rPr>
        </w:r>
        <w:r>
          <w:rPr>
            <w:webHidden/>
          </w:rPr>
          <w:fldChar w:fldCharType="separate"/>
        </w:r>
        <w:r w:rsidR="00951F83">
          <w:rPr>
            <w:webHidden/>
          </w:rPr>
          <w:t>108</w:t>
        </w:r>
        <w:r>
          <w:rPr>
            <w:webHidden/>
          </w:rPr>
          <w:fldChar w:fldCharType="end"/>
        </w:r>
      </w:hyperlink>
    </w:p>
    <w:p w:rsidR="001063F9" w:rsidRDefault="002919B6">
      <w:pPr>
        <w:pStyle w:val="TOC3"/>
        <w:rPr>
          <w:rFonts w:asciiTheme="minorHAnsi" w:eastAsiaTheme="minorEastAsia" w:hAnsiTheme="minorHAnsi" w:cstheme="minorBidi"/>
          <w:spacing w:val="0"/>
          <w:kern w:val="0"/>
          <w:szCs w:val="22"/>
        </w:rPr>
      </w:pPr>
      <w:hyperlink w:anchor="_Toc297215556" w:history="1">
        <w:r w:rsidR="001063F9" w:rsidRPr="00AA4DC4">
          <w:rPr>
            <w:rStyle w:val="Hyperlink"/>
          </w:rPr>
          <w:t>6.2.7 Recommendation #7 – Identify Intra- and Inter-agency Communication Barriers and Methods of Overcoming Institutional Issues</w:t>
        </w:r>
        <w:r w:rsidR="001063F9">
          <w:rPr>
            <w:webHidden/>
          </w:rPr>
          <w:tab/>
        </w:r>
        <w:r>
          <w:rPr>
            <w:webHidden/>
          </w:rPr>
          <w:fldChar w:fldCharType="begin"/>
        </w:r>
        <w:r w:rsidR="001063F9">
          <w:rPr>
            <w:webHidden/>
          </w:rPr>
          <w:instrText xml:space="preserve"> PAGEREF _Toc297215556 \h </w:instrText>
        </w:r>
        <w:r>
          <w:rPr>
            <w:webHidden/>
          </w:rPr>
        </w:r>
        <w:r>
          <w:rPr>
            <w:webHidden/>
          </w:rPr>
          <w:fldChar w:fldCharType="separate"/>
        </w:r>
        <w:r w:rsidR="00951F83">
          <w:rPr>
            <w:webHidden/>
          </w:rPr>
          <w:t>109</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57" w:history="1">
        <w:r w:rsidR="001063F9" w:rsidRPr="00AA4DC4">
          <w:rPr>
            <w:rStyle w:val="Hyperlink"/>
          </w:rPr>
          <w:t>References</w:t>
        </w:r>
        <w:r w:rsidR="001063F9">
          <w:rPr>
            <w:webHidden/>
          </w:rPr>
          <w:tab/>
        </w:r>
        <w:r>
          <w:rPr>
            <w:webHidden/>
          </w:rPr>
          <w:fldChar w:fldCharType="begin"/>
        </w:r>
        <w:r w:rsidR="001063F9">
          <w:rPr>
            <w:webHidden/>
          </w:rPr>
          <w:instrText xml:space="preserve"> PAGEREF _Toc297215557 \h </w:instrText>
        </w:r>
        <w:r>
          <w:rPr>
            <w:webHidden/>
          </w:rPr>
        </w:r>
        <w:r>
          <w:rPr>
            <w:webHidden/>
          </w:rPr>
          <w:fldChar w:fldCharType="separate"/>
        </w:r>
        <w:r w:rsidR="00951F83">
          <w:rPr>
            <w:webHidden/>
          </w:rPr>
          <w:t>111</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58" w:history="1">
        <w:r w:rsidR="001063F9" w:rsidRPr="00AA4DC4">
          <w:rPr>
            <w:rStyle w:val="Hyperlink"/>
          </w:rPr>
          <w:t>APPENDIX A. List of Acronyms</w:t>
        </w:r>
        <w:r w:rsidR="001063F9">
          <w:rPr>
            <w:webHidden/>
          </w:rPr>
          <w:tab/>
        </w:r>
        <w:r>
          <w:rPr>
            <w:webHidden/>
          </w:rPr>
          <w:fldChar w:fldCharType="begin"/>
        </w:r>
        <w:r w:rsidR="001063F9">
          <w:rPr>
            <w:webHidden/>
          </w:rPr>
          <w:instrText xml:space="preserve"> PAGEREF _Toc297215558 \h </w:instrText>
        </w:r>
        <w:r>
          <w:rPr>
            <w:webHidden/>
          </w:rPr>
        </w:r>
        <w:r>
          <w:rPr>
            <w:webHidden/>
          </w:rPr>
          <w:fldChar w:fldCharType="separate"/>
        </w:r>
        <w:r w:rsidR="00951F83">
          <w:rPr>
            <w:webHidden/>
          </w:rPr>
          <w:t>117</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59" w:history="1">
        <w:r w:rsidR="001063F9" w:rsidRPr="00AA4DC4">
          <w:rPr>
            <w:rStyle w:val="Hyperlink"/>
          </w:rPr>
          <w:t>APPENDIX B. Metric/English Conversion Factors</w:t>
        </w:r>
        <w:r w:rsidR="001063F9">
          <w:rPr>
            <w:webHidden/>
          </w:rPr>
          <w:tab/>
        </w:r>
        <w:r>
          <w:rPr>
            <w:webHidden/>
          </w:rPr>
          <w:fldChar w:fldCharType="begin"/>
        </w:r>
        <w:r w:rsidR="001063F9">
          <w:rPr>
            <w:webHidden/>
          </w:rPr>
          <w:instrText xml:space="preserve"> PAGEREF _Toc297215559 \h </w:instrText>
        </w:r>
        <w:r>
          <w:rPr>
            <w:webHidden/>
          </w:rPr>
        </w:r>
        <w:r>
          <w:rPr>
            <w:webHidden/>
          </w:rPr>
          <w:fldChar w:fldCharType="separate"/>
        </w:r>
        <w:r w:rsidR="00951F83">
          <w:rPr>
            <w:webHidden/>
          </w:rPr>
          <w:t>119</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60" w:history="1">
        <w:r w:rsidR="001063F9" w:rsidRPr="00AA4DC4">
          <w:rPr>
            <w:rStyle w:val="Hyperlink"/>
          </w:rPr>
          <w:t>APPENDIX C. Expert Panel Survey Responses</w:t>
        </w:r>
        <w:r w:rsidR="001063F9">
          <w:rPr>
            <w:webHidden/>
          </w:rPr>
          <w:tab/>
        </w:r>
        <w:r>
          <w:rPr>
            <w:webHidden/>
          </w:rPr>
          <w:fldChar w:fldCharType="begin"/>
        </w:r>
        <w:r w:rsidR="001063F9">
          <w:rPr>
            <w:webHidden/>
          </w:rPr>
          <w:instrText xml:space="preserve"> PAGEREF _Toc297215560 \h </w:instrText>
        </w:r>
        <w:r>
          <w:rPr>
            <w:webHidden/>
          </w:rPr>
        </w:r>
        <w:r>
          <w:rPr>
            <w:webHidden/>
          </w:rPr>
          <w:fldChar w:fldCharType="separate"/>
        </w:r>
        <w:r w:rsidR="00951F83">
          <w:rPr>
            <w:webHidden/>
          </w:rPr>
          <w:t>120</w:t>
        </w:r>
        <w:r>
          <w:rPr>
            <w:webHidden/>
          </w:rPr>
          <w:fldChar w:fldCharType="end"/>
        </w:r>
      </w:hyperlink>
    </w:p>
    <w:p w:rsidR="001063F9" w:rsidRDefault="002919B6">
      <w:pPr>
        <w:pStyle w:val="TOC1"/>
        <w:rPr>
          <w:rFonts w:asciiTheme="minorHAnsi" w:eastAsiaTheme="minorEastAsia" w:hAnsiTheme="minorHAnsi" w:cstheme="minorBidi"/>
          <w:b w:val="0"/>
          <w:bCs w:val="0"/>
          <w:spacing w:val="0"/>
          <w:kern w:val="0"/>
          <w:szCs w:val="22"/>
        </w:rPr>
      </w:pPr>
      <w:hyperlink w:anchor="_Toc297215561" w:history="1">
        <w:r w:rsidR="001063F9" w:rsidRPr="00AA4DC4">
          <w:rPr>
            <w:rStyle w:val="Hyperlink"/>
          </w:rPr>
          <w:t>APPENDIX D. Concept of Operations for Selected WRTM Strategies</w:t>
        </w:r>
        <w:r w:rsidR="001063F9">
          <w:rPr>
            <w:webHidden/>
          </w:rPr>
          <w:tab/>
        </w:r>
        <w:r>
          <w:rPr>
            <w:webHidden/>
          </w:rPr>
          <w:fldChar w:fldCharType="begin"/>
        </w:r>
        <w:r w:rsidR="001063F9">
          <w:rPr>
            <w:webHidden/>
          </w:rPr>
          <w:instrText xml:space="preserve"> PAGEREF _Toc297215561 \h </w:instrText>
        </w:r>
        <w:r>
          <w:rPr>
            <w:webHidden/>
          </w:rPr>
        </w:r>
        <w:r>
          <w:rPr>
            <w:webHidden/>
          </w:rPr>
          <w:fldChar w:fldCharType="separate"/>
        </w:r>
        <w:r w:rsidR="00951F83">
          <w:rPr>
            <w:webHidden/>
          </w:rPr>
          <w:t>129</w:t>
        </w:r>
        <w:r>
          <w:rPr>
            <w:webHidden/>
          </w:rPr>
          <w:fldChar w:fldCharType="end"/>
        </w:r>
      </w:hyperlink>
    </w:p>
    <w:p w:rsidR="00CC1D34" w:rsidRPr="00DF54EC" w:rsidRDefault="002919B6" w:rsidP="00AF5AD2">
      <w:pPr>
        <w:tabs>
          <w:tab w:val="right" w:leader="dot" w:pos="7200"/>
          <w:tab w:val="right" w:leader="dot" w:pos="9360"/>
        </w:tabs>
        <w:spacing w:after="60"/>
        <w:rPr>
          <w:rFonts w:cs="Arial"/>
          <w:b/>
          <w:bCs/>
          <w:noProof/>
          <w:szCs w:val="28"/>
        </w:rPr>
      </w:pPr>
      <w:r>
        <w:fldChar w:fldCharType="end"/>
      </w:r>
    </w:p>
    <w:p w:rsidR="00CC1D34" w:rsidRDefault="00CC1D34">
      <w:pPr>
        <w:spacing w:before="0" w:line="240" w:lineRule="auto"/>
      </w:pPr>
      <w:r>
        <w:br w:type="page"/>
      </w:r>
    </w:p>
    <w:p w:rsidR="00CC1D34" w:rsidRPr="00DF54EC" w:rsidRDefault="00CC1D34" w:rsidP="00A33BAC">
      <w:pPr>
        <w:pStyle w:val="TOCTitle"/>
      </w:pPr>
      <w:r w:rsidRPr="00DF54EC">
        <w:lastRenderedPageBreak/>
        <w:t>List of Tables</w:t>
      </w:r>
    </w:p>
    <w:p w:rsidR="00CC1D34" w:rsidRPr="00DF54EC" w:rsidRDefault="00CC1D34" w:rsidP="00AF5AD2">
      <w:pPr>
        <w:tabs>
          <w:tab w:val="right" w:leader="dot" w:pos="7200"/>
          <w:tab w:val="decimal" w:leader="dot" w:pos="8640"/>
        </w:tabs>
        <w:rPr>
          <w:b/>
          <w:bCs/>
        </w:rPr>
      </w:pPr>
    </w:p>
    <w:p w:rsidR="00A5690C" w:rsidRDefault="002919B6">
      <w:pPr>
        <w:pStyle w:val="TableofFigures"/>
        <w:rPr>
          <w:rFonts w:asciiTheme="minorHAnsi" w:eastAsiaTheme="minorEastAsia" w:hAnsiTheme="minorHAnsi" w:cstheme="minorBidi"/>
          <w:spacing w:val="0"/>
          <w:kern w:val="0"/>
          <w:szCs w:val="22"/>
        </w:rPr>
      </w:pPr>
      <w:r>
        <w:rPr>
          <w:sz w:val="24"/>
        </w:rPr>
        <w:fldChar w:fldCharType="begin"/>
      </w:r>
      <w:r w:rsidR="008B4916">
        <w:rPr>
          <w:sz w:val="24"/>
        </w:rPr>
        <w:instrText xml:space="preserve"> TOC \h \z \t "Table caption" \c </w:instrText>
      </w:r>
      <w:r>
        <w:rPr>
          <w:sz w:val="24"/>
        </w:rPr>
        <w:fldChar w:fldCharType="separate"/>
      </w:r>
      <w:hyperlink w:anchor="_Toc296691576" w:history="1">
        <w:r w:rsidR="00A5690C" w:rsidRPr="00097EEB">
          <w:rPr>
            <w:rStyle w:val="Hyperlink"/>
          </w:rPr>
          <w:t>Table ES-1. Summary of WRTM Strategies</w:t>
        </w:r>
        <w:r w:rsidR="00A5690C">
          <w:rPr>
            <w:webHidden/>
          </w:rPr>
          <w:tab/>
        </w:r>
        <w:r>
          <w:rPr>
            <w:webHidden/>
          </w:rPr>
          <w:fldChar w:fldCharType="begin"/>
        </w:r>
        <w:r w:rsidR="00A5690C">
          <w:rPr>
            <w:webHidden/>
          </w:rPr>
          <w:instrText xml:space="preserve"> PAGEREF _Toc296691576 \h </w:instrText>
        </w:r>
        <w:r>
          <w:rPr>
            <w:webHidden/>
          </w:rPr>
        </w:r>
        <w:r>
          <w:rPr>
            <w:webHidden/>
          </w:rPr>
          <w:fldChar w:fldCharType="separate"/>
        </w:r>
        <w:r w:rsidR="00951F83">
          <w:rPr>
            <w:webHidden/>
          </w:rPr>
          <w:t>1</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77" w:history="1">
        <w:r w:rsidR="00A5690C" w:rsidRPr="00097EEB">
          <w:rPr>
            <w:rStyle w:val="Hyperlink"/>
          </w:rPr>
          <w:t>Table ES-2. List of Improvements for WRTM Strategies</w:t>
        </w:r>
        <w:r w:rsidR="00A5690C">
          <w:rPr>
            <w:webHidden/>
          </w:rPr>
          <w:tab/>
        </w:r>
        <w:r>
          <w:rPr>
            <w:webHidden/>
          </w:rPr>
          <w:fldChar w:fldCharType="begin"/>
        </w:r>
        <w:r w:rsidR="00A5690C">
          <w:rPr>
            <w:webHidden/>
          </w:rPr>
          <w:instrText xml:space="preserve"> PAGEREF _Toc296691577 \h </w:instrText>
        </w:r>
        <w:r>
          <w:rPr>
            <w:webHidden/>
          </w:rPr>
        </w:r>
        <w:r>
          <w:rPr>
            <w:webHidden/>
          </w:rPr>
          <w:fldChar w:fldCharType="separate"/>
        </w:r>
        <w:r w:rsidR="00951F83">
          <w:rPr>
            <w:webHidden/>
          </w:rPr>
          <w:t>7</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78" w:history="1">
        <w:r w:rsidR="00A5690C" w:rsidRPr="00097EEB">
          <w:rPr>
            <w:rStyle w:val="Hyperlink"/>
          </w:rPr>
          <w:t>Table 1. Summary of WRTM Strategies</w:t>
        </w:r>
        <w:r w:rsidR="00A5690C">
          <w:rPr>
            <w:webHidden/>
          </w:rPr>
          <w:tab/>
        </w:r>
        <w:r>
          <w:rPr>
            <w:webHidden/>
          </w:rPr>
          <w:fldChar w:fldCharType="begin"/>
        </w:r>
        <w:r w:rsidR="00A5690C">
          <w:rPr>
            <w:webHidden/>
          </w:rPr>
          <w:instrText xml:space="preserve"> PAGEREF _Toc296691578 \h </w:instrText>
        </w:r>
        <w:r>
          <w:rPr>
            <w:webHidden/>
          </w:rPr>
        </w:r>
        <w:r>
          <w:rPr>
            <w:webHidden/>
          </w:rPr>
          <w:fldChar w:fldCharType="separate"/>
        </w:r>
        <w:r w:rsidR="00951F83">
          <w:rPr>
            <w:webHidden/>
          </w:rPr>
          <w:t>18</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79" w:history="1">
        <w:r w:rsidR="00A5690C" w:rsidRPr="00097EEB">
          <w:rPr>
            <w:rStyle w:val="Hyperlink"/>
          </w:rPr>
          <w:t>Table 2. Suggested Speed Limit for Maine’s VSLS Based on Surface Conditions</w:t>
        </w:r>
        <w:r w:rsidR="00A5690C">
          <w:rPr>
            <w:webHidden/>
          </w:rPr>
          <w:tab/>
        </w:r>
        <w:r>
          <w:rPr>
            <w:webHidden/>
          </w:rPr>
          <w:fldChar w:fldCharType="begin"/>
        </w:r>
        <w:r w:rsidR="00A5690C">
          <w:rPr>
            <w:webHidden/>
          </w:rPr>
          <w:instrText xml:space="preserve"> PAGEREF _Toc296691579 \h </w:instrText>
        </w:r>
        <w:r>
          <w:rPr>
            <w:webHidden/>
          </w:rPr>
        </w:r>
        <w:r>
          <w:rPr>
            <w:webHidden/>
          </w:rPr>
          <w:fldChar w:fldCharType="separate"/>
        </w:r>
        <w:r w:rsidR="00951F83">
          <w:rPr>
            <w:webHidden/>
          </w:rPr>
          <w:t>28</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0" w:history="1">
        <w:r w:rsidR="00A5690C" w:rsidRPr="00097EEB">
          <w:rPr>
            <w:rStyle w:val="Hyperlink"/>
          </w:rPr>
          <w:t>Table 3. Suggested Speed Limits for Maine's VSLS Based on Snowfall Intensity Rates</w:t>
        </w:r>
        <w:r w:rsidR="00A5690C">
          <w:rPr>
            <w:webHidden/>
          </w:rPr>
          <w:tab/>
        </w:r>
        <w:r>
          <w:rPr>
            <w:webHidden/>
          </w:rPr>
          <w:fldChar w:fldCharType="begin"/>
        </w:r>
        <w:r w:rsidR="00A5690C">
          <w:rPr>
            <w:webHidden/>
          </w:rPr>
          <w:instrText xml:space="preserve"> PAGEREF _Toc296691580 \h </w:instrText>
        </w:r>
        <w:r>
          <w:rPr>
            <w:webHidden/>
          </w:rPr>
        </w:r>
        <w:r>
          <w:rPr>
            <w:webHidden/>
          </w:rPr>
          <w:fldChar w:fldCharType="separate"/>
        </w:r>
        <w:r w:rsidR="00951F83">
          <w:rPr>
            <w:webHidden/>
          </w:rPr>
          <w:t>29</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1" w:history="1">
        <w:r w:rsidR="00A5690C" w:rsidRPr="00097EEB">
          <w:rPr>
            <w:rStyle w:val="Hyperlink"/>
          </w:rPr>
          <w:t>Table 4. WRTM Strategies Discussed in Each Concept of Operations Document</w:t>
        </w:r>
        <w:r w:rsidR="00A5690C">
          <w:rPr>
            <w:webHidden/>
          </w:rPr>
          <w:tab/>
        </w:r>
        <w:r>
          <w:rPr>
            <w:webHidden/>
          </w:rPr>
          <w:fldChar w:fldCharType="begin"/>
        </w:r>
        <w:r w:rsidR="00A5690C">
          <w:rPr>
            <w:webHidden/>
          </w:rPr>
          <w:instrText xml:space="preserve"> PAGEREF _Toc296691581 \h </w:instrText>
        </w:r>
        <w:r>
          <w:rPr>
            <w:webHidden/>
          </w:rPr>
        </w:r>
        <w:r>
          <w:rPr>
            <w:webHidden/>
          </w:rPr>
          <w:fldChar w:fldCharType="separate"/>
        </w:r>
        <w:r w:rsidR="00951F83">
          <w:rPr>
            <w:webHidden/>
          </w:rPr>
          <w:t>57</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2" w:history="1">
        <w:r w:rsidR="00A5690C" w:rsidRPr="00097EEB">
          <w:rPr>
            <w:rStyle w:val="Hyperlink"/>
          </w:rPr>
          <w:t>Table 5. Selected WRTM Strategies</w:t>
        </w:r>
        <w:r w:rsidR="00A5690C">
          <w:rPr>
            <w:webHidden/>
          </w:rPr>
          <w:tab/>
        </w:r>
        <w:r>
          <w:rPr>
            <w:webHidden/>
          </w:rPr>
          <w:fldChar w:fldCharType="begin"/>
        </w:r>
        <w:r w:rsidR="00A5690C">
          <w:rPr>
            <w:webHidden/>
          </w:rPr>
          <w:instrText xml:space="preserve"> PAGEREF _Toc296691582 \h </w:instrText>
        </w:r>
        <w:r>
          <w:rPr>
            <w:webHidden/>
          </w:rPr>
        </w:r>
        <w:r>
          <w:rPr>
            <w:webHidden/>
          </w:rPr>
          <w:fldChar w:fldCharType="separate"/>
        </w:r>
        <w:r w:rsidR="00951F83">
          <w:rPr>
            <w:webHidden/>
          </w:rPr>
          <w:t>63</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3" w:history="1">
        <w:r w:rsidR="00A5690C" w:rsidRPr="00097EEB">
          <w:rPr>
            <w:rStyle w:val="Hyperlink"/>
          </w:rPr>
          <w:t>Table 6. Transportation Goals and Related Evaluation MOEs</w:t>
        </w:r>
        <w:r w:rsidR="00A5690C">
          <w:rPr>
            <w:webHidden/>
          </w:rPr>
          <w:tab/>
        </w:r>
        <w:r>
          <w:rPr>
            <w:webHidden/>
          </w:rPr>
          <w:fldChar w:fldCharType="begin"/>
        </w:r>
        <w:r w:rsidR="00A5690C">
          <w:rPr>
            <w:webHidden/>
          </w:rPr>
          <w:instrText xml:space="preserve"> PAGEREF _Toc296691583 \h </w:instrText>
        </w:r>
        <w:r>
          <w:rPr>
            <w:webHidden/>
          </w:rPr>
        </w:r>
        <w:r>
          <w:rPr>
            <w:webHidden/>
          </w:rPr>
          <w:fldChar w:fldCharType="separate"/>
        </w:r>
        <w:r w:rsidR="00951F83">
          <w:rPr>
            <w:webHidden/>
          </w:rPr>
          <w:t>64</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4" w:history="1">
        <w:r w:rsidR="00A5690C" w:rsidRPr="00097EEB">
          <w:rPr>
            <w:rStyle w:val="Hyperlink"/>
          </w:rPr>
          <w:t>Table 7. Evaluation Challenges and Mitigation Approaches</w:t>
        </w:r>
        <w:r w:rsidR="00A5690C">
          <w:rPr>
            <w:webHidden/>
          </w:rPr>
          <w:tab/>
        </w:r>
        <w:r>
          <w:rPr>
            <w:webHidden/>
          </w:rPr>
          <w:fldChar w:fldCharType="begin"/>
        </w:r>
        <w:r w:rsidR="00A5690C">
          <w:rPr>
            <w:webHidden/>
          </w:rPr>
          <w:instrText xml:space="preserve"> PAGEREF _Toc296691584 \h </w:instrText>
        </w:r>
        <w:r>
          <w:rPr>
            <w:webHidden/>
          </w:rPr>
        </w:r>
        <w:r>
          <w:rPr>
            <w:webHidden/>
          </w:rPr>
          <w:fldChar w:fldCharType="separate"/>
        </w:r>
        <w:r w:rsidR="00951F83">
          <w:rPr>
            <w:webHidden/>
          </w:rPr>
          <w:t>68</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5" w:history="1">
        <w:r w:rsidR="00A5690C" w:rsidRPr="00097EEB">
          <w:rPr>
            <w:rStyle w:val="Hyperlink"/>
          </w:rPr>
          <w:t>Table 8. Evaluation Guidance for an Active Warning System</w:t>
        </w:r>
        <w:r w:rsidR="00A5690C">
          <w:rPr>
            <w:webHidden/>
          </w:rPr>
          <w:tab/>
        </w:r>
        <w:r>
          <w:rPr>
            <w:webHidden/>
          </w:rPr>
          <w:fldChar w:fldCharType="begin"/>
        </w:r>
        <w:r w:rsidR="00A5690C">
          <w:rPr>
            <w:webHidden/>
          </w:rPr>
          <w:instrText xml:space="preserve"> PAGEREF _Toc296691585 \h </w:instrText>
        </w:r>
        <w:r>
          <w:rPr>
            <w:webHidden/>
          </w:rPr>
        </w:r>
        <w:r>
          <w:rPr>
            <w:webHidden/>
          </w:rPr>
          <w:fldChar w:fldCharType="separate"/>
        </w:r>
        <w:r w:rsidR="00951F83">
          <w:rPr>
            <w:webHidden/>
          </w:rPr>
          <w:t>75</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6" w:history="1">
        <w:r w:rsidR="00A5690C" w:rsidRPr="00097EEB">
          <w:rPr>
            <w:rStyle w:val="Hyperlink"/>
          </w:rPr>
          <w:t>Table 9. Evaluation Guidance for Pre-Trip and En-Route Weather and  Pavement Information Systems</w:t>
        </w:r>
        <w:r w:rsidR="00A5690C">
          <w:rPr>
            <w:webHidden/>
          </w:rPr>
          <w:tab/>
        </w:r>
        <w:r>
          <w:rPr>
            <w:webHidden/>
          </w:rPr>
          <w:fldChar w:fldCharType="begin"/>
        </w:r>
        <w:r w:rsidR="00A5690C">
          <w:rPr>
            <w:webHidden/>
          </w:rPr>
          <w:instrText xml:space="preserve"> PAGEREF _Toc296691586 \h </w:instrText>
        </w:r>
        <w:r>
          <w:rPr>
            <w:webHidden/>
          </w:rPr>
        </w:r>
        <w:r>
          <w:rPr>
            <w:webHidden/>
          </w:rPr>
          <w:fldChar w:fldCharType="separate"/>
        </w:r>
        <w:r w:rsidR="00951F83">
          <w:rPr>
            <w:webHidden/>
          </w:rPr>
          <w:t>78</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7" w:history="1">
        <w:r w:rsidR="00A5690C" w:rsidRPr="00097EEB">
          <w:rPr>
            <w:rStyle w:val="Hyperlink"/>
          </w:rPr>
          <w:t>Table 10. Evaluation Guidance for Speed Advisories and  Enforceable Variable Speed Limit Systems</w:t>
        </w:r>
        <w:r w:rsidR="00A5690C">
          <w:rPr>
            <w:webHidden/>
          </w:rPr>
          <w:tab/>
        </w:r>
        <w:r>
          <w:rPr>
            <w:webHidden/>
          </w:rPr>
          <w:fldChar w:fldCharType="begin"/>
        </w:r>
        <w:r w:rsidR="00A5690C">
          <w:rPr>
            <w:webHidden/>
          </w:rPr>
          <w:instrText xml:space="preserve"> PAGEREF _Toc296691587 \h </w:instrText>
        </w:r>
        <w:r>
          <w:rPr>
            <w:webHidden/>
          </w:rPr>
        </w:r>
        <w:r>
          <w:rPr>
            <w:webHidden/>
          </w:rPr>
          <w:fldChar w:fldCharType="separate"/>
        </w:r>
        <w:r w:rsidR="00951F83">
          <w:rPr>
            <w:webHidden/>
          </w:rPr>
          <w:t>81</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8" w:history="1">
        <w:r w:rsidR="00A5690C" w:rsidRPr="00097EEB">
          <w:rPr>
            <w:rStyle w:val="Hyperlink"/>
          </w:rPr>
          <w:t>Table 11. Evaluation Guidance for Vehicle Size, Height and  Profile Restriction Systems</w:t>
        </w:r>
        <w:r w:rsidR="00A5690C">
          <w:rPr>
            <w:webHidden/>
          </w:rPr>
          <w:tab/>
        </w:r>
        <w:r>
          <w:rPr>
            <w:webHidden/>
          </w:rPr>
          <w:fldChar w:fldCharType="begin"/>
        </w:r>
        <w:r w:rsidR="00A5690C">
          <w:rPr>
            <w:webHidden/>
          </w:rPr>
          <w:instrText xml:space="preserve"> PAGEREF _Toc296691588 \h </w:instrText>
        </w:r>
        <w:r>
          <w:rPr>
            <w:webHidden/>
          </w:rPr>
        </w:r>
        <w:r>
          <w:rPr>
            <w:webHidden/>
          </w:rPr>
          <w:fldChar w:fldCharType="separate"/>
        </w:r>
        <w:r w:rsidR="00951F83">
          <w:rPr>
            <w:webHidden/>
          </w:rPr>
          <w:t>85</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89" w:history="1">
        <w:r w:rsidR="00A5690C" w:rsidRPr="00097EEB">
          <w:rPr>
            <w:rStyle w:val="Hyperlink"/>
          </w:rPr>
          <w:t>Table 12. Evaluation Guidance for Seasonal Load Restriction Systems</w:t>
        </w:r>
        <w:r w:rsidR="00A5690C">
          <w:rPr>
            <w:webHidden/>
          </w:rPr>
          <w:tab/>
        </w:r>
        <w:r>
          <w:rPr>
            <w:webHidden/>
          </w:rPr>
          <w:fldChar w:fldCharType="begin"/>
        </w:r>
        <w:r w:rsidR="00A5690C">
          <w:rPr>
            <w:webHidden/>
          </w:rPr>
          <w:instrText xml:space="preserve"> PAGEREF _Toc296691589 \h </w:instrText>
        </w:r>
        <w:r>
          <w:rPr>
            <w:webHidden/>
          </w:rPr>
        </w:r>
        <w:r>
          <w:rPr>
            <w:webHidden/>
          </w:rPr>
          <w:fldChar w:fldCharType="separate"/>
        </w:r>
        <w:r w:rsidR="00951F83">
          <w:rPr>
            <w:webHidden/>
          </w:rPr>
          <w:t>87</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0" w:history="1">
        <w:r w:rsidR="00A5690C" w:rsidRPr="00097EEB">
          <w:rPr>
            <w:rStyle w:val="Hyperlink"/>
          </w:rPr>
          <w:t>Table 13. Evaluation Guidance for Road and Lane Use Restriction Systems</w:t>
        </w:r>
        <w:r w:rsidR="00A5690C">
          <w:rPr>
            <w:webHidden/>
          </w:rPr>
          <w:tab/>
        </w:r>
        <w:r>
          <w:rPr>
            <w:webHidden/>
          </w:rPr>
          <w:fldChar w:fldCharType="begin"/>
        </w:r>
        <w:r w:rsidR="00A5690C">
          <w:rPr>
            <w:webHidden/>
          </w:rPr>
          <w:instrText xml:space="preserve"> PAGEREF _Toc296691590 \h </w:instrText>
        </w:r>
        <w:r>
          <w:rPr>
            <w:webHidden/>
          </w:rPr>
        </w:r>
        <w:r>
          <w:rPr>
            <w:webHidden/>
          </w:rPr>
          <w:fldChar w:fldCharType="separate"/>
        </w:r>
        <w:r w:rsidR="00951F83">
          <w:rPr>
            <w:webHidden/>
          </w:rPr>
          <w:t>90</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1" w:history="1">
        <w:r w:rsidR="00A5690C" w:rsidRPr="00097EEB">
          <w:rPr>
            <w:rStyle w:val="Hyperlink"/>
          </w:rPr>
          <w:t>Table 14. Evaluation Guidance for Traffic Signal Control Systems</w:t>
        </w:r>
        <w:r w:rsidR="00A5690C">
          <w:rPr>
            <w:webHidden/>
          </w:rPr>
          <w:tab/>
        </w:r>
        <w:r>
          <w:rPr>
            <w:webHidden/>
          </w:rPr>
          <w:fldChar w:fldCharType="begin"/>
        </w:r>
        <w:r w:rsidR="00A5690C">
          <w:rPr>
            <w:webHidden/>
          </w:rPr>
          <w:instrText xml:space="preserve"> PAGEREF _Toc296691591 \h </w:instrText>
        </w:r>
        <w:r>
          <w:rPr>
            <w:webHidden/>
          </w:rPr>
        </w:r>
        <w:r>
          <w:rPr>
            <w:webHidden/>
          </w:rPr>
          <w:fldChar w:fldCharType="separate"/>
        </w:r>
        <w:r w:rsidR="00951F83">
          <w:rPr>
            <w:webHidden/>
          </w:rPr>
          <w:t>93</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2" w:history="1">
        <w:r w:rsidR="00A5690C" w:rsidRPr="00097EEB">
          <w:rPr>
            <w:rStyle w:val="Hyperlink"/>
          </w:rPr>
          <w:t>Table 15. Evaluation Guidance for Service and Courtesy Patrol Systems</w:t>
        </w:r>
        <w:r w:rsidR="00A5690C">
          <w:rPr>
            <w:webHidden/>
          </w:rPr>
          <w:tab/>
        </w:r>
        <w:r>
          <w:rPr>
            <w:webHidden/>
          </w:rPr>
          <w:fldChar w:fldCharType="begin"/>
        </w:r>
        <w:r w:rsidR="00A5690C">
          <w:rPr>
            <w:webHidden/>
          </w:rPr>
          <w:instrText xml:space="preserve"> PAGEREF _Toc296691592 \h </w:instrText>
        </w:r>
        <w:r>
          <w:rPr>
            <w:webHidden/>
          </w:rPr>
        </w:r>
        <w:r>
          <w:rPr>
            <w:webHidden/>
          </w:rPr>
          <w:fldChar w:fldCharType="separate"/>
        </w:r>
        <w:r w:rsidR="00951F83">
          <w:rPr>
            <w:webHidden/>
          </w:rPr>
          <w:t>97</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3" w:history="1">
        <w:r w:rsidR="00A5690C" w:rsidRPr="00097EEB">
          <w:rPr>
            <w:rStyle w:val="Hyperlink"/>
          </w:rPr>
          <w:t>Table 16. Evaluation Guidance for Agency Coordination and Integration Systems</w:t>
        </w:r>
        <w:r w:rsidR="00A5690C">
          <w:rPr>
            <w:webHidden/>
          </w:rPr>
          <w:tab/>
        </w:r>
        <w:r>
          <w:rPr>
            <w:webHidden/>
          </w:rPr>
          <w:fldChar w:fldCharType="begin"/>
        </w:r>
        <w:r w:rsidR="00A5690C">
          <w:rPr>
            <w:webHidden/>
          </w:rPr>
          <w:instrText xml:space="preserve"> PAGEREF _Toc296691593 \h </w:instrText>
        </w:r>
        <w:r>
          <w:rPr>
            <w:webHidden/>
          </w:rPr>
        </w:r>
        <w:r>
          <w:rPr>
            <w:webHidden/>
          </w:rPr>
          <w:fldChar w:fldCharType="separate"/>
        </w:r>
        <w:r w:rsidR="00951F83">
          <w:rPr>
            <w:webHidden/>
          </w:rPr>
          <w:t>100</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4" w:history="1">
        <w:r w:rsidR="00A5690C" w:rsidRPr="00097EEB">
          <w:rPr>
            <w:rStyle w:val="Hyperlink"/>
          </w:rPr>
          <w:t>Table 17. SO&amp;M Issues with Respect to Capability Maturity</w:t>
        </w:r>
        <w:r w:rsidR="00A5690C">
          <w:rPr>
            <w:webHidden/>
          </w:rPr>
          <w:tab/>
        </w:r>
        <w:r>
          <w:rPr>
            <w:webHidden/>
          </w:rPr>
          <w:fldChar w:fldCharType="begin"/>
        </w:r>
        <w:r w:rsidR="00A5690C">
          <w:rPr>
            <w:webHidden/>
          </w:rPr>
          <w:instrText xml:space="preserve"> PAGEREF _Toc296691594 \h </w:instrText>
        </w:r>
        <w:r>
          <w:rPr>
            <w:webHidden/>
          </w:rPr>
        </w:r>
        <w:r>
          <w:rPr>
            <w:webHidden/>
          </w:rPr>
          <w:fldChar w:fldCharType="separate"/>
        </w:r>
        <w:r w:rsidR="00951F83">
          <w:rPr>
            <w:webHidden/>
          </w:rPr>
          <w:t>109</w:t>
        </w:r>
        <w:r>
          <w:rPr>
            <w:webHidden/>
          </w:rPr>
          <w:fldChar w:fldCharType="end"/>
        </w:r>
      </w:hyperlink>
    </w:p>
    <w:p w:rsidR="007F7215" w:rsidRDefault="002919B6" w:rsidP="007F7215">
      <w:pPr>
        <w:pStyle w:val="TableofFigures"/>
        <w:rPr>
          <w:sz w:val="24"/>
        </w:rPr>
      </w:pPr>
      <w:r>
        <w:rPr>
          <w:sz w:val="24"/>
        </w:rPr>
        <w:fldChar w:fldCharType="end"/>
      </w:r>
      <w:r w:rsidR="007F7215">
        <w:rPr>
          <w:sz w:val="24"/>
        </w:rPr>
        <w:br w:type="page"/>
      </w:r>
    </w:p>
    <w:p w:rsidR="00CC1D34" w:rsidRPr="00DF54EC" w:rsidRDefault="00CC1D34" w:rsidP="007F7215">
      <w:pPr>
        <w:pStyle w:val="TOCTitle"/>
      </w:pPr>
      <w:r w:rsidRPr="00DF54EC">
        <w:lastRenderedPageBreak/>
        <w:t>List of Figures</w:t>
      </w:r>
    </w:p>
    <w:p w:rsidR="00CC1D34" w:rsidRPr="00DF54EC" w:rsidRDefault="00CC1D34" w:rsidP="00AF5AD2">
      <w:pPr>
        <w:tabs>
          <w:tab w:val="right" w:leader="dot" w:pos="7200"/>
          <w:tab w:val="decimal" w:leader="dot" w:pos="8640"/>
        </w:tabs>
        <w:rPr>
          <w:b/>
          <w:bCs/>
        </w:rPr>
      </w:pPr>
    </w:p>
    <w:p w:rsidR="00A5690C" w:rsidRDefault="002919B6">
      <w:pPr>
        <w:pStyle w:val="TableofFigures"/>
        <w:rPr>
          <w:rFonts w:asciiTheme="minorHAnsi" w:eastAsiaTheme="minorEastAsia" w:hAnsiTheme="minorHAnsi" w:cstheme="minorBidi"/>
          <w:spacing w:val="0"/>
          <w:kern w:val="0"/>
          <w:szCs w:val="22"/>
        </w:rPr>
      </w:pPr>
      <w:r w:rsidRPr="002919B6">
        <w:rPr>
          <w:b/>
          <w:bCs/>
          <w:sz w:val="24"/>
        </w:rPr>
        <w:fldChar w:fldCharType="begin"/>
      </w:r>
      <w:r w:rsidR="00CC1D34">
        <w:rPr>
          <w:b/>
          <w:bCs/>
          <w:sz w:val="24"/>
        </w:rPr>
        <w:instrText xml:space="preserve"> TOC \h \z \t "Figure Caption" \c </w:instrText>
      </w:r>
      <w:r w:rsidRPr="002919B6">
        <w:rPr>
          <w:b/>
          <w:bCs/>
          <w:sz w:val="24"/>
        </w:rPr>
        <w:fldChar w:fldCharType="separate"/>
      </w:r>
      <w:hyperlink w:anchor="_Toc296691595" w:history="1">
        <w:r w:rsidR="00A5690C" w:rsidRPr="001C6640">
          <w:rPr>
            <w:rStyle w:val="Hyperlink"/>
          </w:rPr>
          <w:t>Figure 1. Framework for the WRTM Program (Source: FHWA)</w:t>
        </w:r>
        <w:r w:rsidR="00A5690C">
          <w:rPr>
            <w:webHidden/>
          </w:rPr>
          <w:tab/>
        </w:r>
        <w:r>
          <w:rPr>
            <w:webHidden/>
          </w:rPr>
          <w:fldChar w:fldCharType="begin"/>
        </w:r>
        <w:r w:rsidR="00A5690C">
          <w:rPr>
            <w:webHidden/>
          </w:rPr>
          <w:instrText xml:space="preserve"> PAGEREF _Toc296691595 \h </w:instrText>
        </w:r>
        <w:r>
          <w:rPr>
            <w:webHidden/>
          </w:rPr>
        </w:r>
        <w:r>
          <w:rPr>
            <w:webHidden/>
          </w:rPr>
          <w:fldChar w:fldCharType="separate"/>
        </w:r>
        <w:r w:rsidR="00951F83">
          <w:rPr>
            <w:webHidden/>
          </w:rPr>
          <w:t>15</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6" w:history="1">
        <w:r w:rsidR="00A5690C" w:rsidRPr="001C6640">
          <w:rPr>
            <w:rStyle w:val="Hyperlink"/>
          </w:rPr>
          <w:t>Figure 2. Example of Variable Speed Advisory Sign (Source: Maine DOT)</w:t>
        </w:r>
        <w:r w:rsidR="00A5690C">
          <w:rPr>
            <w:webHidden/>
          </w:rPr>
          <w:tab/>
        </w:r>
        <w:r>
          <w:rPr>
            <w:webHidden/>
          </w:rPr>
          <w:fldChar w:fldCharType="begin"/>
        </w:r>
        <w:r w:rsidR="00A5690C">
          <w:rPr>
            <w:webHidden/>
          </w:rPr>
          <w:instrText xml:space="preserve"> PAGEREF _Toc296691596 \h </w:instrText>
        </w:r>
        <w:r>
          <w:rPr>
            <w:webHidden/>
          </w:rPr>
        </w:r>
        <w:r>
          <w:rPr>
            <w:webHidden/>
          </w:rPr>
          <w:fldChar w:fldCharType="separate"/>
        </w:r>
        <w:r w:rsidR="00951F83">
          <w:rPr>
            <w:webHidden/>
          </w:rPr>
          <w:t>28</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7" w:history="1">
        <w:r w:rsidR="00A5690C" w:rsidRPr="001C6640">
          <w:rPr>
            <w:rStyle w:val="Hyperlink"/>
          </w:rPr>
          <w:t>Figure 3. Variable Speed Limit Sign over Steven’s Pass on US -2 in Washington State (Source: Washington DOT)</w:t>
        </w:r>
        <w:r w:rsidR="00A5690C">
          <w:rPr>
            <w:webHidden/>
          </w:rPr>
          <w:tab/>
        </w:r>
        <w:r>
          <w:rPr>
            <w:webHidden/>
          </w:rPr>
          <w:fldChar w:fldCharType="begin"/>
        </w:r>
        <w:r w:rsidR="00A5690C">
          <w:rPr>
            <w:webHidden/>
          </w:rPr>
          <w:instrText xml:space="preserve"> PAGEREF _Toc296691597 \h </w:instrText>
        </w:r>
        <w:r>
          <w:rPr>
            <w:webHidden/>
          </w:rPr>
        </w:r>
        <w:r>
          <w:rPr>
            <w:webHidden/>
          </w:rPr>
          <w:fldChar w:fldCharType="separate"/>
        </w:r>
        <w:r w:rsidR="00951F83">
          <w:rPr>
            <w:webHidden/>
          </w:rPr>
          <w:t>30</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8" w:history="1">
        <w:r w:rsidR="00A5690C" w:rsidRPr="001C6640">
          <w:rPr>
            <w:rStyle w:val="Hyperlink"/>
          </w:rPr>
          <w:t>Figure 4. Example of a Gate Arm Used to Control Access to Sections of Highways in Wyoming (Source: Wyoming DOT)</w:t>
        </w:r>
        <w:r w:rsidR="00A5690C">
          <w:rPr>
            <w:webHidden/>
          </w:rPr>
          <w:tab/>
        </w:r>
        <w:r>
          <w:rPr>
            <w:webHidden/>
          </w:rPr>
          <w:fldChar w:fldCharType="begin"/>
        </w:r>
        <w:r w:rsidR="00A5690C">
          <w:rPr>
            <w:webHidden/>
          </w:rPr>
          <w:instrText xml:space="preserve"> PAGEREF _Toc296691598 \h </w:instrText>
        </w:r>
        <w:r>
          <w:rPr>
            <w:webHidden/>
          </w:rPr>
        </w:r>
        <w:r>
          <w:rPr>
            <w:webHidden/>
          </w:rPr>
          <w:fldChar w:fldCharType="separate"/>
        </w:r>
        <w:r w:rsidR="00951F83">
          <w:rPr>
            <w:webHidden/>
          </w:rPr>
          <w:t>35</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599" w:history="1">
        <w:r w:rsidR="00A5690C" w:rsidRPr="001C6640">
          <w:rPr>
            <w:rStyle w:val="Hyperlink"/>
          </w:rPr>
          <w:t>Figure 5. Minimum Required Amber/All-Red Intervals (Source: [38])</w:t>
        </w:r>
        <w:r w:rsidR="00A5690C">
          <w:rPr>
            <w:webHidden/>
          </w:rPr>
          <w:tab/>
        </w:r>
        <w:r>
          <w:rPr>
            <w:webHidden/>
          </w:rPr>
          <w:fldChar w:fldCharType="begin"/>
        </w:r>
        <w:r w:rsidR="00A5690C">
          <w:rPr>
            <w:webHidden/>
          </w:rPr>
          <w:instrText xml:space="preserve"> PAGEREF _Toc296691599 \h </w:instrText>
        </w:r>
        <w:r>
          <w:rPr>
            <w:webHidden/>
          </w:rPr>
        </w:r>
        <w:r>
          <w:rPr>
            <w:webHidden/>
          </w:rPr>
          <w:fldChar w:fldCharType="separate"/>
        </w:r>
        <w:r w:rsidR="00951F83">
          <w:rPr>
            <w:webHidden/>
          </w:rPr>
          <w:t>39</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0" w:history="1">
        <w:r w:rsidR="00A5690C" w:rsidRPr="001C6640">
          <w:rPr>
            <w:rStyle w:val="Hyperlink"/>
          </w:rPr>
          <w:t>Figure 6. ATDM Vision (Source: FHWA, ATDM Informational Brief, January 2010)</w:t>
        </w:r>
        <w:r w:rsidR="00A5690C">
          <w:rPr>
            <w:webHidden/>
          </w:rPr>
          <w:tab/>
        </w:r>
        <w:r>
          <w:rPr>
            <w:webHidden/>
          </w:rPr>
          <w:fldChar w:fldCharType="begin"/>
        </w:r>
        <w:r w:rsidR="00A5690C">
          <w:rPr>
            <w:webHidden/>
          </w:rPr>
          <w:instrText xml:space="preserve"> PAGEREF _Toc296691600 \h </w:instrText>
        </w:r>
        <w:r>
          <w:rPr>
            <w:webHidden/>
          </w:rPr>
        </w:r>
        <w:r>
          <w:rPr>
            <w:webHidden/>
          </w:rPr>
          <w:fldChar w:fldCharType="separate"/>
        </w:r>
        <w:r w:rsidR="00951F83">
          <w:rPr>
            <w:webHidden/>
          </w:rPr>
          <w:t>49</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1" w:history="1">
        <w:r w:rsidR="00A5690C" w:rsidRPr="001C6640">
          <w:rPr>
            <w:rStyle w:val="Hyperlink"/>
          </w:rPr>
          <w:t>Figure 7. Example WRTM Strategy Pathway</w:t>
        </w:r>
        <w:r w:rsidR="00A5690C">
          <w:rPr>
            <w:webHidden/>
          </w:rPr>
          <w:tab/>
        </w:r>
        <w:r>
          <w:rPr>
            <w:webHidden/>
          </w:rPr>
          <w:fldChar w:fldCharType="begin"/>
        </w:r>
        <w:r w:rsidR="00A5690C">
          <w:rPr>
            <w:webHidden/>
          </w:rPr>
          <w:instrText xml:space="preserve"> PAGEREF _Toc296691601 \h </w:instrText>
        </w:r>
        <w:r>
          <w:rPr>
            <w:webHidden/>
          </w:rPr>
        </w:r>
        <w:r>
          <w:rPr>
            <w:webHidden/>
          </w:rPr>
          <w:fldChar w:fldCharType="separate"/>
        </w:r>
        <w:r w:rsidR="00951F83">
          <w:rPr>
            <w:webHidden/>
          </w:rPr>
          <w:t>72</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2" w:history="1">
        <w:r w:rsidR="00A5690C" w:rsidRPr="001C6640">
          <w:rPr>
            <w:rStyle w:val="Hyperlink"/>
          </w:rPr>
          <w:t>Figure 8. Changes in Speed Distribution due to VSL (Source: Wyoming DOT)</w:t>
        </w:r>
        <w:r w:rsidR="00A5690C">
          <w:rPr>
            <w:webHidden/>
          </w:rPr>
          <w:tab/>
        </w:r>
        <w:r>
          <w:rPr>
            <w:webHidden/>
          </w:rPr>
          <w:fldChar w:fldCharType="begin"/>
        </w:r>
        <w:r w:rsidR="00A5690C">
          <w:rPr>
            <w:webHidden/>
          </w:rPr>
          <w:instrText xml:space="preserve"> PAGEREF _Toc296691602 \h </w:instrText>
        </w:r>
        <w:r>
          <w:rPr>
            <w:webHidden/>
          </w:rPr>
        </w:r>
        <w:r>
          <w:rPr>
            <w:webHidden/>
          </w:rPr>
          <w:fldChar w:fldCharType="separate"/>
        </w:r>
        <w:r w:rsidR="00951F83">
          <w:rPr>
            <w:webHidden/>
          </w:rPr>
          <w:t>83</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3" w:history="1">
        <w:r w:rsidR="00A5690C" w:rsidRPr="001C6640">
          <w:rPr>
            <w:rStyle w:val="Hyperlink"/>
          </w:rPr>
          <w:t>Figure 9. Growing Uncertainty along the Linkage between Weather Conditions and Traffic Impacts</w:t>
        </w:r>
        <w:r w:rsidR="00A5690C">
          <w:rPr>
            <w:webHidden/>
          </w:rPr>
          <w:tab/>
        </w:r>
        <w:r>
          <w:rPr>
            <w:webHidden/>
          </w:rPr>
          <w:fldChar w:fldCharType="begin"/>
        </w:r>
        <w:r w:rsidR="00A5690C">
          <w:rPr>
            <w:webHidden/>
          </w:rPr>
          <w:instrText xml:space="preserve"> PAGEREF _Toc296691603 \h </w:instrText>
        </w:r>
        <w:r>
          <w:rPr>
            <w:webHidden/>
          </w:rPr>
        </w:r>
        <w:r>
          <w:rPr>
            <w:webHidden/>
          </w:rPr>
          <w:fldChar w:fldCharType="separate"/>
        </w:r>
        <w:r w:rsidR="00951F83">
          <w:rPr>
            <w:webHidden/>
          </w:rPr>
          <w:t>107</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4" w:history="1">
        <w:r w:rsidR="00A5690C" w:rsidRPr="001C6640">
          <w:rPr>
            <w:rStyle w:val="Hyperlink"/>
          </w:rPr>
          <w:t>Figure C-1 – Weighted Rankings for Motorist Advisories, Alert and Warning Systems</w:t>
        </w:r>
        <w:r w:rsidR="00A5690C">
          <w:rPr>
            <w:webHidden/>
          </w:rPr>
          <w:tab/>
        </w:r>
        <w:r>
          <w:rPr>
            <w:webHidden/>
          </w:rPr>
          <w:fldChar w:fldCharType="begin"/>
        </w:r>
        <w:r w:rsidR="00A5690C">
          <w:rPr>
            <w:webHidden/>
          </w:rPr>
          <w:instrText xml:space="preserve"> PAGEREF _Toc296691604 \h </w:instrText>
        </w:r>
        <w:r>
          <w:rPr>
            <w:webHidden/>
          </w:rPr>
        </w:r>
        <w:r>
          <w:rPr>
            <w:webHidden/>
          </w:rPr>
          <w:fldChar w:fldCharType="separate"/>
        </w:r>
        <w:r w:rsidR="00951F83">
          <w:rPr>
            <w:webHidden/>
          </w:rPr>
          <w:t>120</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5" w:history="1">
        <w:r w:rsidR="00A5690C" w:rsidRPr="001C6640">
          <w:rPr>
            <w:rStyle w:val="Hyperlink"/>
          </w:rPr>
          <w:t>Figure C-2. Weighted Rankings for Sped Management Strategies</w:t>
        </w:r>
        <w:r w:rsidR="00A5690C">
          <w:rPr>
            <w:webHidden/>
          </w:rPr>
          <w:tab/>
        </w:r>
        <w:r>
          <w:rPr>
            <w:webHidden/>
          </w:rPr>
          <w:fldChar w:fldCharType="begin"/>
        </w:r>
        <w:r w:rsidR="00A5690C">
          <w:rPr>
            <w:webHidden/>
          </w:rPr>
          <w:instrText xml:space="preserve"> PAGEREF _Toc296691605 \h </w:instrText>
        </w:r>
        <w:r>
          <w:rPr>
            <w:webHidden/>
          </w:rPr>
        </w:r>
        <w:r>
          <w:rPr>
            <w:webHidden/>
          </w:rPr>
          <w:fldChar w:fldCharType="separate"/>
        </w:r>
        <w:r w:rsidR="00951F83">
          <w:rPr>
            <w:webHidden/>
          </w:rPr>
          <w:t>122</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6" w:history="1">
        <w:r w:rsidR="00A5690C" w:rsidRPr="001C6640">
          <w:rPr>
            <w:rStyle w:val="Hyperlink"/>
          </w:rPr>
          <w:t>Figure C-3. Weighted Rankings for Vehicle Restriction Strategies</w:t>
        </w:r>
        <w:r w:rsidR="00A5690C">
          <w:rPr>
            <w:webHidden/>
          </w:rPr>
          <w:tab/>
        </w:r>
        <w:r>
          <w:rPr>
            <w:webHidden/>
          </w:rPr>
          <w:fldChar w:fldCharType="begin"/>
        </w:r>
        <w:r w:rsidR="00A5690C">
          <w:rPr>
            <w:webHidden/>
          </w:rPr>
          <w:instrText xml:space="preserve"> PAGEREF _Toc296691606 \h </w:instrText>
        </w:r>
        <w:r>
          <w:rPr>
            <w:webHidden/>
          </w:rPr>
        </w:r>
        <w:r>
          <w:rPr>
            <w:webHidden/>
          </w:rPr>
          <w:fldChar w:fldCharType="separate"/>
        </w:r>
        <w:r w:rsidR="00951F83">
          <w:rPr>
            <w:webHidden/>
          </w:rPr>
          <w:t>123</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7" w:history="1">
        <w:r w:rsidR="00A5690C" w:rsidRPr="001C6640">
          <w:rPr>
            <w:rStyle w:val="Hyperlink"/>
          </w:rPr>
          <w:t>Figure C-4. Weighted Rankings for Route Restriction Strategies</w:t>
        </w:r>
        <w:r w:rsidR="00A5690C">
          <w:rPr>
            <w:webHidden/>
          </w:rPr>
          <w:tab/>
        </w:r>
        <w:r>
          <w:rPr>
            <w:webHidden/>
          </w:rPr>
          <w:fldChar w:fldCharType="begin"/>
        </w:r>
        <w:r w:rsidR="00A5690C">
          <w:rPr>
            <w:webHidden/>
          </w:rPr>
          <w:instrText xml:space="preserve"> PAGEREF _Toc296691607 \h </w:instrText>
        </w:r>
        <w:r>
          <w:rPr>
            <w:webHidden/>
          </w:rPr>
        </w:r>
        <w:r>
          <w:rPr>
            <w:webHidden/>
          </w:rPr>
          <w:fldChar w:fldCharType="separate"/>
        </w:r>
        <w:r w:rsidR="00951F83">
          <w:rPr>
            <w:webHidden/>
          </w:rPr>
          <w:t>124</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8" w:history="1">
        <w:r w:rsidR="00A5690C" w:rsidRPr="001C6640">
          <w:rPr>
            <w:rStyle w:val="Hyperlink"/>
          </w:rPr>
          <w:t>Figure C-5. Weighted Rankings for Traffic Signal Control Strategies</w:t>
        </w:r>
        <w:r w:rsidR="00A5690C">
          <w:rPr>
            <w:webHidden/>
          </w:rPr>
          <w:tab/>
        </w:r>
        <w:r>
          <w:rPr>
            <w:webHidden/>
          </w:rPr>
          <w:fldChar w:fldCharType="begin"/>
        </w:r>
        <w:r w:rsidR="00A5690C">
          <w:rPr>
            <w:webHidden/>
          </w:rPr>
          <w:instrText xml:space="preserve"> PAGEREF _Toc296691608 \h </w:instrText>
        </w:r>
        <w:r>
          <w:rPr>
            <w:webHidden/>
          </w:rPr>
        </w:r>
        <w:r>
          <w:rPr>
            <w:webHidden/>
          </w:rPr>
          <w:fldChar w:fldCharType="separate"/>
        </w:r>
        <w:r w:rsidR="00951F83">
          <w:rPr>
            <w:webHidden/>
          </w:rPr>
          <w:t>125</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09" w:history="1">
        <w:r w:rsidR="00A5690C" w:rsidRPr="001C6640">
          <w:rPr>
            <w:rStyle w:val="Hyperlink"/>
          </w:rPr>
          <w:t>Figure C-6. Weighted Rankings for Traffic Incident Management Strategies</w:t>
        </w:r>
        <w:r w:rsidR="00A5690C">
          <w:rPr>
            <w:webHidden/>
          </w:rPr>
          <w:tab/>
        </w:r>
        <w:r>
          <w:rPr>
            <w:webHidden/>
          </w:rPr>
          <w:fldChar w:fldCharType="begin"/>
        </w:r>
        <w:r w:rsidR="00A5690C">
          <w:rPr>
            <w:webHidden/>
          </w:rPr>
          <w:instrText xml:space="preserve"> PAGEREF _Toc296691609 \h </w:instrText>
        </w:r>
        <w:r>
          <w:rPr>
            <w:webHidden/>
          </w:rPr>
        </w:r>
        <w:r>
          <w:rPr>
            <w:webHidden/>
          </w:rPr>
          <w:fldChar w:fldCharType="separate"/>
        </w:r>
        <w:r w:rsidR="00951F83">
          <w:rPr>
            <w:webHidden/>
          </w:rPr>
          <w:t>126</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10" w:history="1">
        <w:r w:rsidR="00A5690C" w:rsidRPr="001C6640">
          <w:rPr>
            <w:rStyle w:val="Hyperlink"/>
          </w:rPr>
          <w:t>Figure C-7. Weighted Rankings for Personal/Asset Management</w:t>
        </w:r>
        <w:r w:rsidR="00A5690C">
          <w:rPr>
            <w:webHidden/>
          </w:rPr>
          <w:tab/>
        </w:r>
        <w:r>
          <w:rPr>
            <w:webHidden/>
          </w:rPr>
          <w:fldChar w:fldCharType="begin"/>
        </w:r>
        <w:r w:rsidR="00A5690C">
          <w:rPr>
            <w:webHidden/>
          </w:rPr>
          <w:instrText xml:space="preserve"> PAGEREF _Toc296691610 \h </w:instrText>
        </w:r>
        <w:r>
          <w:rPr>
            <w:webHidden/>
          </w:rPr>
        </w:r>
        <w:r>
          <w:rPr>
            <w:webHidden/>
          </w:rPr>
          <w:fldChar w:fldCharType="separate"/>
        </w:r>
        <w:r w:rsidR="00951F83">
          <w:rPr>
            <w:webHidden/>
          </w:rPr>
          <w:t>127</w:t>
        </w:r>
        <w:r>
          <w:rPr>
            <w:webHidden/>
          </w:rPr>
          <w:fldChar w:fldCharType="end"/>
        </w:r>
      </w:hyperlink>
    </w:p>
    <w:p w:rsidR="00A5690C" w:rsidRDefault="002919B6">
      <w:pPr>
        <w:pStyle w:val="TableofFigures"/>
        <w:rPr>
          <w:rFonts w:asciiTheme="minorHAnsi" w:eastAsiaTheme="minorEastAsia" w:hAnsiTheme="minorHAnsi" w:cstheme="minorBidi"/>
          <w:spacing w:val="0"/>
          <w:kern w:val="0"/>
          <w:szCs w:val="22"/>
        </w:rPr>
      </w:pPr>
      <w:hyperlink w:anchor="_Toc296691611" w:history="1">
        <w:r w:rsidR="00A5690C" w:rsidRPr="001C6640">
          <w:rPr>
            <w:rStyle w:val="Hyperlink"/>
          </w:rPr>
          <w:t>Figure C-8. Weighted Rankings for New Strategies Identified As Part of Web-Meeting</w:t>
        </w:r>
        <w:r w:rsidR="00A5690C">
          <w:rPr>
            <w:webHidden/>
          </w:rPr>
          <w:tab/>
        </w:r>
        <w:r>
          <w:rPr>
            <w:webHidden/>
          </w:rPr>
          <w:fldChar w:fldCharType="begin"/>
        </w:r>
        <w:r w:rsidR="00A5690C">
          <w:rPr>
            <w:webHidden/>
          </w:rPr>
          <w:instrText xml:space="preserve"> PAGEREF _Toc296691611 \h </w:instrText>
        </w:r>
        <w:r>
          <w:rPr>
            <w:webHidden/>
          </w:rPr>
        </w:r>
        <w:r>
          <w:rPr>
            <w:webHidden/>
          </w:rPr>
          <w:fldChar w:fldCharType="separate"/>
        </w:r>
        <w:r w:rsidR="00951F83">
          <w:rPr>
            <w:webHidden/>
          </w:rPr>
          <w:t>128</w:t>
        </w:r>
        <w:r>
          <w:rPr>
            <w:webHidden/>
          </w:rPr>
          <w:fldChar w:fldCharType="end"/>
        </w:r>
      </w:hyperlink>
    </w:p>
    <w:p w:rsidR="00243AC4" w:rsidRDefault="002919B6" w:rsidP="00AF5AD2">
      <w:pPr>
        <w:tabs>
          <w:tab w:val="left" w:pos="1440"/>
          <w:tab w:val="decimal" w:leader="dot" w:pos="7200"/>
        </w:tabs>
        <w:rPr>
          <w:b/>
          <w:bCs/>
          <w:sz w:val="24"/>
        </w:rPr>
      </w:pPr>
      <w:r>
        <w:rPr>
          <w:b/>
          <w:bCs/>
          <w:sz w:val="24"/>
        </w:rPr>
        <w:fldChar w:fldCharType="end"/>
      </w:r>
    </w:p>
    <w:p w:rsidR="00243AC4" w:rsidRDefault="00243AC4">
      <w:pPr>
        <w:spacing w:before="0" w:line="240" w:lineRule="auto"/>
        <w:rPr>
          <w:b/>
          <w:bCs/>
          <w:sz w:val="24"/>
        </w:rPr>
      </w:pPr>
      <w:r>
        <w:rPr>
          <w:b/>
          <w:bCs/>
          <w:sz w:val="24"/>
        </w:rPr>
        <w:br w:type="page"/>
      </w:r>
    </w:p>
    <w:p w:rsidR="00425C49" w:rsidRDefault="00425C49" w:rsidP="00AF5AD2">
      <w:pPr>
        <w:tabs>
          <w:tab w:val="left" w:pos="1440"/>
          <w:tab w:val="decimal" w:leader="dot" w:pos="7200"/>
        </w:tabs>
        <w:rPr>
          <w:b/>
          <w:bCs/>
          <w:sz w:val="24"/>
        </w:rPr>
      </w:pPr>
    </w:p>
    <w:p w:rsidR="00CC1D34" w:rsidRDefault="00CC1D34" w:rsidP="00425C49">
      <w:pPr>
        <w:tabs>
          <w:tab w:val="left" w:pos="1440"/>
          <w:tab w:val="decimal" w:leader="dot" w:pos="7200"/>
        </w:tabs>
        <w:rPr>
          <w:b/>
          <w:bCs/>
          <w:sz w:val="24"/>
        </w:rPr>
      </w:pPr>
    </w:p>
    <w:p w:rsidR="002D3273" w:rsidRPr="00DF54EC" w:rsidRDefault="002D3273" w:rsidP="00AF5AD2">
      <w:pPr>
        <w:tabs>
          <w:tab w:val="left" w:pos="1440"/>
          <w:tab w:val="decimal" w:leader="dot" w:pos="7200"/>
        </w:tabs>
        <w:rPr>
          <w:b/>
          <w:bCs/>
        </w:rPr>
        <w:sectPr w:rsidR="002D3273" w:rsidRPr="00DF54EC" w:rsidSect="007F7215">
          <w:headerReference w:type="default" r:id="rId20"/>
          <w:endnotePr>
            <w:numFmt w:val="decimal"/>
          </w:endnotePr>
          <w:pgSz w:w="12240" w:h="15840"/>
          <w:pgMar w:top="1440" w:right="2520" w:bottom="2016" w:left="2520" w:header="720" w:footer="720" w:gutter="0"/>
          <w:pgNumType w:fmt="lowerRoman"/>
          <w:cols w:space="720"/>
        </w:sectPr>
      </w:pPr>
    </w:p>
    <w:p w:rsidR="00CC1D34" w:rsidRPr="00DF54EC" w:rsidRDefault="00CC1D34" w:rsidP="0060735A">
      <w:pPr>
        <w:pStyle w:val="ExecSummHeading"/>
      </w:pPr>
      <w:bookmarkStart w:id="0" w:name="_Toc295205877"/>
      <w:bookmarkStart w:id="1" w:name="_Toc295213688"/>
      <w:bookmarkStart w:id="2" w:name="_Toc297215496"/>
      <w:r w:rsidRPr="00DF54EC">
        <w:lastRenderedPageBreak/>
        <w:t>Executive Summary</w:t>
      </w:r>
      <w:bookmarkEnd w:id="0"/>
      <w:bookmarkEnd w:id="1"/>
      <w:bookmarkEnd w:id="2"/>
    </w:p>
    <w:p w:rsidR="00CC1D34" w:rsidRDefault="0039232A" w:rsidP="007C4FBE">
      <w:pPr>
        <w:pStyle w:val="BHNormal"/>
      </w:pPr>
      <w:r>
        <w:t xml:space="preserve">The </w:t>
      </w:r>
      <w:r w:rsidR="00CC1D34">
        <w:t>Federal Highway Administration (FHWA) Road Weather Management Program (RWMP) has championed the cause of improving traffic operations and safety during weather events. The program’s current emphasis is to encourage agencies to be more proactive in the way they manage traffic operations during weather events. Weather Responsive Traffic Management (WRTM) is the central component of the program’s efforts. WRTM involves the implementation of traffic advisory, control, and treatment strategies in direct response to</w:t>
      </w:r>
      <w:r>
        <w:t>,</w:t>
      </w:r>
      <w:r w:rsidR="00CC1D34">
        <w:t xml:space="preserve"> </w:t>
      </w:r>
      <w:r w:rsidR="00CC1D34" w:rsidRPr="0039232A">
        <w:t>or in anticipation of</w:t>
      </w:r>
      <w:r>
        <w:t>,</w:t>
      </w:r>
      <w:r w:rsidR="00CC1D34">
        <w:t xml:space="preserve"> developing roadway and visibility issues that result from deteriorating or forecasted weather conditions. WRTM also includes using weather forecasting to provide proactive advisories </w:t>
      </w:r>
      <w:r>
        <w:t xml:space="preserve">as well as </w:t>
      </w:r>
      <w:r w:rsidR="00CC1D34">
        <w:t>control strategies based on forecasts of weather conditions</w:t>
      </w:r>
      <w:r w:rsidR="00E236A3">
        <w:t xml:space="preserve"> prior to the</w:t>
      </w:r>
      <w:r w:rsidR="00CC1D34">
        <w:t xml:space="preserve"> </w:t>
      </w:r>
      <w:r w:rsidR="00E236A3">
        <w:t xml:space="preserve">impacts </w:t>
      </w:r>
      <w:r w:rsidR="00CC1D34">
        <w:t>of those conditions</w:t>
      </w:r>
      <w:r w:rsidR="00E236A3">
        <w:t xml:space="preserve"> on traffic</w:t>
      </w:r>
      <w:r w:rsidR="00CC1D34">
        <w:t xml:space="preserve">. WRTM also brings together into a logical framework the various other activities (such as weather information integration, </w:t>
      </w:r>
      <w:r w:rsidR="0045053A" w:rsidRPr="0045053A">
        <w:rPr>
          <w:i/>
        </w:rPr>
        <w:t>Clarus</w:t>
      </w:r>
      <w:r w:rsidR="00CC1D34">
        <w:rPr>
          <w:i/>
        </w:rPr>
        <w:t xml:space="preserve">, </w:t>
      </w:r>
      <w:r w:rsidR="00CC1D34">
        <w:t xml:space="preserve">traffic analysis, performance measurement, etc.) that the RWMP has been supporting. WRTM is not a single strategy per se but a combination of techniques, tools, and systems that transportation authorities can use for mitigating the impacts of weather on their operations. </w:t>
      </w:r>
    </w:p>
    <w:p w:rsidR="00930E01" w:rsidRDefault="00CC1D34" w:rsidP="006C6621">
      <w:pPr>
        <w:rPr>
          <w:rFonts w:cs="Arial"/>
        </w:rPr>
      </w:pPr>
      <w:r>
        <w:t>This project focused on the core component of WRTM investigating</w:t>
      </w:r>
      <w:r w:rsidRPr="002354CB">
        <w:t xml:space="preserve"> </w:t>
      </w:r>
      <w:r>
        <w:t xml:space="preserve">what </w:t>
      </w:r>
      <w:r w:rsidRPr="002354CB">
        <w:t xml:space="preserve">strategies exist, where they have been used, the benefits realized, and how to </w:t>
      </w:r>
      <w:r>
        <w:t xml:space="preserve">improve, </w:t>
      </w:r>
      <w:r w:rsidRPr="002354CB">
        <w:t>implement</w:t>
      </w:r>
      <w:r>
        <w:t>,</w:t>
      </w:r>
      <w:r w:rsidRPr="002354CB">
        <w:t xml:space="preserve"> and evaluate them as part of </w:t>
      </w:r>
      <w:r w:rsidR="008704A6">
        <w:t xml:space="preserve">transportation </w:t>
      </w:r>
      <w:r w:rsidRPr="002354CB">
        <w:t xml:space="preserve">operations. </w:t>
      </w:r>
      <w:r w:rsidR="008704A6">
        <w:t xml:space="preserve">To provide </w:t>
      </w:r>
      <w:r>
        <w:t>guidance</w:t>
      </w:r>
      <w:r w:rsidR="008704A6">
        <w:t xml:space="preserve"> on</w:t>
      </w:r>
      <w:r w:rsidR="00930E01">
        <w:t xml:space="preserve"> system design and</w:t>
      </w:r>
      <w:r w:rsidR="008704A6">
        <w:t xml:space="preserve"> </w:t>
      </w:r>
      <w:r w:rsidR="00930E01">
        <w:t>development</w:t>
      </w:r>
      <w:r>
        <w:t xml:space="preserve">, five different WRTM strategy </w:t>
      </w:r>
      <w:r w:rsidRPr="002354CB">
        <w:t>concepts of operations and high-l</w:t>
      </w:r>
      <w:r>
        <w:t>evel requirements</w:t>
      </w:r>
      <w:r w:rsidRPr="002354CB">
        <w:t xml:space="preserve"> </w:t>
      </w:r>
      <w:r>
        <w:t>were created</w:t>
      </w:r>
      <w:r w:rsidRPr="002354CB">
        <w:t>.</w:t>
      </w:r>
      <w:r>
        <w:t xml:space="preserve"> </w:t>
      </w:r>
      <w:r w:rsidR="00930E01">
        <w:t xml:space="preserve">Guidance was also developed to assist in evaluating the benefits and performance of several WRTM strategies </w:t>
      </w:r>
    </w:p>
    <w:p w:rsidR="00CC1D34" w:rsidRDefault="00CC1D34" w:rsidP="006C6621">
      <w:pPr>
        <w:rPr>
          <w:rFonts w:cs="Arial"/>
        </w:rPr>
      </w:pPr>
      <w:r>
        <w:rPr>
          <w:rFonts w:cs="Arial"/>
        </w:rPr>
        <w:t xml:space="preserve">As part of </w:t>
      </w:r>
      <w:r w:rsidR="00930E01">
        <w:rPr>
          <w:rFonts w:cs="Arial"/>
        </w:rPr>
        <w:t>the</w:t>
      </w:r>
      <w:r>
        <w:rPr>
          <w:rFonts w:cs="Arial"/>
        </w:rPr>
        <w:t xml:space="preserve"> </w:t>
      </w:r>
      <w:r w:rsidR="00B910BF">
        <w:rPr>
          <w:rFonts w:cs="Arial"/>
        </w:rPr>
        <w:t>s</w:t>
      </w:r>
      <w:r w:rsidR="00E61773" w:rsidRPr="00E61773">
        <w:rPr>
          <w:rFonts w:cs="Arial"/>
        </w:rPr>
        <w:t>tate</w:t>
      </w:r>
      <w:r w:rsidR="00930E01">
        <w:rPr>
          <w:rFonts w:cs="Arial"/>
        </w:rPr>
        <w:t>-</w:t>
      </w:r>
      <w:r>
        <w:rPr>
          <w:rFonts w:cs="Arial"/>
        </w:rPr>
        <w:t>of</w:t>
      </w:r>
      <w:r w:rsidR="00930E01">
        <w:rPr>
          <w:rFonts w:cs="Arial"/>
        </w:rPr>
        <w:t>-</w:t>
      </w:r>
      <w:r>
        <w:rPr>
          <w:rFonts w:cs="Arial"/>
        </w:rPr>
        <w:t>the</w:t>
      </w:r>
      <w:r w:rsidR="00930E01">
        <w:rPr>
          <w:rFonts w:cs="Arial"/>
        </w:rPr>
        <w:t>-p</w:t>
      </w:r>
      <w:r>
        <w:rPr>
          <w:rFonts w:cs="Arial"/>
        </w:rPr>
        <w:t>ractice review, e</w:t>
      </w:r>
      <w:r w:rsidRPr="00F44976">
        <w:rPr>
          <w:rFonts w:cs="Arial"/>
        </w:rPr>
        <w:t>ight different categories of WRTM strategies were identified and over 20 different strategies described</w:t>
      </w:r>
      <w:r>
        <w:rPr>
          <w:rFonts w:cs="Arial"/>
        </w:rPr>
        <w:t xml:space="preserve"> (</w:t>
      </w:r>
      <w:r w:rsidR="00B71956">
        <w:rPr>
          <w:rFonts w:cs="Arial"/>
        </w:rPr>
        <w:t>Table </w:t>
      </w:r>
      <w:r>
        <w:rPr>
          <w:rFonts w:cs="Arial"/>
        </w:rPr>
        <w:t>ES-1)</w:t>
      </w:r>
      <w:r w:rsidRPr="00F44976">
        <w:rPr>
          <w:rFonts w:cs="Arial"/>
        </w:rPr>
        <w:t>. An electronic database was also created to enable searchable access to the strategy in a standard format.</w:t>
      </w:r>
      <w:r>
        <w:rPr>
          <w:rFonts w:cs="Arial"/>
        </w:rPr>
        <w:t xml:space="preserve"> </w:t>
      </w:r>
    </w:p>
    <w:p w:rsidR="00CC1D34" w:rsidRPr="008B4916" w:rsidRDefault="00B71956" w:rsidP="008B4916">
      <w:pPr>
        <w:pStyle w:val="Tablecaption"/>
      </w:pPr>
      <w:bookmarkStart w:id="3" w:name="_Toc296691576"/>
      <w:r>
        <w:t>Table </w:t>
      </w:r>
      <w:r w:rsidR="00CC1D34" w:rsidRPr="008B4916">
        <w:t>ES-1. Summary of WRTM Strategies</w:t>
      </w:r>
      <w:bookmarkEnd w:id="3"/>
    </w:p>
    <w:tbl>
      <w:tblPr>
        <w:tblW w:w="0" w:type="auto"/>
        <w:tblBorders>
          <w:bottom w:val="single" w:sz="4" w:space="0" w:color="auto"/>
        </w:tblBorders>
        <w:tblLook w:val="00A0"/>
      </w:tblPr>
      <w:tblGrid>
        <w:gridCol w:w="4161"/>
        <w:gridCol w:w="2065"/>
        <w:gridCol w:w="2630"/>
      </w:tblGrid>
      <w:tr w:rsidR="00CC1D34" w:rsidRPr="00095F50" w:rsidTr="00236B48">
        <w:trPr>
          <w:cantSplit/>
          <w:tblHeader/>
        </w:trPr>
        <w:tc>
          <w:tcPr>
            <w:tcW w:w="4590" w:type="dxa"/>
            <w:tcBorders>
              <w:top w:val="single" w:sz="4" w:space="0" w:color="auto"/>
              <w:left w:val="nil"/>
              <w:bottom w:val="single" w:sz="4" w:space="0" w:color="auto"/>
              <w:right w:val="nil"/>
            </w:tcBorders>
            <w:shd w:val="clear" w:color="auto" w:fill="D9D9D9"/>
          </w:tcPr>
          <w:p w:rsidR="00CC1D34" w:rsidRPr="00236B48" w:rsidRDefault="00CC1D34" w:rsidP="003776CD">
            <w:pPr>
              <w:pStyle w:val="TableHeading"/>
              <w:rPr>
                <w:sz w:val="18"/>
                <w:szCs w:val="18"/>
              </w:rPr>
            </w:pPr>
            <w:r w:rsidRPr="00236B48">
              <w:rPr>
                <w:sz w:val="18"/>
                <w:szCs w:val="18"/>
              </w:rPr>
              <w:t>Definition</w:t>
            </w:r>
          </w:p>
        </w:tc>
        <w:tc>
          <w:tcPr>
            <w:tcW w:w="2227" w:type="dxa"/>
            <w:tcBorders>
              <w:top w:val="single" w:sz="4" w:space="0" w:color="auto"/>
              <w:left w:val="nil"/>
              <w:bottom w:val="single" w:sz="4" w:space="0" w:color="auto"/>
              <w:right w:val="nil"/>
            </w:tcBorders>
            <w:shd w:val="clear" w:color="auto" w:fill="D9D9D9"/>
          </w:tcPr>
          <w:p w:rsidR="00CC1D34" w:rsidRPr="00236B48" w:rsidRDefault="00CC1D34" w:rsidP="003776CD">
            <w:pPr>
              <w:pStyle w:val="TableHeading"/>
              <w:rPr>
                <w:sz w:val="18"/>
                <w:szCs w:val="18"/>
              </w:rPr>
            </w:pPr>
            <w:r w:rsidRPr="00236B48">
              <w:rPr>
                <w:sz w:val="18"/>
                <w:szCs w:val="18"/>
              </w:rPr>
              <w:t>Applicable Weather Events</w:t>
            </w:r>
          </w:p>
        </w:tc>
        <w:tc>
          <w:tcPr>
            <w:tcW w:w="2723" w:type="dxa"/>
            <w:tcBorders>
              <w:top w:val="single" w:sz="4" w:space="0" w:color="auto"/>
              <w:left w:val="nil"/>
              <w:bottom w:val="single" w:sz="4" w:space="0" w:color="auto"/>
              <w:right w:val="nil"/>
            </w:tcBorders>
            <w:shd w:val="clear" w:color="auto" w:fill="D9D9D9"/>
          </w:tcPr>
          <w:p w:rsidR="00CC1D34" w:rsidRPr="00236B48" w:rsidRDefault="00CC1D34" w:rsidP="003776CD">
            <w:pPr>
              <w:pStyle w:val="TableHeading"/>
              <w:rPr>
                <w:sz w:val="18"/>
                <w:szCs w:val="18"/>
              </w:rPr>
            </w:pPr>
            <w:r w:rsidRPr="00236B48">
              <w:rPr>
                <w:sz w:val="18"/>
                <w:szCs w:val="18"/>
              </w:rPr>
              <w:t>Delivery/Communication Mechanisms to Travelers</w:t>
            </w:r>
          </w:p>
        </w:tc>
      </w:tr>
      <w:tr w:rsidR="00CC1D34" w:rsidRPr="00095F50" w:rsidTr="00236B48">
        <w:trPr>
          <w:cantSplit/>
          <w:trHeight w:val="268"/>
        </w:trPr>
        <w:tc>
          <w:tcPr>
            <w:tcW w:w="9540" w:type="dxa"/>
            <w:gridSpan w:val="3"/>
          </w:tcPr>
          <w:p w:rsidR="00CC1D34" w:rsidRPr="00236B48" w:rsidRDefault="00CC1D34" w:rsidP="008B4916">
            <w:pPr>
              <w:pStyle w:val="Tableheadingcentered"/>
            </w:pPr>
            <w:r w:rsidRPr="00236B48">
              <w:t>Motorist Advisories, Alert and Warning Systems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 xml:space="preserve">Passive Warning Systems </w:t>
            </w:r>
          </w:p>
          <w:p w:rsidR="00CC1D34" w:rsidRPr="00236B48" w:rsidRDefault="00CC1D34" w:rsidP="003776CD">
            <w:pPr>
              <w:pStyle w:val="TableText"/>
              <w:rPr>
                <w:szCs w:val="18"/>
              </w:rPr>
            </w:pPr>
            <w:r w:rsidRPr="00236B48">
              <w:rPr>
                <w:szCs w:val="18"/>
              </w:rPr>
              <w:t>This strategy involves the installation of static informational and/or warning signs to alert travelers that potentially hazardous driving conditions MAY exist downstream or at a specific location. Information is displayed regardless of whether or not the condition is present. This strategy includes the static warning signs contained in the MUTCD</w:t>
            </w:r>
            <w:r w:rsidR="00573577">
              <w:rPr>
                <w:szCs w:val="18"/>
              </w:rPr>
              <w:t>.</w:t>
            </w:r>
          </w:p>
        </w:tc>
        <w:tc>
          <w:tcPr>
            <w:tcW w:w="2227" w:type="dxa"/>
          </w:tcPr>
          <w:p w:rsidR="00CC1D34" w:rsidRPr="00236B48" w:rsidRDefault="00CC1D34" w:rsidP="003776CD">
            <w:pPr>
              <w:pStyle w:val="TableText"/>
              <w:rPr>
                <w:szCs w:val="18"/>
              </w:rPr>
            </w:pPr>
            <w:r w:rsidRPr="00236B48">
              <w:rPr>
                <w:szCs w:val="18"/>
              </w:rPr>
              <w:t>Icy conditions, Wind Warning, Fog, Blowing Snow, Floods</w:t>
            </w:r>
          </w:p>
        </w:tc>
        <w:tc>
          <w:tcPr>
            <w:tcW w:w="2723" w:type="dxa"/>
          </w:tcPr>
          <w:p w:rsidR="00CC1D34" w:rsidRPr="00236B48" w:rsidRDefault="00CC1D34" w:rsidP="003776CD">
            <w:pPr>
              <w:pStyle w:val="TableTextBullet"/>
            </w:pPr>
            <w:r w:rsidRPr="00236B48">
              <w:t>Static signs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lastRenderedPageBreak/>
              <w:t>Active Warning Systems</w:t>
            </w:r>
          </w:p>
          <w:p w:rsidR="00CC1D34" w:rsidRPr="00236B48" w:rsidRDefault="00CC1D34" w:rsidP="003776CD">
            <w:pPr>
              <w:pStyle w:val="TableText"/>
              <w:rPr>
                <w:szCs w:val="18"/>
              </w:rPr>
            </w:pPr>
            <w:r w:rsidRPr="00236B48">
              <w:rPr>
                <w:szCs w:val="18"/>
              </w:rPr>
              <w:t>This strategy involves supplementing the passive warning signs with flashing beacons to alert travelers that the conditions specified on the static sign is currently in effect. The flashing beacons may be activated either manually by operators in a traffic management center or by field personnel based on observed conditions, or automatically if tied to a road weather monitoring system (such as a flood detection stream gauge or a high wind detection system).</w:t>
            </w:r>
          </w:p>
        </w:tc>
        <w:tc>
          <w:tcPr>
            <w:tcW w:w="2227" w:type="dxa"/>
          </w:tcPr>
          <w:p w:rsidR="00CC1D34" w:rsidRPr="00236B48" w:rsidRDefault="00CC1D34" w:rsidP="003776CD">
            <w:pPr>
              <w:pStyle w:val="TableText"/>
              <w:rPr>
                <w:szCs w:val="18"/>
              </w:rPr>
            </w:pPr>
            <w:r w:rsidRPr="00236B48">
              <w:rPr>
                <w:szCs w:val="18"/>
              </w:rPr>
              <w:t>Icy conditions, Wind Warning, Fog, Blowing Snow, Floods</w:t>
            </w:r>
          </w:p>
        </w:tc>
        <w:tc>
          <w:tcPr>
            <w:tcW w:w="2723" w:type="dxa"/>
          </w:tcPr>
          <w:p w:rsidR="00CC1D34" w:rsidRPr="00236B48" w:rsidRDefault="00CC1D34" w:rsidP="003776CD">
            <w:pPr>
              <w:pStyle w:val="TableTextBullet"/>
            </w:pPr>
            <w:r w:rsidRPr="00236B48">
              <w:t>Static Signs with Flashing beacons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Pre-Trip Road Condition Information and Forecast Systems</w:t>
            </w:r>
          </w:p>
          <w:p w:rsidR="00CC1D34" w:rsidRPr="00236B48" w:rsidRDefault="00CC1D34" w:rsidP="003776CD">
            <w:pPr>
              <w:pStyle w:val="TableText"/>
              <w:rPr>
                <w:szCs w:val="18"/>
              </w:rPr>
            </w:pPr>
            <w:r w:rsidRPr="00236B48">
              <w:rPr>
                <w:szCs w:val="18"/>
              </w:rPr>
              <w:t xml:space="preserve">This strategy involves disseminating information about current and forecasted weather and pavement conditions to travelers before they initiate their trip, in an attempt to influence their choice </w:t>
            </w:r>
            <w:r w:rsidR="00977DCD">
              <w:rPr>
                <w:szCs w:val="18"/>
              </w:rPr>
              <w:t xml:space="preserve">of </w:t>
            </w:r>
            <w:r w:rsidRPr="00236B48">
              <w:rPr>
                <w:szCs w:val="18"/>
              </w:rPr>
              <w:t xml:space="preserve">travel mode, departure time, or route. </w:t>
            </w:r>
          </w:p>
        </w:tc>
        <w:tc>
          <w:tcPr>
            <w:tcW w:w="2227" w:type="dxa"/>
          </w:tcPr>
          <w:p w:rsidR="00CC1D34" w:rsidRPr="00236B48" w:rsidRDefault="00CC1D34" w:rsidP="003776CD">
            <w:pPr>
              <w:pStyle w:val="TableText"/>
              <w:rPr>
                <w:szCs w:val="18"/>
              </w:rPr>
            </w:pPr>
            <w:r w:rsidRPr="00236B48">
              <w:rPr>
                <w:szCs w:val="18"/>
              </w:rPr>
              <w:t>Snow and Rain Accumulations, High Winds, Flooding, Limited Visibility, Tornados, Black Ice, Snow Accumulations, Flooding</w:t>
            </w:r>
          </w:p>
        </w:tc>
        <w:tc>
          <w:tcPr>
            <w:tcW w:w="2723" w:type="dxa"/>
          </w:tcPr>
          <w:p w:rsidR="00CC1D34" w:rsidRPr="00236B48" w:rsidRDefault="00CC1D34" w:rsidP="003776CD">
            <w:pPr>
              <w:pStyle w:val="TableTextBullet"/>
            </w:pPr>
            <w:r w:rsidRPr="00236B48">
              <w:t>511</w:t>
            </w:r>
          </w:p>
          <w:p w:rsidR="00CC1D34" w:rsidRPr="00236B48" w:rsidRDefault="00CC1D34" w:rsidP="003776CD">
            <w:pPr>
              <w:pStyle w:val="TableTextBullet"/>
            </w:pPr>
            <w:r w:rsidRPr="00236B48">
              <w:t>Agency and private websites</w:t>
            </w:r>
          </w:p>
          <w:p w:rsidR="00CC1D34" w:rsidRPr="00236B48" w:rsidRDefault="00CC1D34" w:rsidP="003776CD">
            <w:pPr>
              <w:pStyle w:val="TableTextBullet"/>
            </w:pPr>
            <w:r w:rsidRPr="00236B48">
              <w:t>Media Outlets</w:t>
            </w:r>
          </w:p>
          <w:p w:rsidR="00CC1D34" w:rsidRPr="00236B48" w:rsidRDefault="00CC1D34" w:rsidP="003776CD">
            <w:pPr>
              <w:pStyle w:val="TableTextBullet"/>
            </w:pPr>
            <w:r w:rsidRPr="00236B48">
              <w:t>Text Messages</w:t>
            </w:r>
          </w:p>
          <w:p w:rsidR="00CC1D34" w:rsidRPr="00236B48" w:rsidRDefault="004709F5" w:rsidP="003776CD">
            <w:pPr>
              <w:pStyle w:val="TableTextBullet"/>
            </w:pPr>
            <w:r>
              <w:t>Social Networks (Twitter</w:t>
            </w:r>
            <w:r w:rsidRPr="00801DFA">
              <w:t>®</w:t>
            </w:r>
            <w:r>
              <w:t>)</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 xml:space="preserve">En-Route Weather Alerts and Pavement Condition Information </w:t>
            </w:r>
          </w:p>
          <w:p w:rsidR="00CC1D34" w:rsidRPr="00236B48" w:rsidRDefault="00CC1D34" w:rsidP="003776CD">
            <w:pPr>
              <w:pStyle w:val="TableText"/>
              <w:rPr>
                <w:szCs w:val="18"/>
              </w:rPr>
            </w:pPr>
            <w:r w:rsidRPr="00236B48">
              <w:rPr>
                <w:szCs w:val="18"/>
              </w:rPr>
              <w:t xml:space="preserve">This strategy involves providing traveler with real-time information and alerts about specific weather and pavement conditions </w:t>
            </w:r>
            <w:r w:rsidR="00977DCD">
              <w:rPr>
                <w:szCs w:val="18"/>
              </w:rPr>
              <w:t xml:space="preserve">currently existing or </w:t>
            </w:r>
            <w:r w:rsidRPr="00236B48">
              <w:rPr>
                <w:szCs w:val="18"/>
              </w:rPr>
              <w:t>developing ahead of them while they are en-route. The content of the messages changes dynamically to reflect current or forecasted conditions. These systems can be used for disseminate information about different types of weather events and pavement conditions.</w:t>
            </w:r>
          </w:p>
        </w:tc>
        <w:tc>
          <w:tcPr>
            <w:tcW w:w="2227" w:type="dxa"/>
          </w:tcPr>
          <w:p w:rsidR="00CC1D34" w:rsidRPr="00236B48" w:rsidRDefault="00CC1D34" w:rsidP="003776CD">
            <w:pPr>
              <w:pStyle w:val="TableText"/>
              <w:rPr>
                <w:szCs w:val="18"/>
              </w:rPr>
            </w:pPr>
            <w:r w:rsidRPr="00236B48">
              <w:rPr>
                <w:szCs w:val="18"/>
              </w:rPr>
              <w:t>Snow and Rain Accumulations, High Winds, Flooding, Limited Visibility, Tornados, Black Ice, Snow Accumulations, Ponding, Flooding</w:t>
            </w:r>
          </w:p>
        </w:tc>
        <w:tc>
          <w:tcPr>
            <w:tcW w:w="2723" w:type="dxa"/>
          </w:tcPr>
          <w:p w:rsidR="00CC1D34" w:rsidRPr="00236B48" w:rsidRDefault="00CC1D34" w:rsidP="003776CD">
            <w:pPr>
              <w:pStyle w:val="TableTextBullet"/>
            </w:pPr>
            <w:r w:rsidRPr="00236B48">
              <w:t xml:space="preserve">Dynamic Message Signs (DMS) </w:t>
            </w:r>
          </w:p>
          <w:p w:rsidR="00CC1D34" w:rsidRPr="00236B48" w:rsidRDefault="00CC1D34" w:rsidP="003776CD">
            <w:pPr>
              <w:pStyle w:val="TableTextBullet"/>
            </w:pPr>
            <w:r w:rsidRPr="00236B48">
              <w:t>Highway Advisory Radio (HAR)</w:t>
            </w:r>
          </w:p>
          <w:p w:rsidR="00CC1D34" w:rsidRPr="00236B48" w:rsidRDefault="00CC1D34" w:rsidP="003776CD">
            <w:pPr>
              <w:pStyle w:val="TableTextBullet"/>
            </w:pPr>
            <w:r w:rsidRPr="00236B48">
              <w:t>511</w:t>
            </w:r>
          </w:p>
          <w:p w:rsidR="00CC1D34" w:rsidRPr="00236B48" w:rsidRDefault="00CC1D34" w:rsidP="003776CD">
            <w:pPr>
              <w:pStyle w:val="TableTextBullet"/>
            </w:pPr>
            <w:r w:rsidRPr="00236B48">
              <w:t>FM/AM Radio</w:t>
            </w:r>
          </w:p>
          <w:p w:rsidR="00CC1D34" w:rsidRPr="00236B48" w:rsidRDefault="00CC1D34" w:rsidP="003776CD">
            <w:pPr>
              <w:pStyle w:val="TableTextBullet"/>
            </w:pPr>
            <w:r w:rsidRPr="00236B48">
              <w:t>Text Message Alerts</w:t>
            </w:r>
          </w:p>
          <w:p w:rsidR="00CC1D34" w:rsidRPr="00236B48" w:rsidRDefault="00CC1D34" w:rsidP="003776CD">
            <w:pPr>
              <w:pStyle w:val="TableTextBullet"/>
            </w:pPr>
            <w:r w:rsidRPr="00236B48">
              <w:t>In-vehicle Displays</w:t>
            </w:r>
          </w:p>
        </w:tc>
      </w:tr>
      <w:tr w:rsidR="00CC1D34" w:rsidRPr="00095F50" w:rsidTr="00236B48">
        <w:trPr>
          <w:cantSplit/>
          <w:trHeight w:val="250"/>
        </w:trPr>
        <w:tc>
          <w:tcPr>
            <w:tcW w:w="9540" w:type="dxa"/>
            <w:gridSpan w:val="3"/>
          </w:tcPr>
          <w:p w:rsidR="00CC1D34" w:rsidRPr="00236B48" w:rsidRDefault="00CC1D34" w:rsidP="008B4916">
            <w:pPr>
              <w:pStyle w:val="Tableheadingcentered"/>
            </w:pPr>
            <w:r w:rsidRPr="00236B48">
              <w:t>Speed Management Strategies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Speed Advisories</w:t>
            </w:r>
          </w:p>
          <w:p w:rsidR="00CC1D34" w:rsidRPr="00236B48" w:rsidRDefault="00CC1D34" w:rsidP="003776CD">
            <w:pPr>
              <w:pStyle w:val="TableText"/>
              <w:rPr>
                <w:szCs w:val="18"/>
              </w:rPr>
            </w:pPr>
            <w:r w:rsidRPr="00236B48">
              <w:rPr>
                <w:szCs w:val="18"/>
              </w:rPr>
              <w:t>This strategy involves issuing special speed advisories in response to deteriorating weather conditions. The speed advisories are intended to achieve voluntary compliance with a recommended safe travel speed for the prevailing conditions. The speed advisory messages would not be considered enforceable by law enforcement personnel.</w:t>
            </w:r>
          </w:p>
        </w:tc>
        <w:tc>
          <w:tcPr>
            <w:tcW w:w="2227" w:type="dxa"/>
          </w:tcPr>
          <w:p w:rsidR="00CC1D34" w:rsidRPr="00236B48" w:rsidRDefault="00CC1D34" w:rsidP="003776CD">
            <w:pPr>
              <w:pStyle w:val="TableText"/>
              <w:rPr>
                <w:szCs w:val="18"/>
              </w:rPr>
            </w:pPr>
            <w:r w:rsidRPr="00236B48">
              <w:rPr>
                <w:szCs w:val="18"/>
              </w:rPr>
              <w:t>Falling Snow and Rain, Wind conditions, Limited Visibility</w:t>
            </w:r>
          </w:p>
        </w:tc>
        <w:tc>
          <w:tcPr>
            <w:tcW w:w="2723" w:type="dxa"/>
          </w:tcPr>
          <w:p w:rsidR="00CC1D34" w:rsidRPr="00236B48" w:rsidRDefault="00CC1D34" w:rsidP="003776CD">
            <w:pPr>
              <w:pStyle w:val="TableTextBullet"/>
            </w:pPr>
            <w:r w:rsidRPr="00236B48">
              <w:t>Dynamic Message Signs (DMS), Variable Speed Advisory Signs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Enforceable Speed Limits/Variable Speed Limits</w:t>
            </w:r>
          </w:p>
          <w:p w:rsidR="00CC1D34" w:rsidRPr="00236B48" w:rsidRDefault="00CC1D34" w:rsidP="003776CD">
            <w:pPr>
              <w:pStyle w:val="TableText"/>
              <w:rPr>
                <w:szCs w:val="18"/>
              </w:rPr>
            </w:pPr>
            <w:r w:rsidRPr="00236B48">
              <w:rPr>
                <w:szCs w:val="18"/>
              </w:rPr>
              <w:t>This strategy involves establishing new speed limits or implementing speed restrictions in direct response to weather conditions. Speed limits would be considered enforceable by law enforcement personnel.</w:t>
            </w:r>
          </w:p>
        </w:tc>
        <w:tc>
          <w:tcPr>
            <w:tcW w:w="2227" w:type="dxa"/>
          </w:tcPr>
          <w:p w:rsidR="00CC1D34" w:rsidRPr="00236B48" w:rsidRDefault="00CC1D34" w:rsidP="003776CD">
            <w:pPr>
              <w:pStyle w:val="TableText"/>
              <w:rPr>
                <w:szCs w:val="18"/>
              </w:rPr>
            </w:pPr>
            <w:r w:rsidRPr="00236B48">
              <w:rPr>
                <w:szCs w:val="18"/>
              </w:rPr>
              <w:t>Falling Snow and Rain, Wind conditions, Limited Visibility, Ice and Snow Accumulations</w:t>
            </w:r>
          </w:p>
        </w:tc>
        <w:tc>
          <w:tcPr>
            <w:tcW w:w="2723" w:type="dxa"/>
          </w:tcPr>
          <w:p w:rsidR="00CC1D34" w:rsidRPr="00236B48" w:rsidRDefault="00CC1D34" w:rsidP="003776CD">
            <w:pPr>
              <w:pStyle w:val="TableTextBullet"/>
            </w:pPr>
            <w:r w:rsidRPr="00236B48">
              <w:t>Dynamic Message Signs (DMS) Variable Speed Advisory Signs</w:t>
            </w:r>
          </w:p>
        </w:tc>
      </w:tr>
      <w:tr w:rsidR="00CC1D34" w:rsidRPr="00095F50" w:rsidTr="00236B48">
        <w:trPr>
          <w:cantSplit/>
          <w:trHeight w:val="250"/>
        </w:trPr>
        <w:tc>
          <w:tcPr>
            <w:tcW w:w="9540" w:type="dxa"/>
            <w:gridSpan w:val="3"/>
          </w:tcPr>
          <w:p w:rsidR="00CC1D34" w:rsidRPr="00236B48" w:rsidRDefault="00CC1D34" w:rsidP="008B4916">
            <w:pPr>
              <w:pStyle w:val="Tableheadingcentered"/>
            </w:pPr>
            <w:r w:rsidRPr="00236B48">
              <w:lastRenderedPageBreak/>
              <w:t>Vehicle Restriction Strategies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Size/Height/Weight/Profile Restrictions</w:t>
            </w:r>
          </w:p>
          <w:p w:rsidR="00CC1D34" w:rsidRPr="00236B48" w:rsidRDefault="00CC1D34" w:rsidP="003776CD">
            <w:pPr>
              <w:pStyle w:val="TableText"/>
              <w:rPr>
                <w:szCs w:val="18"/>
              </w:rPr>
            </w:pPr>
            <w:r w:rsidRPr="00236B48">
              <w:rPr>
                <w:szCs w:val="18"/>
              </w:rPr>
              <w:t>This strategy involves restricting specific types of vehicles from using the roadways during specific weather conditions. Vehicles may be restricted by size, height, weight, or profile based on weather conditions.</w:t>
            </w:r>
          </w:p>
        </w:tc>
        <w:tc>
          <w:tcPr>
            <w:tcW w:w="2227" w:type="dxa"/>
          </w:tcPr>
          <w:p w:rsidR="00CC1D34" w:rsidRPr="00236B48" w:rsidRDefault="00CC1D34" w:rsidP="003776CD">
            <w:pPr>
              <w:pStyle w:val="TableText"/>
              <w:rPr>
                <w:szCs w:val="18"/>
              </w:rPr>
            </w:pPr>
            <w:r w:rsidRPr="00236B48">
              <w:rPr>
                <w:szCs w:val="18"/>
              </w:rPr>
              <w:t>High wind conditions, Snow and Ice Accumulations</w:t>
            </w:r>
          </w:p>
        </w:tc>
        <w:tc>
          <w:tcPr>
            <w:tcW w:w="2723" w:type="dxa"/>
          </w:tcPr>
          <w:p w:rsidR="00CC1D34" w:rsidRPr="00236B48" w:rsidRDefault="00CC1D34" w:rsidP="003776CD">
            <w:pPr>
              <w:pStyle w:val="TableTextBullet"/>
            </w:pPr>
            <w:r w:rsidRPr="00236B48">
              <w:t xml:space="preserve">Dynamic message signs (DMS), </w:t>
            </w:r>
          </w:p>
          <w:p w:rsidR="00CC1D34" w:rsidRPr="00236B48" w:rsidRDefault="00CC1D34" w:rsidP="003776CD">
            <w:pPr>
              <w:pStyle w:val="TableTextBullet"/>
            </w:pPr>
            <w:r w:rsidRPr="00236B48">
              <w:t>Static signs with variable message inserts</w:t>
            </w:r>
          </w:p>
          <w:p w:rsidR="00CC1D34" w:rsidRPr="00236B48" w:rsidRDefault="00CC1D34" w:rsidP="003776CD">
            <w:pPr>
              <w:pStyle w:val="TableTextBullet"/>
            </w:pPr>
            <w:r w:rsidRPr="00236B48">
              <w:t xml:space="preserve">Highway Advisory Radio </w:t>
            </w:r>
          </w:p>
          <w:p w:rsidR="00CC1D34" w:rsidRPr="00236B48" w:rsidRDefault="00CC1D34" w:rsidP="003776CD">
            <w:pPr>
              <w:pStyle w:val="TableTextBullet"/>
            </w:pPr>
            <w:r w:rsidRPr="00236B48">
              <w:t>Agency Websites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Tire Chains/Alternate Traction Devices</w:t>
            </w:r>
          </w:p>
          <w:p w:rsidR="00CC1D34" w:rsidRPr="00236B48" w:rsidRDefault="00CC1D34" w:rsidP="003776CD">
            <w:pPr>
              <w:pStyle w:val="TableText"/>
              <w:rPr>
                <w:szCs w:val="18"/>
              </w:rPr>
            </w:pPr>
            <w:r w:rsidRPr="00236B48">
              <w:rPr>
                <w:szCs w:val="18"/>
              </w:rPr>
              <w:t xml:space="preserve">This strategy involves requiring vehicles to use special devices for improving traction between the vehicle and pavement. Using of traction control devices may be restricted to specific vehicles or may be required of all vehicles. </w:t>
            </w:r>
          </w:p>
        </w:tc>
        <w:tc>
          <w:tcPr>
            <w:tcW w:w="2227" w:type="dxa"/>
          </w:tcPr>
          <w:p w:rsidR="00CC1D34" w:rsidRPr="00236B48" w:rsidRDefault="00CC1D34" w:rsidP="003776CD">
            <w:pPr>
              <w:pStyle w:val="TableText"/>
              <w:rPr>
                <w:szCs w:val="18"/>
              </w:rPr>
            </w:pPr>
            <w:r w:rsidRPr="00236B48">
              <w:rPr>
                <w:szCs w:val="18"/>
              </w:rPr>
              <w:t>Ice and Snow Accumulations</w:t>
            </w:r>
          </w:p>
        </w:tc>
        <w:tc>
          <w:tcPr>
            <w:tcW w:w="2723" w:type="dxa"/>
          </w:tcPr>
          <w:p w:rsidR="00CC1D34" w:rsidRPr="00236B48" w:rsidRDefault="00CC1D34" w:rsidP="003776CD">
            <w:pPr>
              <w:pStyle w:val="TableTextBullet"/>
            </w:pPr>
            <w:r w:rsidRPr="00236B48">
              <w:t>Dynamic message signs (DMS) Static signs with variable message inserts</w:t>
            </w:r>
          </w:p>
          <w:p w:rsidR="00CC1D34" w:rsidRPr="00236B48" w:rsidRDefault="00CC1D34" w:rsidP="003776CD">
            <w:pPr>
              <w:pStyle w:val="TableTextBullet"/>
            </w:pPr>
            <w:r w:rsidRPr="00236B48">
              <w:t xml:space="preserve">Highway Advisory Radio </w:t>
            </w:r>
          </w:p>
          <w:p w:rsidR="00CC1D34" w:rsidRPr="00236B48" w:rsidRDefault="00CC1D34" w:rsidP="003776CD">
            <w:pPr>
              <w:pStyle w:val="TableTextBullet"/>
            </w:pPr>
            <w:r w:rsidRPr="00236B48">
              <w:t>Agency Websites</w:t>
            </w:r>
          </w:p>
        </w:tc>
      </w:tr>
      <w:tr w:rsidR="00CC1D34" w:rsidRPr="00095F50" w:rsidTr="00236B48">
        <w:trPr>
          <w:cantSplit/>
          <w:trHeight w:val="250"/>
        </w:trPr>
        <w:tc>
          <w:tcPr>
            <w:tcW w:w="9540" w:type="dxa"/>
            <w:gridSpan w:val="3"/>
          </w:tcPr>
          <w:p w:rsidR="00CC1D34" w:rsidRPr="00236B48" w:rsidRDefault="00CC1D34" w:rsidP="008B4916">
            <w:pPr>
              <w:pStyle w:val="Tableheadingcentered"/>
            </w:pPr>
            <w:r w:rsidRPr="00236B48">
              <w:t>Road Restriction Strategies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Lane-Use Restrictions</w:t>
            </w:r>
          </w:p>
          <w:p w:rsidR="00CC1D34" w:rsidRPr="00236B48" w:rsidRDefault="00CC1D34" w:rsidP="003776CD">
            <w:pPr>
              <w:pStyle w:val="TableText"/>
              <w:rPr>
                <w:szCs w:val="18"/>
              </w:rPr>
            </w:pPr>
            <w:r w:rsidRPr="00236B48">
              <w:rPr>
                <w:szCs w:val="18"/>
              </w:rPr>
              <w:t>This strategy involves requiring specific types of vehicle to use specific lanes during specific weather events (e.g., trucks use right lane). This strategy may also include restricting the use of special lanes by certain types of vehicle or to all vehicles (e.g., right lane closed ahead).</w:t>
            </w:r>
          </w:p>
        </w:tc>
        <w:tc>
          <w:tcPr>
            <w:tcW w:w="2227" w:type="dxa"/>
          </w:tcPr>
          <w:p w:rsidR="00CC1D34" w:rsidRPr="00236B48" w:rsidRDefault="00CC1D34" w:rsidP="003776CD">
            <w:pPr>
              <w:pStyle w:val="TableText"/>
              <w:rPr>
                <w:szCs w:val="18"/>
              </w:rPr>
            </w:pPr>
            <w:r w:rsidRPr="00236B48">
              <w:rPr>
                <w:szCs w:val="18"/>
              </w:rPr>
              <w:t>Ice and Snow Accumulations, Rain, Flooding</w:t>
            </w:r>
          </w:p>
        </w:tc>
        <w:tc>
          <w:tcPr>
            <w:tcW w:w="2723" w:type="dxa"/>
          </w:tcPr>
          <w:p w:rsidR="00CC1D34" w:rsidRPr="00236B48" w:rsidRDefault="00CC1D34" w:rsidP="003776CD">
            <w:pPr>
              <w:pStyle w:val="TableTextBullet"/>
            </w:pPr>
            <w:r w:rsidRPr="00236B48">
              <w:t>Dynamic message signs (DMS), Static signs with variable message inserts</w:t>
            </w:r>
          </w:p>
          <w:p w:rsidR="00CC1D34" w:rsidRPr="00236B48" w:rsidRDefault="00CC1D34" w:rsidP="003776CD">
            <w:pPr>
              <w:pStyle w:val="TableTextBullet"/>
            </w:pPr>
            <w:r w:rsidRPr="00236B48">
              <w:t xml:space="preserve">Highway Advisory Radio </w:t>
            </w:r>
          </w:p>
          <w:p w:rsidR="00CC1D34" w:rsidRPr="00236B48" w:rsidRDefault="00CC1D34" w:rsidP="003776CD">
            <w:pPr>
              <w:pStyle w:val="TableTextBullet"/>
            </w:pPr>
            <w:r w:rsidRPr="00236B48">
              <w:t>Agency Websites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Parking Restrictions</w:t>
            </w:r>
          </w:p>
          <w:p w:rsidR="00CC1D34" w:rsidRPr="00236B48" w:rsidRDefault="00CC1D34" w:rsidP="003776CD">
            <w:pPr>
              <w:pStyle w:val="TableText"/>
              <w:rPr>
                <w:szCs w:val="18"/>
              </w:rPr>
            </w:pPr>
            <w:r w:rsidRPr="00236B48">
              <w:rPr>
                <w:szCs w:val="18"/>
              </w:rPr>
              <w:t>This strategy involves implementing special parking restrictions or requirements in response to developing or forecasted weather conditions. This strategy may include a total ban of on-street parking, restricting parking to a certain side of the street, or establishing designated parking areas for specific types of vehicles.</w:t>
            </w:r>
          </w:p>
        </w:tc>
        <w:tc>
          <w:tcPr>
            <w:tcW w:w="2227" w:type="dxa"/>
          </w:tcPr>
          <w:p w:rsidR="00CC1D34" w:rsidRPr="00236B48" w:rsidRDefault="00CC1D34" w:rsidP="003776CD">
            <w:pPr>
              <w:pStyle w:val="TableText"/>
              <w:rPr>
                <w:szCs w:val="18"/>
              </w:rPr>
            </w:pPr>
            <w:r w:rsidRPr="00236B48">
              <w:rPr>
                <w:szCs w:val="18"/>
              </w:rPr>
              <w:t>Snow Accumulations, Flooding</w:t>
            </w:r>
          </w:p>
        </w:tc>
        <w:tc>
          <w:tcPr>
            <w:tcW w:w="2723" w:type="dxa"/>
          </w:tcPr>
          <w:p w:rsidR="00CC1D34" w:rsidRPr="00236B48" w:rsidRDefault="00CC1D34" w:rsidP="003776CD">
            <w:pPr>
              <w:pStyle w:val="TableTextBullet"/>
            </w:pPr>
            <w:r w:rsidRPr="00236B48">
              <w:t>Static signs with variable message inserts</w:t>
            </w:r>
          </w:p>
          <w:p w:rsidR="00CC1D34" w:rsidRPr="00236B48" w:rsidRDefault="00CC1D34" w:rsidP="003776CD">
            <w:pPr>
              <w:pStyle w:val="TableTextBullet"/>
            </w:pPr>
            <w:r w:rsidRPr="00236B48">
              <w:t>Agency Websites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Access Control and Facility Closures</w:t>
            </w:r>
          </w:p>
          <w:p w:rsidR="00CC1D34" w:rsidRPr="00236B48" w:rsidRDefault="00CC1D34" w:rsidP="003776CD">
            <w:pPr>
              <w:pStyle w:val="TableText"/>
              <w:rPr>
                <w:szCs w:val="18"/>
              </w:rPr>
            </w:pPr>
            <w:r w:rsidRPr="00236B48">
              <w:rPr>
                <w:szCs w:val="18"/>
              </w:rPr>
              <w:t>This strategy involves implementing controls that limit vehicle access to specific sections of roadway. Access could be restricted to specific structures (such as bridges, or causeways), passes, or entire sections of roadway.</w:t>
            </w:r>
          </w:p>
        </w:tc>
        <w:tc>
          <w:tcPr>
            <w:tcW w:w="2227" w:type="dxa"/>
          </w:tcPr>
          <w:p w:rsidR="00CC1D34" w:rsidRPr="00236B48" w:rsidRDefault="00CC1D34" w:rsidP="003776CD">
            <w:pPr>
              <w:pStyle w:val="TableText"/>
              <w:rPr>
                <w:szCs w:val="18"/>
              </w:rPr>
            </w:pPr>
            <w:r w:rsidRPr="00236B48">
              <w:rPr>
                <w:szCs w:val="18"/>
              </w:rPr>
              <w:t>Snow and Ice Accumulation, Flooding, Limited Visibility, High winds</w:t>
            </w:r>
          </w:p>
        </w:tc>
        <w:tc>
          <w:tcPr>
            <w:tcW w:w="2723" w:type="dxa"/>
          </w:tcPr>
          <w:p w:rsidR="00CC1D34" w:rsidRPr="00236B48" w:rsidRDefault="00CC1D34" w:rsidP="003776CD">
            <w:pPr>
              <w:pStyle w:val="TableTextBullet"/>
            </w:pPr>
            <w:r w:rsidRPr="00236B48">
              <w:t xml:space="preserve">Dynamic message signs (DMS), Highway Advisory Radio, </w:t>
            </w:r>
          </w:p>
          <w:p w:rsidR="00CC1D34" w:rsidRPr="00236B48" w:rsidRDefault="00CC1D34" w:rsidP="003776CD">
            <w:pPr>
              <w:pStyle w:val="TableTextBullet"/>
            </w:pPr>
            <w:r w:rsidRPr="00236B48">
              <w:t>Access control gates</w:t>
            </w:r>
          </w:p>
          <w:p w:rsidR="00CC1D34" w:rsidRPr="00236B48" w:rsidRDefault="00CC1D34" w:rsidP="003776CD">
            <w:pPr>
              <w:pStyle w:val="TableTextBullet"/>
            </w:pPr>
            <w:r w:rsidRPr="00236B48">
              <w:t>Agency Websites</w:t>
            </w:r>
          </w:p>
          <w:p w:rsidR="00CC1D34" w:rsidRPr="00236B48" w:rsidRDefault="00CC1D34" w:rsidP="003776CD">
            <w:pPr>
              <w:pStyle w:val="TableTextBullet"/>
            </w:pPr>
            <w:r w:rsidRPr="00236B48">
              <w:t>Barricades</w:t>
            </w:r>
          </w:p>
          <w:p w:rsidR="00CC1D34" w:rsidRPr="00236B48" w:rsidRDefault="00CC1D34" w:rsidP="003776CD">
            <w:pPr>
              <w:pStyle w:val="TableTextBullet"/>
            </w:pPr>
            <w:r w:rsidRPr="00236B48">
              <w:t>On-Scene Personnel</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Contraflow/Reversible Lane Operations</w:t>
            </w:r>
          </w:p>
          <w:p w:rsidR="00CC1D34" w:rsidRPr="00236B48" w:rsidRDefault="00CC1D34" w:rsidP="003776CD">
            <w:pPr>
              <w:pStyle w:val="TableText"/>
              <w:rPr>
                <w:szCs w:val="18"/>
              </w:rPr>
            </w:pPr>
            <w:r w:rsidRPr="00236B48">
              <w:rPr>
                <w:szCs w:val="18"/>
              </w:rPr>
              <w:t xml:space="preserve">This strategy involves operating particular sections of highway a contraflow or reversible lane facility. With this strategy, traffic is directed to travel in the direction opposite of the normal flow. This strategy is generally reserved for large scale evacuation, and where large volume of traffic needs to be cleared for an area in a short time period. </w:t>
            </w:r>
          </w:p>
        </w:tc>
        <w:tc>
          <w:tcPr>
            <w:tcW w:w="2227" w:type="dxa"/>
          </w:tcPr>
          <w:p w:rsidR="00CC1D34" w:rsidRPr="00236B48" w:rsidRDefault="00CC1D34" w:rsidP="003776CD">
            <w:pPr>
              <w:pStyle w:val="TableText"/>
              <w:rPr>
                <w:szCs w:val="18"/>
              </w:rPr>
            </w:pPr>
            <w:r w:rsidRPr="00236B48">
              <w:rPr>
                <w:szCs w:val="18"/>
              </w:rPr>
              <w:t>Hurricane, flooding, developing major snow storms</w:t>
            </w:r>
          </w:p>
        </w:tc>
        <w:tc>
          <w:tcPr>
            <w:tcW w:w="2723" w:type="dxa"/>
          </w:tcPr>
          <w:p w:rsidR="00CC1D34" w:rsidRPr="00236B48" w:rsidRDefault="00CC1D34" w:rsidP="003776CD">
            <w:pPr>
              <w:pStyle w:val="TableTextBullet"/>
            </w:pPr>
            <w:r w:rsidRPr="00236B48">
              <w:t xml:space="preserve">Dynamic message signs (DMS), Static signs, </w:t>
            </w:r>
          </w:p>
          <w:p w:rsidR="00CC1D34" w:rsidRPr="00236B48" w:rsidRDefault="00CC1D34" w:rsidP="003776CD">
            <w:pPr>
              <w:pStyle w:val="TableTextBullet"/>
            </w:pPr>
            <w:r w:rsidRPr="00236B48">
              <w:t xml:space="preserve">Highway Advisory Radio, </w:t>
            </w:r>
          </w:p>
          <w:p w:rsidR="00CC1D34" w:rsidRPr="00236B48" w:rsidRDefault="00CC1D34" w:rsidP="003776CD">
            <w:pPr>
              <w:pStyle w:val="TableTextBullet"/>
            </w:pPr>
            <w:r w:rsidRPr="00236B48">
              <w:t xml:space="preserve">Access control gates/ barricades, Traffic Signals, </w:t>
            </w:r>
          </w:p>
          <w:p w:rsidR="00CC1D34" w:rsidRPr="00236B48" w:rsidRDefault="00CC1D34" w:rsidP="003776CD">
            <w:pPr>
              <w:pStyle w:val="TableTextBullet"/>
            </w:pPr>
            <w:r w:rsidRPr="00236B48">
              <w:t>On-scene personnel</w:t>
            </w:r>
          </w:p>
        </w:tc>
      </w:tr>
      <w:tr w:rsidR="00CC1D34" w:rsidRPr="00095F50" w:rsidTr="00236B48">
        <w:trPr>
          <w:cantSplit/>
          <w:trHeight w:val="250"/>
        </w:trPr>
        <w:tc>
          <w:tcPr>
            <w:tcW w:w="9540" w:type="dxa"/>
            <w:gridSpan w:val="3"/>
          </w:tcPr>
          <w:p w:rsidR="00CC1D34" w:rsidRPr="00236B48" w:rsidRDefault="00CC1D34" w:rsidP="008B4916">
            <w:pPr>
              <w:pStyle w:val="Tableheadingcentered"/>
            </w:pPr>
            <w:r w:rsidRPr="00236B48">
              <w:lastRenderedPageBreak/>
              <w:t>Traffic Signal Control Strategies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Vehicle Detector Configuration</w:t>
            </w:r>
          </w:p>
          <w:p w:rsidR="00CC1D34" w:rsidRPr="00236B48" w:rsidRDefault="00CC1D34" w:rsidP="00E35F05">
            <w:pPr>
              <w:pStyle w:val="TableText"/>
              <w:rPr>
                <w:szCs w:val="18"/>
              </w:rPr>
            </w:pPr>
            <w:r w:rsidRPr="00236B48">
              <w:rPr>
                <w:szCs w:val="18"/>
              </w:rPr>
              <w:t>This strategy involves reconfiguring detector settings or implementing special detector schemes/layouts to ensure detection of vehicles at traffic signals. This strategy might involve overlapping detector lay</w:t>
            </w:r>
            <w:r w:rsidR="00E35F05">
              <w:rPr>
                <w:szCs w:val="18"/>
              </w:rPr>
              <w:t>outs</w:t>
            </w:r>
            <w:r w:rsidRPr="00236B48">
              <w:rPr>
                <w:szCs w:val="18"/>
              </w:rPr>
              <w:t xml:space="preserve"> or changing detector settings based on prevailing weather and pavement conditions.</w:t>
            </w:r>
          </w:p>
        </w:tc>
        <w:tc>
          <w:tcPr>
            <w:tcW w:w="2227" w:type="dxa"/>
          </w:tcPr>
          <w:p w:rsidR="00CC1D34" w:rsidRPr="00236B48" w:rsidRDefault="00CC1D34" w:rsidP="003776CD">
            <w:pPr>
              <w:pStyle w:val="TableText"/>
              <w:rPr>
                <w:szCs w:val="18"/>
              </w:rPr>
            </w:pPr>
            <w:r w:rsidRPr="00236B48">
              <w:rPr>
                <w:szCs w:val="18"/>
              </w:rPr>
              <w:t>Snow and Ice Accumulations, Heavy Rainfall, Limited Visibility</w:t>
            </w:r>
          </w:p>
        </w:tc>
        <w:tc>
          <w:tcPr>
            <w:tcW w:w="2723" w:type="dxa"/>
          </w:tcPr>
          <w:p w:rsidR="00CC1D34" w:rsidRPr="00236B48" w:rsidRDefault="00CC1D34" w:rsidP="003776CD">
            <w:pPr>
              <w:pStyle w:val="TableText"/>
              <w:rPr>
                <w:szCs w:val="18"/>
              </w:rPr>
            </w:pPr>
            <w:r w:rsidRPr="00236B48">
              <w:rPr>
                <w:szCs w:val="18"/>
              </w:rPr>
              <w:t>Not Applicable</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Vehicle Clearance Intervals</w:t>
            </w:r>
          </w:p>
          <w:p w:rsidR="00CC1D34" w:rsidRPr="00236B48" w:rsidRDefault="00CC1D34" w:rsidP="003776CD">
            <w:pPr>
              <w:pStyle w:val="TableText"/>
              <w:rPr>
                <w:szCs w:val="18"/>
              </w:rPr>
            </w:pPr>
            <w:r w:rsidRPr="00236B48">
              <w:rPr>
                <w:szCs w:val="18"/>
              </w:rPr>
              <w:t xml:space="preserve">This strategy involves altering the time duration of vehicle and pedestrian clearance intervals (i.e., yellow change interval, all-red interval, and pedestrian clearance interval) to account for lost pavement friction and slow traffic speed approaching signalized intersections. </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w:t>
            </w:r>
          </w:p>
        </w:tc>
        <w:tc>
          <w:tcPr>
            <w:tcW w:w="2723" w:type="dxa"/>
          </w:tcPr>
          <w:p w:rsidR="00CC1D34" w:rsidRPr="00236B48" w:rsidRDefault="00CC1D34" w:rsidP="003776CD">
            <w:pPr>
              <w:pStyle w:val="TableTextBullet"/>
            </w:pPr>
            <w:r w:rsidRPr="00236B48">
              <w:t>Signal Timing Changes</w:t>
            </w:r>
          </w:p>
          <w:p w:rsidR="00CC1D34" w:rsidRPr="00236B48" w:rsidRDefault="00CC1D34" w:rsidP="003776CD">
            <w:pPr>
              <w:pStyle w:val="TableTextBullet"/>
            </w:pPr>
            <w:r w:rsidRPr="00236B48">
              <w:t xml:space="preserve">Yellow clearance interval, </w:t>
            </w:r>
          </w:p>
          <w:p w:rsidR="00CC1D34" w:rsidRPr="00236B48" w:rsidRDefault="00CC1D34" w:rsidP="003776CD">
            <w:pPr>
              <w:pStyle w:val="TableTextBullet"/>
            </w:pPr>
            <w:r w:rsidRPr="00236B48">
              <w:t>All-red intervals</w:t>
            </w:r>
          </w:p>
          <w:p w:rsidR="00CC1D34" w:rsidRPr="00236B48" w:rsidRDefault="00CC1D34" w:rsidP="003776CD">
            <w:pPr>
              <w:pStyle w:val="TableTextBullet"/>
            </w:pPr>
            <w:r w:rsidRPr="00236B48">
              <w:t>Pedestrian WALK/ DON’T WALK intervals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Interval and Phase Duration Settings</w:t>
            </w:r>
          </w:p>
          <w:p w:rsidR="00CC1D34" w:rsidRPr="00236B48" w:rsidRDefault="00CC1D34" w:rsidP="003776CD">
            <w:pPr>
              <w:pStyle w:val="TableText"/>
              <w:rPr>
                <w:szCs w:val="18"/>
              </w:rPr>
            </w:pPr>
            <w:r w:rsidRPr="00236B48">
              <w:rPr>
                <w:szCs w:val="18"/>
              </w:rPr>
              <w:t>This strategy involves altering the time duration and/or sequencing of traffic signal phases during inclement weather conditions to account for increases in start-up lost time, reduced travel speeds, and reduced pavement traction. This strategy might include altering minimum green intervals, maximum green intervals, gap out settings, phase sequences, etc.</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w:t>
            </w:r>
          </w:p>
        </w:tc>
        <w:tc>
          <w:tcPr>
            <w:tcW w:w="2723" w:type="dxa"/>
          </w:tcPr>
          <w:p w:rsidR="00CC1D34" w:rsidRPr="00236B48" w:rsidRDefault="00CC1D34" w:rsidP="003776CD">
            <w:pPr>
              <w:pStyle w:val="TableTextBullet"/>
            </w:pPr>
            <w:r w:rsidRPr="00236B48">
              <w:t>Signal Timing Changes</w:t>
            </w:r>
          </w:p>
          <w:p w:rsidR="00CC1D34" w:rsidRPr="00236B48" w:rsidRDefault="00CC1D34" w:rsidP="003776CD">
            <w:pPr>
              <w:pStyle w:val="TableTextBullet"/>
            </w:pPr>
            <w:r w:rsidRPr="00236B48">
              <w:t>Longer minimum green intervals</w:t>
            </w:r>
          </w:p>
          <w:p w:rsidR="00CC1D34" w:rsidRPr="00236B48" w:rsidRDefault="00CC1D34" w:rsidP="003776CD">
            <w:pPr>
              <w:pStyle w:val="TableTextBullet"/>
            </w:pPr>
            <w:r w:rsidRPr="00236B48">
              <w:t>Longer phase durations</w:t>
            </w:r>
          </w:p>
          <w:p w:rsidR="00CC1D34" w:rsidRPr="00236B48" w:rsidRDefault="00CC1D34" w:rsidP="003776CD">
            <w:pPr>
              <w:pStyle w:val="TableTextBullet"/>
            </w:pPr>
            <w:r w:rsidRPr="00236B48">
              <w:t>Longer gap settings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Traffic Signal Coordination Plans</w:t>
            </w:r>
          </w:p>
          <w:p w:rsidR="00CC1D34" w:rsidRPr="00236B48" w:rsidRDefault="00CC1D34" w:rsidP="003776CD">
            <w:pPr>
              <w:pStyle w:val="TableText"/>
              <w:rPr>
                <w:szCs w:val="18"/>
              </w:rPr>
            </w:pPr>
            <w:r w:rsidRPr="00236B48">
              <w:rPr>
                <w:szCs w:val="18"/>
              </w:rPr>
              <w:t xml:space="preserve">This strategy involves implementing new signal timing coordination plans designed to improve progression and account for reductions in travel speeds during inclement weather conditions. Timing plans could be implemented through operators in a control center or automatically based on field measurements of weather conditions. </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w:t>
            </w:r>
          </w:p>
        </w:tc>
        <w:tc>
          <w:tcPr>
            <w:tcW w:w="2723" w:type="dxa"/>
          </w:tcPr>
          <w:p w:rsidR="00CC1D34" w:rsidRPr="00251B0B" w:rsidRDefault="00CC1D34" w:rsidP="00251B0B">
            <w:pPr>
              <w:pStyle w:val="TableTextBullet"/>
            </w:pPr>
            <w:r w:rsidRPr="00251B0B">
              <w:t>Signal Timing Changes</w:t>
            </w:r>
          </w:p>
          <w:p w:rsidR="00CC1D34" w:rsidRPr="00236B48" w:rsidRDefault="00CC1D34" w:rsidP="00251B0B">
            <w:pPr>
              <w:pStyle w:val="TableTextBullet"/>
            </w:pPr>
            <w:r w:rsidRPr="00251B0B">
              <w:t>Weather responsive signal timing plans</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Ramp Control Signals/Ramp Metering</w:t>
            </w:r>
          </w:p>
          <w:p w:rsidR="00CC1D34" w:rsidRPr="00236B48" w:rsidRDefault="00CC1D34" w:rsidP="001D6FFE">
            <w:pPr>
              <w:pStyle w:val="TableText"/>
              <w:rPr>
                <w:szCs w:val="18"/>
              </w:rPr>
            </w:pPr>
            <w:r w:rsidRPr="00236B48">
              <w:rPr>
                <w:szCs w:val="18"/>
              </w:rPr>
              <w:t xml:space="preserve">This strategy involves implementing special timing plans to account for lost freeway capacity, slow travel speeds, and increased start-up time at ramp control signals. Strategies could include </w:t>
            </w:r>
            <w:r w:rsidR="001D6FFE">
              <w:rPr>
                <w:szCs w:val="18"/>
              </w:rPr>
              <w:t xml:space="preserve">limiting </w:t>
            </w:r>
            <w:r w:rsidR="00E61773" w:rsidRPr="00E35F05">
              <w:rPr>
                <w:szCs w:val="18"/>
              </w:rPr>
              <w:t xml:space="preserve">traffic </w:t>
            </w:r>
            <w:r w:rsidRPr="00E35F05">
              <w:rPr>
                <w:szCs w:val="18"/>
              </w:rPr>
              <w:t>flow entering the freeway or strate</w:t>
            </w:r>
            <w:r w:rsidRPr="00236B48">
              <w:rPr>
                <w:szCs w:val="18"/>
              </w:rPr>
              <w:t>gies to increase ramp capacities during inclement weather.</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w:t>
            </w:r>
          </w:p>
        </w:tc>
        <w:tc>
          <w:tcPr>
            <w:tcW w:w="2723" w:type="dxa"/>
          </w:tcPr>
          <w:p w:rsidR="00CC1D34" w:rsidRPr="00236B48" w:rsidRDefault="00CC1D34" w:rsidP="003776CD">
            <w:pPr>
              <w:pStyle w:val="TableTextBullet"/>
            </w:pPr>
            <w:r w:rsidRPr="00236B48">
              <w:t>Signal Timing Changes</w:t>
            </w:r>
          </w:p>
          <w:p w:rsidR="00CC1D34" w:rsidRPr="00236B48" w:rsidRDefault="00CC1D34" w:rsidP="003776CD">
            <w:pPr>
              <w:pStyle w:val="TableTextBullet"/>
            </w:pPr>
            <w:r w:rsidRPr="00236B48">
              <w:t>Longer/shorter green times,</w:t>
            </w:r>
          </w:p>
          <w:p w:rsidR="00CC1D34" w:rsidRPr="00236B48" w:rsidRDefault="00CC1D34" w:rsidP="003776CD">
            <w:pPr>
              <w:pStyle w:val="TableTextBullet"/>
            </w:pPr>
            <w:r w:rsidRPr="00236B48">
              <w:t>Longer/shorter cycle lengths.</w:t>
            </w:r>
          </w:p>
        </w:tc>
      </w:tr>
      <w:tr w:rsidR="00CC1D34" w:rsidRPr="00095F50" w:rsidTr="00236B48">
        <w:trPr>
          <w:cantSplit/>
          <w:trHeight w:val="250"/>
        </w:trPr>
        <w:tc>
          <w:tcPr>
            <w:tcW w:w="9540" w:type="dxa"/>
            <w:gridSpan w:val="3"/>
          </w:tcPr>
          <w:p w:rsidR="00CC1D34" w:rsidRPr="00236B48" w:rsidRDefault="00CC1D34" w:rsidP="008B4916">
            <w:pPr>
              <w:pStyle w:val="Tableheadingcentered"/>
            </w:pPr>
            <w:r w:rsidRPr="00236B48">
              <w:lastRenderedPageBreak/>
              <w:t>Traffic Incident Management</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Full Function Service Patrols/Courtesy Patrols</w:t>
            </w:r>
          </w:p>
          <w:p w:rsidR="00CC1D34" w:rsidRPr="00236B48" w:rsidRDefault="00CC1D34" w:rsidP="003776CD">
            <w:pPr>
              <w:pStyle w:val="TableText"/>
              <w:rPr>
                <w:szCs w:val="18"/>
              </w:rPr>
            </w:pPr>
            <w:r w:rsidRPr="00236B48">
              <w:rPr>
                <w:szCs w:val="18"/>
              </w:rPr>
              <w:t>This strategy involves increasing the presence of full function courtesy /service patrols on freeways during inclement weather conditions. This might include increasing the number of patrols, shortening service routes, or pre</w:t>
            </w:r>
            <w:r w:rsidR="00251B0B">
              <w:rPr>
                <w:szCs w:val="18"/>
              </w:rPr>
              <w:t>-</w:t>
            </w:r>
            <w:r w:rsidRPr="00236B48">
              <w:rPr>
                <w:szCs w:val="18"/>
              </w:rPr>
              <w:t>position</w:t>
            </w:r>
            <w:r w:rsidR="00251B0B">
              <w:rPr>
                <w:szCs w:val="18"/>
              </w:rPr>
              <w:t>ing</w:t>
            </w:r>
            <w:r w:rsidRPr="00236B48">
              <w:rPr>
                <w:szCs w:val="18"/>
              </w:rPr>
              <w:t xml:space="preserve"> patrols in known trouble spots.</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w:t>
            </w:r>
          </w:p>
        </w:tc>
        <w:tc>
          <w:tcPr>
            <w:tcW w:w="2723" w:type="dxa"/>
          </w:tcPr>
          <w:p w:rsidR="00CC1D34" w:rsidRPr="00236B48" w:rsidRDefault="00CC1D34" w:rsidP="003776CD">
            <w:pPr>
              <w:pStyle w:val="TableTextBullet"/>
            </w:pPr>
            <w:r w:rsidRPr="00236B48">
              <w:t>Static Signs with Patrol Information</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Wrecker Response Contracts</w:t>
            </w:r>
          </w:p>
          <w:p w:rsidR="00CC1D34" w:rsidRPr="00236B48" w:rsidRDefault="00CC1D34" w:rsidP="003776CD">
            <w:pPr>
              <w:pStyle w:val="TableText"/>
              <w:rPr>
                <w:szCs w:val="18"/>
              </w:rPr>
            </w:pPr>
            <w:r w:rsidRPr="00236B48">
              <w:rPr>
                <w:szCs w:val="18"/>
              </w:rPr>
              <w:t xml:space="preserve">This strategy involves developing institutional arrangements and deploying techniques to reduce response times of wrecker and recovery vehicles to incident scenes during inclement weather. This would include implementing response time criteria, wrecker rotations, prepositions of recovery vehicles, etc. </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 flooding</w:t>
            </w:r>
          </w:p>
        </w:tc>
        <w:tc>
          <w:tcPr>
            <w:tcW w:w="2723" w:type="dxa"/>
          </w:tcPr>
          <w:p w:rsidR="00CC1D34" w:rsidRPr="00236B48" w:rsidRDefault="00CC1D34" w:rsidP="003776CD">
            <w:pPr>
              <w:pStyle w:val="TableText"/>
              <w:rPr>
                <w:szCs w:val="18"/>
              </w:rPr>
            </w:pPr>
            <w:r w:rsidRPr="00236B48">
              <w:rPr>
                <w:szCs w:val="18"/>
              </w:rPr>
              <w:t>Not Applicable</w:t>
            </w:r>
          </w:p>
        </w:tc>
      </w:tr>
      <w:tr w:rsidR="00CC1D34" w:rsidRPr="00095F50" w:rsidTr="00236B48">
        <w:trPr>
          <w:cantSplit/>
          <w:trHeight w:val="250"/>
        </w:trPr>
        <w:tc>
          <w:tcPr>
            <w:tcW w:w="4590" w:type="dxa"/>
          </w:tcPr>
          <w:p w:rsidR="00CC1D34" w:rsidRPr="00236B48" w:rsidRDefault="00CC1D34" w:rsidP="003776CD">
            <w:pPr>
              <w:pStyle w:val="TableTextBold"/>
              <w:rPr>
                <w:szCs w:val="18"/>
              </w:rPr>
            </w:pPr>
            <w:r w:rsidRPr="00236B48">
              <w:rPr>
                <w:szCs w:val="18"/>
              </w:rPr>
              <w:t>Quick Clearance Policies</w:t>
            </w:r>
          </w:p>
          <w:p w:rsidR="00CC1D34" w:rsidRPr="00236B48" w:rsidRDefault="00CC1D34" w:rsidP="003776CD">
            <w:pPr>
              <w:pStyle w:val="TableText"/>
              <w:rPr>
                <w:szCs w:val="18"/>
              </w:rPr>
            </w:pPr>
            <w:r w:rsidRPr="00236B48">
              <w:rPr>
                <w:szCs w:val="18"/>
              </w:rPr>
              <w:t xml:space="preserve">This strategy involve deploying quick clearance policies and procedures to insure that stalled, stranded, or abandoned vehicle are removed promptly during inclement weather events. </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 flooding</w:t>
            </w:r>
          </w:p>
        </w:tc>
        <w:tc>
          <w:tcPr>
            <w:tcW w:w="2723" w:type="dxa"/>
          </w:tcPr>
          <w:p w:rsidR="00CC1D34" w:rsidRPr="00236B48" w:rsidRDefault="00CC1D34" w:rsidP="003776CD">
            <w:pPr>
              <w:pStyle w:val="TableTextBullet"/>
            </w:pPr>
            <w:r w:rsidRPr="00236B48">
              <w:t>Static Signs</w:t>
            </w:r>
          </w:p>
          <w:p w:rsidR="00CC1D34" w:rsidRPr="00236B48" w:rsidRDefault="00CC1D34" w:rsidP="003776CD">
            <w:pPr>
              <w:pStyle w:val="TableTextBullet"/>
            </w:pPr>
            <w:r w:rsidRPr="00236B48">
              <w:t xml:space="preserve">Dynamic Message Signs (reminding travelers of quick clearance, move over laws) </w:t>
            </w:r>
          </w:p>
        </w:tc>
      </w:tr>
      <w:tr w:rsidR="00CC1D34" w:rsidRPr="00095F50" w:rsidTr="00236B48">
        <w:trPr>
          <w:cantSplit/>
          <w:trHeight w:val="250"/>
        </w:trPr>
        <w:tc>
          <w:tcPr>
            <w:tcW w:w="9540" w:type="dxa"/>
            <w:gridSpan w:val="3"/>
          </w:tcPr>
          <w:p w:rsidR="00CC1D34" w:rsidRPr="00236B48" w:rsidRDefault="00CC1D34" w:rsidP="008B4916">
            <w:pPr>
              <w:pStyle w:val="Tableheadingcentered"/>
            </w:pPr>
            <w:r w:rsidRPr="00236B48">
              <w:t>Personnel/Asset Management</w:t>
            </w:r>
          </w:p>
        </w:tc>
      </w:tr>
      <w:tr w:rsidR="00CC1D34" w:rsidRPr="00095F50" w:rsidTr="00236B48">
        <w:trPr>
          <w:cantSplit/>
          <w:trHeight w:val="250"/>
        </w:trPr>
        <w:tc>
          <w:tcPr>
            <w:tcW w:w="4590" w:type="dxa"/>
          </w:tcPr>
          <w:p w:rsidR="00CC1D34" w:rsidRPr="00236B48" w:rsidRDefault="00CC1D34" w:rsidP="003776CD">
            <w:pPr>
              <w:pStyle w:val="TableText"/>
              <w:rPr>
                <w:szCs w:val="18"/>
              </w:rPr>
            </w:pPr>
            <w:r w:rsidRPr="00236B48">
              <w:rPr>
                <w:szCs w:val="18"/>
              </w:rPr>
              <w:t xml:space="preserve">This strategy involves developing tools and systems to help better manage agency assets and personnel during inclement weather events. This might include decision support tools, staffing plans, automated inventory control systems, etc. </w:t>
            </w:r>
          </w:p>
        </w:tc>
        <w:tc>
          <w:tcPr>
            <w:tcW w:w="2227" w:type="dxa"/>
          </w:tcPr>
          <w:p w:rsidR="00CC1D34" w:rsidRPr="00236B48" w:rsidRDefault="00CC1D34" w:rsidP="003776CD">
            <w:pPr>
              <w:pStyle w:val="TableText"/>
              <w:rPr>
                <w:szCs w:val="18"/>
              </w:rPr>
            </w:pPr>
            <w:r w:rsidRPr="00236B48">
              <w:rPr>
                <w:szCs w:val="18"/>
              </w:rPr>
              <w:t>Rain and snow accumulation, heavy rainfall, ice, limited visibility, flooding</w:t>
            </w:r>
          </w:p>
        </w:tc>
        <w:tc>
          <w:tcPr>
            <w:tcW w:w="2723" w:type="dxa"/>
          </w:tcPr>
          <w:p w:rsidR="00CC1D34" w:rsidRPr="00236B48" w:rsidRDefault="00CC1D34" w:rsidP="003776CD">
            <w:pPr>
              <w:pStyle w:val="TableText"/>
              <w:rPr>
                <w:szCs w:val="18"/>
              </w:rPr>
            </w:pPr>
            <w:r w:rsidRPr="00236B48">
              <w:rPr>
                <w:szCs w:val="18"/>
              </w:rPr>
              <w:t>Not Applicable</w:t>
            </w:r>
          </w:p>
        </w:tc>
      </w:tr>
      <w:tr w:rsidR="00CC1D34" w:rsidRPr="00095F50" w:rsidTr="00236B48">
        <w:trPr>
          <w:cantSplit/>
          <w:trHeight w:val="214"/>
        </w:trPr>
        <w:tc>
          <w:tcPr>
            <w:tcW w:w="9540" w:type="dxa"/>
            <w:gridSpan w:val="3"/>
          </w:tcPr>
          <w:p w:rsidR="00CC1D34" w:rsidRPr="00236B48" w:rsidRDefault="00CC1D34" w:rsidP="008B4916">
            <w:pPr>
              <w:pStyle w:val="Tableheadingcentered"/>
            </w:pPr>
            <w:r w:rsidRPr="00236B48">
              <w:t>Agency Coordination and Integration</w:t>
            </w:r>
          </w:p>
        </w:tc>
      </w:tr>
      <w:tr w:rsidR="00CC1D34" w:rsidRPr="00095F50" w:rsidTr="00236B48">
        <w:trPr>
          <w:cantSplit/>
          <w:trHeight w:val="250"/>
        </w:trPr>
        <w:tc>
          <w:tcPr>
            <w:tcW w:w="4590" w:type="dxa"/>
            <w:tcBorders>
              <w:bottom w:val="single" w:sz="4" w:space="0" w:color="auto"/>
            </w:tcBorders>
          </w:tcPr>
          <w:p w:rsidR="00CC1D34" w:rsidRPr="00236B48" w:rsidRDefault="00CC1D34" w:rsidP="003776CD">
            <w:pPr>
              <w:pStyle w:val="TableText"/>
              <w:rPr>
                <w:szCs w:val="18"/>
              </w:rPr>
            </w:pPr>
            <w:r w:rsidRPr="00236B48">
              <w:rPr>
                <w:szCs w:val="18"/>
              </w:rPr>
              <w:t>This strategy involves developing policies, processes, procedures, and systems designed to promote better inter</w:t>
            </w:r>
            <w:r w:rsidR="00F247B1">
              <w:rPr>
                <w:szCs w:val="18"/>
              </w:rPr>
              <w:t>-</w:t>
            </w:r>
            <w:r w:rsidRPr="00236B48">
              <w:rPr>
                <w:szCs w:val="18"/>
              </w:rPr>
              <w:t xml:space="preserve">agency and intra-agency coordination during inclement weather events. These strategies would be similar in nature to those used to develop multi-agency incident response plans. </w:t>
            </w:r>
          </w:p>
        </w:tc>
        <w:tc>
          <w:tcPr>
            <w:tcW w:w="2227" w:type="dxa"/>
            <w:tcBorders>
              <w:bottom w:val="single" w:sz="4" w:space="0" w:color="auto"/>
            </w:tcBorders>
          </w:tcPr>
          <w:p w:rsidR="00CC1D34" w:rsidRPr="00236B48" w:rsidRDefault="00CC1D34" w:rsidP="003776CD">
            <w:pPr>
              <w:pStyle w:val="TableText"/>
              <w:rPr>
                <w:szCs w:val="18"/>
              </w:rPr>
            </w:pPr>
            <w:r w:rsidRPr="00236B48">
              <w:rPr>
                <w:szCs w:val="18"/>
              </w:rPr>
              <w:t>Rain and snow accumulation, heavy rainfall, ice, limited visibility, flooding</w:t>
            </w:r>
          </w:p>
        </w:tc>
        <w:tc>
          <w:tcPr>
            <w:tcW w:w="2723" w:type="dxa"/>
            <w:tcBorders>
              <w:bottom w:val="single" w:sz="4" w:space="0" w:color="auto"/>
            </w:tcBorders>
          </w:tcPr>
          <w:p w:rsidR="00CC1D34" w:rsidRPr="00236B48" w:rsidRDefault="00CC1D34" w:rsidP="003776CD">
            <w:pPr>
              <w:pStyle w:val="TableText"/>
              <w:rPr>
                <w:szCs w:val="18"/>
              </w:rPr>
            </w:pPr>
            <w:r w:rsidRPr="00236B48">
              <w:rPr>
                <w:szCs w:val="18"/>
              </w:rPr>
              <w:t>Not Applicable</w:t>
            </w:r>
          </w:p>
        </w:tc>
      </w:tr>
    </w:tbl>
    <w:p w:rsidR="00CC1D34" w:rsidRDefault="00CC1D34" w:rsidP="006C6621">
      <w:pPr>
        <w:rPr>
          <w:rFonts w:cs="Arial"/>
        </w:rPr>
      </w:pPr>
    </w:p>
    <w:p w:rsidR="00CC1D34" w:rsidRPr="00F44976" w:rsidRDefault="00CC1D34" w:rsidP="006C6621">
      <w:pPr>
        <w:rPr>
          <w:rFonts w:cs="Arial"/>
        </w:rPr>
      </w:pPr>
      <w:r>
        <w:rPr>
          <w:rFonts w:cs="Arial"/>
        </w:rPr>
        <w:t xml:space="preserve">The review revealed several key findings for WRTM suggestive of next steps for the </w:t>
      </w:r>
      <w:r w:rsidR="00F247B1">
        <w:rPr>
          <w:rFonts w:cs="Arial"/>
        </w:rPr>
        <w:t xml:space="preserve">Road Weather Management </w:t>
      </w:r>
      <w:r>
        <w:rPr>
          <w:rFonts w:cs="Arial"/>
        </w:rPr>
        <w:t>program</w:t>
      </w:r>
      <w:r w:rsidRPr="00F44976">
        <w:rPr>
          <w:rFonts w:cs="Arial"/>
        </w:rPr>
        <w:t>:</w:t>
      </w:r>
    </w:p>
    <w:p w:rsidR="00CC1D34" w:rsidRPr="00BF0802" w:rsidRDefault="00CC1D34" w:rsidP="006C6621">
      <w:pPr>
        <w:pStyle w:val="Bullet"/>
      </w:pPr>
      <w:r w:rsidRPr="00BF0802">
        <w:t xml:space="preserve">While specific applications of </w:t>
      </w:r>
      <w:r w:rsidR="00815B5C">
        <w:t xml:space="preserve">WRTM </w:t>
      </w:r>
      <w:r w:rsidRPr="00BF0802">
        <w:t xml:space="preserve">strategies may vary by </w:t>
      </w:r>
      <w:r w:rsidR="00E61773">
        <w:t>location</w:t>
      </w:r>
      <w:r w:rsidRPr="00BF0802">
        <w:t xml:space="preserve">, the review identified most, if not all, </w:t>
      </w:r>
      <w:r>
        <w:t xml:space="preserve">of </w:t>
      </w:r>
      <w:r w:rsidRPr="00BF0802">
        <w:t xml:space="preserve">the actions that transportation managers take during weather events around the United </w:t>
      </w:r>
      <w:r w:rsidR="00E61773" w:rsidRPr="00E61773">
        <w:t>State</w:t>
      </w:r>
      <w:r w:rsidRPr="00BF0802">
        <w:t xml:space="preserve">s. </w:t>
      </w:r>
    </w:p>
    <w:p w:rsidR="00E61773" w:rsidRDefault="00CC1D34" w:rsidP="006C6621">
      <w:pPr>
        <w:pStyle w:val="Bullet"/>
      </w:pPr>
      <w:r w:rsidRPr="00BF0802">
        <w:t xml:space="preserve">WRTM strategies currently tend to be localized. Numerous applications exist to deal with certain specific problem locations/road segments. WRTM strategies that address regional </w:t>
      </w:r>
      <w:r w:rsidRPr="00BF0802">
        <w:lastRenderedPageBreak/>
        <w:t>travel impacts due to weather are rare and primarily exist in the motorist advisory arena through the provision of such information on websites and 511 phone systems. Moving beyond a problem-specific WRTM approach to a regional management of a weather event is still a challenge. Regional management of weather events might also benefit from the availability of multi-jurisdictional, multi-</w:t>
      </w:r>
      <w:r w:rsidR="00E61773" w:rsidRPr="00E61773">
        <w:t>State</w:t>
      </w:r>
      <w:r w:rsidRPr="00BF0802">
        <w:t xml:space="preserve"> data platforms like </w:t>
      </w:r>
      <w:r w:rsidR="0045053A" w:rsidRPr="0045053A">
        <w:rPr>
          <w:i/>
        </w:rPr>
        <w:t>Clarus</w:t>
      </w:r>
      <w:r w:rsidRPr="00BF0802">
        <w:t xml:space="preserve">. </w:t>
      </w:r>
    </w:p>
    <w:p w:rsidR="00CC1D34" w:rsidRPr="00BF0802" w:rsidRDefault="00CC1D34" w:rsidP="006C6621">
      <w:pPr>
        <w:pStyle w:val="Bullet"/>
      </w:pPr>
      <w:r w:rsidRPr="00BF0802">
        <w:t xml:space="preserve">To truly move toward a proactive regional approach where agencies are responding based on anticipated impacts, the development of travel impact estimation and prediction models is critical. </w:t>
      </w:r>
    </w:p>
    <w:p w:rsidR="00CC1D34" w:rsidRPr="00BF0802" w:rsidRDefault="00CC1D34" w:rsidP="006C6621">
      <w:pPr>
        <w:pStyle w:val="Bullet"/>
      </w:pPr>
      <w:r w:rsidRPr="00BF0802">
        <w:t xml:space="preserve">Most </w:t>
      </w:r>
      <w:r w:rsidR="002B2C7B">
        <w:t xml:space="preserve">deployed </w:t>
      </w:r>
      <w:r w:rsidRPr="00BF0802">
        <w:t xml:space="preserve">WRTM strategies seem to work </w:t>
      </w:r>
      <w:r>
        <w:t>with</w:t>
      </w:r>
      <w:r w:rsidRPr="00BF0802">
        <w:t xml:space="preserve"> current weather condition data. Very few strategies use forecast data in their process. Some examples that use forecast data primarily fall in the vehicle and route restrictions category. </w:t>
      </w:r>
    </w:p>
    <w:p w:rsidR="00CC1D34" w:rsidRDefault="00CC1D34" w:rsidP="006C6621">
      <w:pPr>
        <w:pStyle w:val="Bullet"/>
      </w:pPr>
      <w:r w:rsidRPr="00BF0802">
        <w:t xml:space="preserve">Strategies directly intended to address weather impacts are reported widely but it is much harder to find examples where general traffic management strategies have been modified </w:t>
      </w:r>
      <w:r>
        <w:t>specifically</w:t>
      </w:r>
      <w:r w:rsidRPr="00BF0802">
        <w:t xml:space="preserve"> to deal with weather events. An often referenced but still rarely used application is weather-responsive traffic signal timing. Conceptually, significant opportunities exist for transportation operators to anticipate weather impacts and adjust their traffic management strategies. Modifications of strategies such as </w:t>
      </w:r>
      <w:r w:rsidR="006C6E4B">
        <w:t xml:space="preserve">proactive </w:t>
      </w:r>
      <w:r w:rsidRPr="00BF0802">
        <w:t xml:space="preserve">ramp metering, active traffic management, and incident management based on forecast conditions hold great promise and should be explored by more thorough analysis of </w:t>
      </w:r>
      <w:r w:rsidR="006C6E4B">
        <w:t xml:space="preserve">agency </w:t>
      </w:r>
      <w:r w:rsidRPr="00BF0802">
        <w:t xml:space="preserve">operations manuals and guidelines. </w:t>
      </w:r>
    </w:p>
    <w:p w:rsidR="00CC1D34" w:rsidRDefault="00351476" w:rsidP="006C6621">
      <w:r w:rsidRPr="00744CD9">
        <w:t>Subsequent</w:t>
      </w:r>
      <w:r w:rsidR="00744CD9" w:rsidRPr="00744CD9">
        <w:t xml:space="preserve"> to the review, a</w:t>
      </w:r>
      <w:r w:rsidR="00CC1D34" w:rsidRPr="00EF1D9E">
        <w:t>n expert panel</w:t>
      </w:r>
      <w:r w:rsidR="00E61773" w:rsidRPr="00EF1D9E">
        <w:t xml:space="preserve"> was convened to identify</w:t>
      </w:r>
      <w:r w:rsidR="00CC1D34" w:rsidRPr="00EF1D9E">
        <w:t xml:space="preserve"> improvements to WRTM </w:t>
      </w:r>
      <w:r w:rsidR="00CC1D34">
        <w:t>strategies. A</w:t>
      </w:r>
      <w:r w:rsidR="00834BF8">
        <w:t xml:space="preserve"> </w:t>
      </w:r>
      <w:r w:rsidR="00CC1D34">
        <w:t xml:space="preserve">web-based survey (results are presented in Appendix C) was used to identify areas of discussion among the various WRTM strategies. The list of improvements is identified in </w:t>
      </w:r>
      <w:r w:rsidR="00B71956">
        <w:t>Table </w:t>
      </w:r>
      <w:r w:rsidR="00CC1D34">
        <w:t>ES-2 below:</w:t>
      </w:r>
    </w:p>
    <w:p w:rsidR="00CC1D34" w:rsidRPr="00BB5999" w:rsidRDefault="00B71956" w:rsidP="00BB5999">
      <w:pPr>
        <w:pStyle w:val="Tablecaption"/>
      </w:pPr>
      <w:bookmarkStart w:id="4" w:name="_Toc296691577"/>
      <w:r>
        <w:lastRenderedPageBreak/>
        <w:t>Table </w:t>
      </w:r>
      <w:r w:rsidR="00CC1D34" w:rsidRPr="00BB5999">
        <w:t>ES-2. List of Improvements for WRTM Strategies</w:t>
      </w:r>
      <w:bookmarkEnd w:id="4"/>
    </w:p>
    <w:tbl>
      <w:tblPr>
        <w:tblW w:w="0" w:type="auto"/>
        <w:tblBorders>
          <w:bottom w:val="single" w:sz="4" w:space="0" w:color="auto"/>
        </w:tblBorders>
        <w:tblLook w:val="00A0"/>
      </w:tblPr>
      <w:tblGrid>
        <w:gridCol w:w="2898"/>
        <w:gridCol w:w="5958"/>
      </w:tblGrid>
      <w:tr w:rsidR="00CC1D34" w:rsidRPr="00E6646C" w:rsidTr="00236B48">
        <w:trPr>
          <w:cantSplit/>
        </w:trPr>
        <w:tc>
          <w:tcPr>
            <w:tcW w:w="2898" w:type="dxa"/>
            <w:tcBorders>
              <w:top w:val="single" w:sz="4" w:space="0" w:color="auto"/>
              <w:left w:val="nil"/>
              <w:bottom w:val="single" w:sz="4" w:space="0" w:color="auto"/>
              <w:right w:val="nil"/>
            </w:tcBorders>
            <w:shd w:val="clear" w:color="auto" w:fill="D9D9D9"/>
          </w:tcPr>
          <w:p w:rsidR="00CC1D34" w:rsidRPr="00236B48" w:rsidRDefault="00CC1D34" w:rsidP="006C6621">
            <w:pPr>
              <w:pStyle w:val="TableHeading"/>
              <w:rPr>
                <w:szCs w:val="24"/>
              </w:rPr>
            </w:pPr>
            <w:r w:rsidRPr="00236B48">
              <w:rPr>
                <w:szCs w:val="24"/>
              </w:rPr>
              <w:t>List of General Improvements</w:t>
            </w:r>
          </w:p>
        </w:tc>
        <w:tc>
          <w:tcPr>
            <w:tcW w:w="5958" w:type="dxa"/>
            <w:tcBorders>
              <w:top w:val="single" w:sz="4" w:space="0" w:color="auto"/>
              <w:left w:val="nil"/>
              <w:bottom w:val="single" w:sz="4" w:space="0" w:color="auto"/>
              <w:right w:val="nil"/>
            </w:tcBorders>
            <w:shd w:val="clear" w:color="auto" w:fill="D9D9D9"/>
          </w:tcPr>
          <w:p w:rsidR="00CC1D34" w:rsidRPr="00236B48" w:rsidRDefault="00CC1D34" w:rsidP="006C6621">
            <w:pPr>
              <w:pStyle w:val="TableHeading"/>
              <w:rPr>
                <w:szCs w:val="24"/>
              </w:rPr>
            </w:pPr>
            <w:r w:rsidRPr="00236B48">
              <w:rPr>
                <w:szCs w:val="24"/>
              </w:rPr>
              <w:t>List of Specific Improvements</w:t>
            </w:r>
          </w:p>
        </w:tc>
      </w:tr>
      <w:tr w:rsidR="00CC1D34" w:rsidRPr="00E6646C" w:rsidTr="00236B48">
        <w:trPr>
          <w:cantSplit/>
        </w:trPr>
        <w:tc>
          <w:tcPr>
            <w:tcW w:w="2898" w:type="dxa"/>
            <w:tcBorders>
              <w:bottom w:val="single" w:sz="4" w:space="0" w:color="auto"/>
            </w:tcBorders>
          </w:tcPr>
          <w:p w:rsidR="00CC1D34" w:rsidRPr="00236B48" w:rsidRDefault="00CC1D34" w:rsidP="00830E61">
            <w:pPr>
              <w:pStyle w:val="TableText"/>
              <w:numPr>
                <w:ilvl w:val="0"/>
                <w:numId w:val="22"/>
              </w:numPr>
              <w:ind w:left="270" w:hanging="270"/>
              <w:rPr>
                <w:szCs w:val="24"/>
              </w:rPr>
            </w:pPr>
            <w:r w:rsidRPr="00236B48">
              <w:rPr>
                <w:szCs w:val="24"/>
              </w:rPr>
              <w:t>Improved linkages between weather conditions and traffic operational impacts</w:t>
            </w:r>
            <w:r w:rsidR="00573577">
              <w:rPr>
                <w:szCs w:val="24"/>
              </w:rPr>
              <w:t>.</w:t>
            </w:r>
          </w:p>
          <w:p w:rsidR="00CC1D34" w:rsidRPr="00236B48" w:rsidRDefault="00CC1D34" w:rsidP="00830E61">
            <w:pPr>
              <w:pStyle w:val="TableText"/>
              <w:numPr>
                <w:ilvl w:val="0"/>
                <w:numId w:val="22"/>
              </w:numPr>
              <w:ind w:left="270" w:hanging="270"/>
              <w:rPr>
                <w:szCs w:val="24"/>
              </w:rPr>
            </w:pPr>
            <w:r w:rsidRPr="00236B48">
              <w:rPr>
                <w:szCs w:val="24"/>
              </w:rPr>
              <w:t>Improved guidance on where and whe</w:t>
            </w:r>
            <w:r w:rsidR="00573577">
              <w:rPr>
                <w:szCs w:val="24"/>
              </w:rPr>
              <w:t>n to use active warning systems.</w:t>
            </w:r>
          </w:p>
          <w:p w:rsidR="00CC1D34" w:rsidRPr="00236B48" w:rsidRDefault="00CC1D34" w:rsidP="00830E61">
            <w:pPr>
              <w:pStyle w:val="TableText"/>
              <w:numPr>
                <w:ilvl w:val="0"/>
                <w:numId w:val="22"/>
              </w:numPr>
              <w:ind w:left="270" w:hanging="270"/>
              <w:rPr>
                <w:szCs w:val="24"/>
              </w:rPr>
            </w:pPr>
            <w:r w:rsidRPr="00236B48">
              <w:rPr>
                <w:szCs w:val="24"/>
              </w:rPr>
              <w:t>Improved impact prediction and decisions support capabilities</w:t>
            </w:r>
            <w:r w:rsidR="00573577">
              <w:rPr>
                <w:szCs w:val="24"/>
              </w:rPr>
              <w:t>.</w:t>
            </w:r>
          </w:p>
          <w:p w:rsidR="00CC1D34" w:rsidRPr="00236B48" w:rsidRDefault="00CC1D34" w:rsidP="00830E61">
            <w:pPr>
              <w:pStyle w:val="TableText"/>
              <w:numPr>
                <w:ilvl w:val="0"/>
                <w:numId w:val="22"/>
              </w:numPr>
              <w:ind w:left="270" w:hanging="270"/>
              <w:rPr>
                <w:szCs w:val="24"/>
              </w:rPr>
            </w:pPr>
            <w:r w:rsidRPr="00236B48">
              <w:rPr>
                <w:szCs w:val="24"/>
              </w:rPr>
              <w:t>Enhanced weather information integration at TMCs</w:t>
            </w:r>
            <w:r w:rsidR="00573577">
              <w:rPr>
                <w:szCs w:val="24"/>
              </w:rPr>
              <w:t>.</w:t>
            </w:r>
          </w:p>
          <w:p w:rsidR="00CC1D34" w:rsidRPr="00236B48" w:rsidRDefault="00CC1D34" w:rsidP="00830E61">
            <w:pPr>
              <w:pStyle w:val="TableText"/>
              <w:numPr>
                <w:ilvl w:val="0"/>
                <w:numId w:val="22"/>
              </w:numPr>
              <w:ind w:left="270" w:hanging="270"/>
              <w:rPr>
                <w:szCs w:val="24"/>
              </w:rPr>
            </w:pPr>
            <w:r w:rsidRPr="00236B48">
              <w:rPr>
                <w:szCs w:val="24"/>
              </w:rPr>
              <w:t xml:space="preserve">Improved techniques and tools </w:t>
            </w:r>
            <w:r w:rsidR="000D192E">
              <w:rPr>
                <w:szCs w:val="24"/>
              </w:rPr>
              <w:t xml:space="preserve">to </w:t>
            </w:r>
            <w:r w:rsidRPr="00236B48">
              <w:rPr>
                <w:szCs w:val="24"/>
              </w:rPr>
              <w:t>facilitate intra-and inter</w:t>
            </w:r>
            <w:r w:rsidR="000D192E">
              <w:rPr>
                <w:szCs w:val="24"/>
              </w:rPr>
              <w:t>-</w:t>
            </w:r>
            <w:r w:rsidRPr="00236B48">
              <w:rPr>
                <w:szCs w:val="24"/>
              </w:rPr>
              <w:t>agency coordination during weather events</w:t>
            </w:r>
            <w:r w:rsidR="00573577">
              <w:rPr>
                <w:szCs w:val="24"/>
              </w:rPr>
              <w:t>.</w:t>
            </w:r>
          </w:p>
          <w:p w:rsidR="00CC1D34" w:rsidRPr="00777C07" w:rsidRDefault="00CC1D34" w:rsidP="00830E61">
            <w:pPr>
              <w:pStyle w:val="TableText"/>
              <w:numPr>
                <w:ilvl w:val="0"/>
                <w:numId w:val="22"/>
              </w:numPr>
              <w:ind w:left="270" w:hanging="270"/>
              <w:rPr>
                <w:szCs w:val="24"/>
              </w:rPr>
            </w:pPr>
            <w:r w:rsidRPr="00236B48">
              <w:rPr>
                <w:szCs w:val="24"/>
              </w:rPr>
              <w:t>Improved coordination between transit service providers and traffic management agencies</w:t>
            </w:r>
            <w:r w:rsidR="00573577">
              <w:rPr>
                <w:szCs w:val="24"/>
              </w:rPr>
              <w:t>.</w:t>
            </w:r>
          </w:p>
        </w:tc>
        <w:tc>
          <w:tcPr>
            <w:tcW w:w="5958" w:type="dxa"/>
            <w:tcBorders>
              <w:bottom w:val="single" w:sz="4" w:space="0" w:color="auto"/>
            </w:tcBorders>
          </w:tcPr>
          <w:p w:rsidR="00CC1D34" w:rsidRPr="00236B48" w:rsidRDefault="00CC1D34" w:rsidP="00830E61">
            <w:pPr>
              <w:pStyle w:val="TableText"/>
              <w:numPr>
                <w:ilvl w:val="0"/>
                <w:numId w:val="23"/>
              </w:numPr>
              <w:ind w:left="342" w:hanging="270"/>
              <w:rPr>
                <w:szCs w:val="24"/>
              </w:rPr>
            </w:pPr>
            <w:r w:rsidRPr="00236B48">
              <w:rPr>
                <w:szCs w:val="24"/>
              </w:rPr>
              <w:t>Improved communications systems to remote sensor locations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 xml:space="preserve">Guidance on human factors issues related to </w:t>
            </w:r>
            <w:r w:rsidR="00E236A3">
              <w:rPr>
                <w:szCs w:val="24"/>
              </w:rPr>
              <w:t xml:space="preserve">providing </w:t>
            </w:r>
            <w:r w:rsidRPr="00236B48">
              <w:rPr>
                <w:szCs w:val="24"/>
              </w:rPr>
              <w:t>predicted road condition information</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Use of consistent/common messaging across jurisdictional/</w:t>
            </w:r>
            <w:r w:rsidR="00E61773" w:rsidRPr="00E61773">
              <w:rPr>
                <w:szCs w:val="24"/>
              </w:rPr>
              <w:t>State</w:t>
            </w:r>
            <w:r w:rsidRPr="00236B48">
              <w:rPr>
                <w:szCs w:val="24"/>
              </w:rPr>
              <w:t xml:space="preserve"> boundaries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Use of social media and Smartphone applications to disseminate weather impact information to travelers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Use of Active Traffic Management (ATM) techniques (such as variable speed limits, queue warning system, etc.</w:t>
            </w:r>
            <w:r w:rsidR="00777C07">
              <w:rPr>
                <w:szCs w:val="24"/>
              </w:rPr>
              <w:t>) for active weather management</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Integration of weather information and transit service information</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Automated activation of weather responsive traffic signal coordination plans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Signal timing strategies for improving transit performance during weather events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Use of vehicle restrictions for critical transit lines during weather emergencies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Use of full function service patrols to facilitate road clearance during weather emergencies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Improved sensor testing and diagnostics</w:t>
            </w:r>
            <w:r w:rsidR="00573577">
              <w:rPr>
                <w:szCs w:val="24"/>
              </w:rPr>
              <w:t>.</w:t>
            </w:r>
          </w:p>
          <w:p w:rsidR="00CC1D34" w:rsidRPr="00236B48" w:rsidRDefault="00CC1D34" w:rsidP="00830E61">
            <w:pPr>
              <w:pStyle w:val="TableText"/>
              <w:numPr>
                <w:ilvl w:val="0"/>
                <w:numId w:val="23"/>
              </w:numPr>
              <w:ind w:left="342" w:hanging="270"/>
              <w:rPr>
                <w:szCs w:val="24"/>
              </w:rPr>
            </w:pPr>
            <w:r w:rsidRPr="00236B48">
              <w:rPr>
                <w:szCs w:val="24"/>
              </w:rPr>
              <w:t>Use of configurable detection system</w:t>
            </w:r>
            <w:r w:rsidR="00573577">
              <w:rPr>
                <w:szCs w:val="24"/>
              </w:rPr>
              <w:t>s for traffic signal operations.</w:t>
            </w:r>
          </w:p>
          <w:p w:rsidR="00CC1D34" w:rsidRPr="00236B48" w:rsidRDefault="00CC1D34" w:rsidP="00830E61">
            <w:pPr>
              <w:pStyle w:val="TableText"/>
              <w:numPr>
                <w:ilvl w:val="0"/>
                <w:numId w:val="23"/>
              </w:numPr>
              <w:ind w:left="342" w:hanging="270"/>
              <w:rPr>
                <w:b/>
                <w:szCs w:val="24"/>
              </w:rPr>
            </w:pPr>
            <w:r w:rsidRPr="00236B48">
              <w:rPr>
                <w:szCs w:val="24"/>
              </w:rPr>
              <w:t>Use of dynamic traffic signal clearance interval technologies</w:t>
            </w:r>
            <w:r w:rsidR="00573577">
              <w:rPr>
                <w:szCs w:val="24"/>
              </w:rPr>
              <w:t>.</w:t>
            </w:r>
          </w:p>
        </w:tc>
      </w:tr>
    </w:tbl>
    <w:p w:rsidR="00D85251" w:rsidRDefault="00D85251" w:rsidP="00D85251">
      <w:pPr>
        <w:pStyle w:val="Tablenote"/>
      </w:pPr>
    </w:p>
    <w:p w:rsidR="00CC1D34" w:rsidRDefault="00CC1D34" w:rsidP="006C6621">
      <w:r>
        <w:t>Based on the review and the list of improvements, five strategy areas were prioritized for</w:t>
      </w:r>
      <w:r w:rsidR="00817E94">
        <w:t xml:space="preserve"> high-level</w:t>
      </w:r>
      <w:r>
        <w:t xml:space="preserve"> Concept of Operations development. The Concepts of Operations were developed using a standard format for the following strategies:</w:t>
      </w:r>
    </w:p>
    <w:p w:rsidR="00CC1D34" w:rsidRDefault="00CC1D34" w:rsidP="00243AC4">
      <w:pPr>
        <w:pStyle w:val="Bullet"/>
        <w:numPr>
          <w:ilvl w:val="0"/>
          <w:numId w:val="1"/>
        </w:numPr>
        <w:spacing w:before="80"/>
      </w:pPr>
      <w:r>
        <w:t>Weather Responsive Active Traffic Management – includes vehicle, facility and route restrictions</w:t>
      </w:r>
    </w:p>
    <w:p w:rsidR="00CC1D34" w:rsidRDefault="00CC1D34" w:rsidP="00243AC4">
      <w:pPr>
        <w:pStyle w:val="Bullet"/>
        <w:numPr>
          <w:ilvl w:val="0"/>
          <w:numId w:val="1"/>
        </w:numPr>
        <w:spacing w:before="80"/>
      </w:pPr>
      <w:r>
        <w:t>Weather Responsive Traffic Signal Management</w:t>
      </w:r>
    </w:p>
    <w:p w:rsidR="00CC1D34" w:rsidRDefault="00CC1D34" w:rsidP="00243AC4">
      <w:pPr>
        <w:pStyle w:val="Bullet"/>
        <w:numPr>
          <w:ilvl w:val="0"/>
          <w:numId w:val="1"/>
        </w:numPr>
        <w:spacing w:before="80"/>
      </w:pPr>
      <w:r>
        <w:t>Weather Responsive Traveler Information – includes both pre</w:t>
      </w:r>
      <w:r w:rsidR="000D192E">
        <w:t>-trip</w:t>
      </w:r>
      <w:r>
        <w:t xml:space="preserve"> and en-route traveler information</w:t>
      </w:r>
    </w:p>
    <w:p w:rsidR="00CC1D34" w:rsidRDefault="00CC1D34" w:rsidP="00243AC4">
      <w:pPr>
        <w:pStyle w:val="Bullet"/>
        <w:numPr>
          <w:ilvl w:val="0"/>
          <w:numId w:val="1"/>
        </w:numPr>
        <w:spacing w:before="80"/>
      </w:pPr>
      <w:r>
        <w:t>Seasonal Weight Restrictions</w:t>
      </w:r>
    </w:p>
    <w:p w:rsidR="00CC1D34" w:rsidRDefault="00CC1D34" w:rsidP="00243AC4">
      <w:pPr>
        <w:pStyle w:val="Bullet"/>
        <w:numPr>
          <w:ilvl w:val="0"/>
          <w:numId w:val="1"/>
        </w:numPr>
        <w:spacing w:before="80"/>
      </w:pPr>
      <w:r>
        <w:t>Intra- and Inter-agency Coordination</w:t>
      </w:r>
    </w:p>
    <w:p w:rsidR="00CC1D34" w:rsidRDefault="00FD4156" w:rsidP="00777C07">
      <w:r>
        <w:t xml:space="preserve">Appendix D contains </w:t>
      </w:r>
      <w:r w:rsidR="00CC1D34">
        <w:t xml:space="preserve">Concepts of Operations for </w:t>
      </w:r>
      <w:r>
        <w:t>all</w:t>
      </w:r>
      <w:r w:rsidR="00CC1D34">
        <w:t xml:space="preserve"> five strategies.</w:t>
      </w:r>
      <w:r w:rsidR="00817E94">
        <w:t xml:space="preserve"> These concepts of operations are generic and intended to be starting points for agencies exploring WRTM strategy design and implementation. However, they would need to be customized for each particular agency and location. </w:t>
      </w:r>
    </w:p>
    <w:p w:rsidR="00CC1D34" w:rsidRDefault="00CC1D34" w:rsidP="006C6621">
      <w:r>
        <w:t>It was clear from the various tasks in the project that existing d</w:t>
      </w:r>
      <w:r w:rsidRPr="00F44976">
        <w:t xml:space="preserve">ocumented benefits of the WRTM strategies are few and far between. Strategies involving technology deployment are </w:t>
      </w:r>
      <w:r w:rsidR="005B6942">
        <w:t xml:space="preserve">often </w:t>
      </w:r>
      <w:r w:rsidRPr="00F44976">
        <w:lastRenderedPageBreak/>
        <w:t xml:space="preserve">accompanied by evaluations but very few benefits are identified for the more widely deployed techniques, such as vehicle restrictions and route restrictions. </w:t>
      </w:r>
      <w:r>
        <w:t xml:space="preserve">Agencies are often too busy managing the impacts of the weather event to focus on collecting good data to assess the benefits of different strategies. Agencies are also hesitant to deploy new strategies for fear of liability. Issues of data availability, inconsistent deployments, and inadequacy of tools all hinder the ability of agencies to produce meaningful and applicable benefits data. Agencies desire more pilot studies with rigorous evaluations that clearly demonstrate the benefits of different types of WRTM strategies. Agencies also desire better visualization tools and information packaging that will help them communicate benefits to decision makers. </w:t>
      </w:r>
    </w:p>
    <w:p w:rsidR="00CC1D34" w:rsidRPr="00854DFF" w:rsidRDefault="00CC1D34" w:rsidP="006C6621">
      <w:r>
        <w:t xml:space="preserve">To support the broader adoption of WRTM, good evaluation studies documenting the benefits of such strategies are essential. Comprehensive guidance </w:t>
      </w:r>
      <w:r w:rsidR="009B1949">
        <w:t xml:space="preserve">is </w:t>
      </w:r>
      <w:r>
        <w:t>provided in this project</w:t>
      </w:r>
      <w:r w:rsidR="009B1949">
        <w:t xml:space="preserve"> for nine WRTM strategies</w:t>
      </w:r>
      <w:r>
        <w:t xml:space="preserve"> offer</w:t>
      </w:r>
      <w:r w:rsidR="009B1949">
        <w:t>ing</w:t>
      </w:r>
      <w:r>
        <w:t xml:space="preserve"> </w:t>
      </w:r>
      <w:r w:rsidR="00E61773" w:rsidRPr="00E61773">
        <w:t>State</w:t>
      </w:r>
      <w:r>
        <w:t xml:space="preserve"> and local agencies a practic</w:t>
      </w:r>
      <w:r w:rsidR="00E236A3">
        <w:t>al</w:t>
      </w:r>
      <w:r>
        <w:t xml:space="preserve"> and defendable approach to measuring the benefits of WRTM. </w:t>
      </w:r>
      <w:r w:rsidRPr="004447F3">
        <w:t>The</w:t>
      </w:r>
      <w:r>
        <w:t xml:space="preserve"> guidance is general in nature in order to address the numerous possible scenarios that an agency might use to implement a WRTM strategy. The guidance </w:t>
      </w:r>
      <w:r w:rsidR="009B1949">
        <w:t xml:space="preserve">also </w:t>
      </w:r>
      <w:r>
        <w:t>includes how to structure an evaluation plan, what potential challenges exist, potential evaluation design and methods to consider, and data collection approaches. Also included are evaluation examples that demonstrate how an agency has implemented a certain WRTM strategy and their measurement of the benefits.</w:t>
      </w:r>
    </w:p>
    <w:p w:rsidR="00CC1D34" w:rsidRDefault="00CC1D34" w:rsidP="006C6621">
      <w:r>
        <w:t>Specific recommendations that define a roadmap (next steps) to continue the efforts of the RWMP to promote and enhance the level of WRTM in the country include</w:t>
      </w:r>
      <w:r w:rsidR="007638A1">
        <w:t xml:space="preserve"> (and are described below)</w:t>
      </w:r>
      <w:r>
        <w:t>:</w:t>
      </w:r>
    </w:p>
    <w:p w:rsidR="00CC1D34" w:rsidRDefault="00CC1D34" w:rsidP="00243AC4">
      <w:pPr>
        <w:pStyle w:val="Bullet"/>
        <w:numPr>
          <w:ilvl w:val="0"/>
          <w:numId w:val="24"/>
        </w:numPr>
        <w:spacing w:before="80"/>
      </w:pPr>
      <w:r>
        <w:t>Developing and maintaining a engaged stakeholder community for WRTM</w:t>
      </w:r>
    </w:p>
    <w:p w:rsidR="00CC1D34" w:rsidRDefault="00CC1D34" w:rsidP="00243AC4">
      <w:pPr>
        <w:pStyle w:val="Bullet"/>
        <w:numPr>
          <w:ilvl w:val="0"/>
          <w:numId w:val="24"/>
        </w:numPr>
        <w:spacing w:before="80"/>
      </w:pPr>
      <w:r>
        <w:t xml:space="preserve">Incorporating WRTM Pilots as part of </w:t>
      </w:r>
      <w:r w:rsidR="00E61773" w:rsidRPr="00E61773">
        <w:t>State</w:t>
      </w:r>
      <w:r>
        <w:t>-led efforts on Active Traffic Management and Integrated Corridor Operations</w:t>
      </w:r>
    </w:p>
    <w:p w:rsidR="009B1949" w:rsidRDefault="009B1949" w:rsidP="00243AC4">
      <w:pPr>
        <w:pStyle w:val="Bullet"/>
        <w:numPr>
          <w:ilvl w:val="0"/>
          <w:numId w:val="24"/>
        </w:numPr>
        <w:spacing w:before="80"/>
      </w:pPr>
      <w:r w:rsidRPr="009B1949">
        <w:t>Facilitate the deployment and testing of weather-responsive signal timing strategies as a viable traffic management strategy</w:t>
      </w:r>
    </w:p>
    <w:p w:rsidR="009B1949" w:rsidRDefault="009B1949" w:rsidP="00243AC4">
      <w:pPr>
        <w:pStyle w:val="Bullet"/>
        <w:numPr>
          <w:ilvl w:val="0"/>
          <w:numId w:val="24"/>
        </w:numPr>
        <w:spacing w:before="80"/>
      </w:pPr>
      <w:r>
        <w:t>Continue the development and testing of seasonal weight restrictions</w:t>
      </w:r>
    </w:p>
    <w:p w:rsidR="00CC1D34" w:rsidRDefault="00CC1D34" w:rsidP="00243AC4">
      <w:pPr>
        <w:pStyle w:val="Bullet"/>
        <w:numPr>
          <w:ilvl w:val="0"/>
          <w:numId w:val="24"/>
        </w:numPr>
        <w:spacing w:before="80"/>
      </w:pPr>
      <w:r>
        <w:t>Continu</w:t>
      </w:r>
      <w:r w:rsidR="00E236A3">
        <w:t>ing</w:t>
      </w:r>
      <w:r>
        <w:t xml:space="preserve"> research on impact prediction, simulation and decision-support</w:t>
      </w:r>
    </w:p>
    <w:p w:rsidR="00CC1D34" w:rsidRDefault="00CC1D34" w:rsidP="00243AC4">
      <w:pPr>
        <w:pStyle w:val="Bullet"/>
        <w:numPr>
          <w:ilvl w:val="0"/>
          <w:numId w:val="24"/>
        </w:numPr>
        <w:spacing w:before="80"/>
      </w:pPr>
      <w:r w:rsidRPr="009275A0">
        <w:t>Identif</w:t>
      </w:r>
      <w:r w:rsidR="00E236A3">
        <w:t>ying</w:t>
      </w:r>
      <w:r w:rsidRPr="009275A0">
        <w:t xml:space="preserve"> and </w:t>
      </w:r>
      <w:r w:rsidR="00E236A3">
        <w:t>d</w:t>
      </w:r>
      <w:r w:rsidRPr="009275A0">
        <w:t>ocument</w:t>
      </w:r>
      <w:r w:rsidR="00E236A3">
        <w:t>ing</w:t>
      </w:r>
      <w:r w:rsidRPr="009275A0">
        <w:t xml:space="preserve"> </w:t>
      </w:r>
      <w:r w:rsidR="00E236A3">
        <w:t>e</w:t>
      </w:r>
      <w:r w:rsidRPr="009275A0">
        <w:t>vidence of WRTM Strategy Benefits</w:t>
      </w:r>
    </w:p>
    <w:p w:rsidR="00CC1D34" w:rsidRDefault="00CC1D34" w:rsidP="00243AC4">
      <w:pPr>
        <w:pStyle w:val="Bullet"/>
        <w:numPr>
          <w:ilvl w:val="0"/>
          <w:numId w:val="24"/>
        </w:numPr>
        <w:spacing w:before="80"/>
      </w:pPr>
      <w:r>
        <w:t>Identif</w:t>
      </w:r>
      <w:r w:rsidR="00E236A3">
        <w:t xml:space="preserve">ying </w:t>
      </w:r>
      <w:r>
        <w:t>intra- and inter-agency communication barriers and methods of overcoming institutional issues for WRTM</w:t>
      </w:r>
    </w:p>
    <w:p w:rsidR="002800CF" w:rsidRPr="00AE711F" w:rsidRDefault="002800CF" w:rsidP="00A87016">
      <w:pPr>
        <w:pStyle w:val="BHLevel2"/>
      </w:pPr>
      <w:bookmarkStart w:id="5" w:name="_Toc295205878"/>
      <w:bookmarkStart w:id="6" w:name="_Toc295213689"/>
      <w:bookmarkStart w:id="7" w:name="_Toc289177158"/>
      <w:r w:rsidRPr="00AE711F">
        <w:t xml:space="preserve">Recommendation #1 - </w:t>
      </w:r>
      <w:r>
        <w:t>Create</w:t>
      </w:r>
      <w:r w:rsidRPr="00AE711F">
        <w:t xml:space="preserve"> and maintain a</w:t>
      </w:r>
      <w:r>
        <w:t>n</w:t>
      </w:r>
      <w:r w:rsidRPr="00AE711F">
        <w:t xml:space="preserve"> engaged stakeholder community for WRTM</w:t>
      </w:r>
      <w:bookmarkEnd w:id="5"/>
      <w:bookmarkEnd w:id="6"/>
    </w:p>
    <w:p w:rsidR="002800CF" w:rsidRDefault="002800CF" w:rsidP="002800CF">
      <w:r w:rsidRPr="00BA411F">
        <w:t xml:space="preserve">WRTM involves a large stakeholder community including traffic managers, maintenance staff, weather </w:t>
      </w:r>
      <w:r>
        <w:t xml:space="preserve">data/product </w:t>
      </w:r>
      <w:r w:rsidRPr="00BA411F">
        <w:t>providers, universities, transit agencies, emergency personnel, and private sector system developers and integrators. As understanding of the potential of WRTM evolves, there is a need to have a community that is active in supporting WRTM and championing the cause of proactive management of traffic during adverse weather.</w:t>
      </w:r>
      <w:r w:rsidR="00834BF8">
        <w:t xml:space="preserve"> </w:t>
      </w:r>
      <w:r w:rsidRPr="00BA411F">
        <w:t>Both potential implementers of WRTM strategies and those who may be able to support such implementations are not well aware of the range of strategies and their potential benefits. Stakeholder outreach to a broad group of potential implementers of WRTM strategies is needed to educate and better market the benefits.</w:t>
      </w:r>
    </w:p>
    <w:p w:rsidR="002800CF" w:rsidRDefault="002800CF" w:rsidP="002800CF">
      <w:pPr>
        <w:pStyle w:val="BHNormal"/>
      </w:pPr>
      <w:r>
        <w:t xml:space="preserve">The RWMP has been a strong proponent of stakeholder outreach and participation as evidenced by the strong community that has been created for </w:t>
      </w:r>
      <w:r w:rsidR="0045053A" w:rsidRPr="0045053A">
        <w:rPr>
          <w:i/>
        </w:rPr>
        <w:t>Clarus</w:t>
      </w:r>
      <w:r>
        <w:t xml:space="preserve"> and MDSS.</w:t>
      </w:r>
      <w:r w:rsidR="00834BF8">
        <w:t xml:space="preserve"> </w:t>
      </w:r>
      <w:r>
        <w:t xml:space="preserve">The RWMP has already begun the process of creating a WRTM-specific community by planning a WRTM workshop in the fall of </w:t>
      </w:r>
      <w:r>
        <w:lastRenderedPageBreak/>
        <w:t xml:space="preserve">2011. This effort needs to be sustained and maintained over the next couple of years similar to the </w:t>
      </w:r>
      <w:r w:rsidR="0045053A" w:rsidRPr="0045053A">
        <w:rPr>
          <w:i/>
        </w:rPr>
        <w:t>Clarus</w:t>
      </w:r>
      <w:r>
        <w:rPr>
          <w:i/>
        </w:rPr>
        <w:t>/</w:t>
      </w:r>
      <w:r w:rsidRPr="00134C71">
        <w:t>MDSS</w:t>
      </w:r>
      <w:r>
        <w:rPr>
          <w:i/>
        </w:rPr>
        <w:t xml:space="preserve"> </w:t>
      </w:r>
      <w:r>
        <w:t xml:space="preserve">communities. </w:t>
      </w:r>
    </w:p>
    <w:p w:rsidR="002800CF" w:rsidRDefault="002800CF" w:rsidP="00A9136B">
      <w:pPr>
        <w:pStyle w:val="BHLevel2"/>
      </w:pPr>
      <w:bookmarkStart w:id="8" w:name="_Toc295205879"/>
      <w:bookmarkStart w:id="9" w:name="_Toc295213690"/>
      <w:r w:rsidRPr="00AE711F">
        <w:t>Recommendation #</w:t>
      </w:r>
      <w:r>
        <w:t>2</w:t>
      </w:r>
      <w:r w:rsidRPr="00AE711F">
        <w:t xml:space="preserve"> - Incorporat</w:t>
      </w:r>
      <w:r>
        <w:t>e</w:t>
      </w:r>
      <w:r w:rsidRPr="00AE711F">
        <w:t xml:space="preserve"> WRTM </w:t>
      </w:r>
      <w:r w:rsidR="00D1475D">
        <w:t>p</w:t>
      </w:r>
      <w:r w:rsidRPr="00AE711F">
        <w:t xml:space="preserve">ilots as part of </w:t>
      </w:r>
      <w:r w:rsidR="00D1475D">
        <w:t>s</w:t>
      </w:r>
      <w:r w:rsidRPr="00E61773">
        <w:t>tate</w:t>
      </w:r>
      <w:r w:rsidRPr="00AE711F">
        <w:t xml:space="preserve">-led efforts on Active Traffic Management and Integrated Corridor </w:t>
      </w:r>
      <w:r>
        <w:t>Management</w:t>
      </w:r>
      <w:bookmarkEnd w:id="8"/>
      <w:bookmarkEnd w:id="9"/>
    </w:p>
    <w:p w:rsidR="002800CF" w:rsidRPr="00736380" w:rsidRDefault="002800CF" w:rsidP="002800CF">
      <w:pPr>
        <w:pStyle w:val="BHNormal"/>
      </w:pPr>
      <w:r>
        <w:t xml:space="preserve">Real-world applications of WRTM tend to be spot-specific and not well integrated into the larger notion of traffic management. Model applications of WRTM can provide the community with success stories and real-world results. A dedicated WRTM pilot may be difficult to justify; however, incorporation of WRTM into new and emerging approaches being considered by </w:t>
      </w:r>
      <w:r w:rsidRPr="00E61773">
        <w:t>State</w:t>
      </w:r>
      <w:r>
        <w:t>s and localities is a highly promising approach. The RWMP needs to consider the opportunities to test WRTM in two major initiatives supported by USDOT – Integrated Corridor Management (ICM) and Active Traffic Management (ATM). Both these initiatives are in stages where new deployments are being planned around the country. The RWMP should work with other groups within DOT to ensure that these deployments consider weather as part of their system deployment in a more comprehensive manner.</w:t>
      </w:r>
    </w:p>
    <w:p w:rsidR="002800CF" w:rsidRDefault="002800CF" w:rsidP="002800CF">
      <w:pPr>
        <w:pStyle w:val="BHNormal"/>
      </w:pPr>
      <w:r>
        <w:t xml:space="preserve">Currently, deployments already consider operations during weather as critical part of their system. The activities under this recommendation address more formally recognizing the role of weather in planned deployments for ICM and ATM around the country. These could include working with federal and </w:t>
      </w:r>
      <w:r w:rsidRPr="00E61773">
        <w:t>State</w:t>
      </w:r>
      <w:r>
        <w:t xml:space="preserve"> partners to develop and implement a weather-responsive scenario for ATM using the Concept of Operations developed in this project or looking at intra- and inter-agency collaboration during weather events in an integrated corridor deployment. The RWMP could provide additional support to test and evaluate new WRTM strategies and techniques as part of these systems.</w:t>
      </w:r>
    </w:p>
    <w:p w:rsidR="002800CF" w:rsidRDefault="002800CF" w:rsidP="00A9136B">
      <w:pPr>
        <w:pStyle w:val="BHLevel2"/>
      </w:pPr>
      <w:bookmarkStart w:id="10" w:name="_Toc295205880"/>
      <w:bookmarkStart w:id="11" w:name="_Toc295213691"/>
      <w:r>
        <w:t>Recommendation #3 - Facilitate the deployment and testing of weather-responsive signal timing strategies as a viable traffic management strategy</w:t>
      </w:r>
      <w:bookmarkEnd w:id="10"/>
      <w:bookmarkEnd w:id="11"/>
    </w:p>
    <w:p w:rsidR="002800CF" w:rsidRDefault="002800CF" w:rsidP="002800CF">
      <w:r>
        <w:t xml:space="preserve">The state-of-the practice review showed that weather-responsive traffic signal timing strategies </w:t>
      </w:r>
      <w:r w:rsidR="00556BF3">
        <w:t>are</w:t>
      </w:r>
      <w:r>
        <w:t xml:space="preserve"> still in </w:t>
      </w:r>
      <w:r w:rsidR="00556BF3">
        <w:t>their</w:t>
      </w:r>
      <w:r>
        <w:t xml:space="preserve"> infancy.</w:t>
      </w:r>
      <w:r w:rsidR="00834BF8">
        <w:t xml:space="preserve"> </w:t>
      </w:r>
      <w:r>
        <w:t>Only a few states have deployed and routinely use</w:t>
      </w:r>
      <w:r w:rsidR="00556BF3">
        <w:t>d</w:t>
      </w:r>
      <w:r>
        <w:t xml:space="preserve"> weather-responsive signal timing plans, even though weather events can have significant impacts on traffic signal operations.</w:t>
      </w:r>
      <w:r w:rsidR="00834BF8">
        <w:t xml:space="preserve"> </w:t>
      </w:r>
      <w:r>
        <w:t>Traffic signal timings are often developed assuming ideal weather conditions.</w:t>
      </w:r>
      <w:r w:rsidR="00834BF8">
        <w:t xml:space="preserve"> </w:t>
      </w:r>
      <w:r>
        <w:t>Weather events, such as heavy rain, thunderstorms, slush, ice and even snow can significant</w:t>
      </w:r>
      <w:r w:rsidR="00556BF3">
        <w:t>ly</w:t>
      </w:r>
      <w:r>
        <w:t xml:space="preserve"> affect the basic parameters used to develop traffic signal timings.</w:t>
      </w:r>
      <w:r w:rsidR="00834BF8">
        <w:t xml:space="preserve"> </w:t>
      </w:r>
      <w:r>
        <w:t xml:space="preserve">These events </w:t>
      </w:r>
      <w:r w:rsidR="00556BF3">
        <w:t xml:space="preserve">can </w:t>
      </w:r>
      <w:r>
        <w:t>affect visibility of traffic signal indications; increase start-up loss times, stopping distances, and vehicle headways; and reduce travel speeds and saturation flow rates.</w:t>
      </w:r>
      <w:r w:rsidR="00834BF8">
        <w:t xml:space="preserve"> </w:t>
      </w:r>
      <w:r>
        <w:t>Significant accumulations can also obscure pavement markings which may cause drivers to travel outside the normal travel paths where vehicle detectors have been place</w:t>
      </w:r>
      <w:r w:rsidR="00556BF3">
        <w:t>d</w:t>
      </w:r>
      <w:r>
        <w:t>.</w:t>
      </w:r>
      <w:r w:rsidR="00834BF8">
        <w:t xml:space="preserve"> </w:t>
      </w:r>
      <w:r>
        <w:t xml:space="preserve">All consequences of weather could potentially lead to </w:t>
      </w:r>
      <w:r w:rsidR="00556BF3">
        <w:t xml:space="preserve">reductions </w:t>
      </w:r>
      <w:r>
        <w:t>in safety and efficiencies at signalized intersections.</w:t>
      </w:r>
      <w:r w:rsidR="00834BF8">
        <w:t xml:space="preserve"> </w:t>
      </w:r>
      <w:r>
        <w:t>Agencies need assistance in determining how to develop and implement weather-responsive traffic signal timings.</w:t>
      </w:r>
      <w:r w:rsidR="00834BF8">
        <w:t xml:space="preserve"> </w:t>
      </w:r>
      <w:r>
        <w:t>Many institutional, legal, technical, and operation</w:t>
      </w:r>
      <w:r w:rsidR="00556BF3">
        <w:t>al</w:t>
      </w:r>
      <w:r>
        <w:t xml:space="preserve"> issues still need to be resolved before agencies will accept widespread deployment of weather responsive signal timing strategies.</w:t>
      </w:r>
      <w:r w:rsidR="00834BF8">
        <w:t xml:space="preserve"> </w:t>
      </w:r>
    </w:p>
    <w:p w:rsidR="002800CF" w:rsidRDefault="002800CF" w:rsidP="002800CF">
      <w:pPr>
        <w:pStyle w:val="BHNormal"/>
      </w:pPr>
      <w:r>
        <w:t>In order to achieve widespread acceptance of weather-responsive traffic signal timing plans, agencies need guidance and assistance in determine when and where these strategies are needed to maintain and improve operations during significant weather events.</w:t>
      </w:r>
      <w:r w:rsidR="00834BF8">
        <w:t xml:space="preserve"> </w:t>
      </w:r>
      <w:r>
        <w:t xml:space="preserve">FHWA can provide this assistance by </w:t>
      </w:r>
      <w:r>
        <w:lastRenderedPageBreak/>
        <w:t xml:space="preserve">providing research and funding to support more detailed system design and testing of weather-responsive signal timings. </w:t>
      </w:r>
    </w:p>
    <w:p w:rsidR="002800CF" w:rsidRDefault="002800CF" w:rsidP="00A9136B">
      <w:pPr>
        <w:pStyle w:val="BHLevel2"/>
      </w:pPr>
      <w:bookmarkStart w:id="12" w:name="_Toc295205881"/>
      <w:bookmarkStart w:id="13" w:name="_Toc295213692"/>
      <w:r>
        <w:t>Recommendation #4 - Continue the development and testing of seasonal weight restrictions</w:t>
      </w:r>
      <w:bookmarkEnd w:id="12"/>
      <w:bookmarkEnd w:id="13"/>
    </w:p>
    <w:p w:rsidR="002800CF" w:rsidRDefault="002800CF" w:rsidP="002800CF">
      <w:r>
        <w:t xml:space="preserve">Recently, FHWA supported a project to develop a tool for forecast when and where seasonal weight restrictions would be needed to limit damage to pavement and subgrade conditions during spring thaw events as part of the </w:t>
      </w:r>
      <w:r w:rsidR="0045053A" w:rsidRPr="0045053A">
        <w:rPr>
          <w:i/>
        </w:rPr>
        <w:t>Clarus</w:t>
      </w:r>
      <w:r>
        <w:t xml:space="preserve"> Multi-State Regional Demonstration. The tool uses current road and weather observations as well as forecast information to predict future subsurface temperature to support better decision making for placing load restrictions on certain section of roadway. The tool is currently being tested in North Dakota and Montana.</w:t>
      </w:r>
      <w:r w:rsidR="00834BF8">
        <w:t xml:space="preserve"> </w:t>
      </w:r>
    </w:p>
    <w:p w:rsidR="002800CF" w:rsidRDefault="002800CF" w:rsidP="002800CF">
      <w:r>
        <w:t xml:space="preserve">The Concept of Operations developed in this research </w:t>
      </w:r>
      <w:r w:rsidR="00F1420A">
        <w:t xml:space="preserve">describes </w:t>
      </w:r>
      <w:r>
        <w:t>methods for enhancing the utilization of this tool, with the intent of increasing uniformity of when and where seasonal weight restrictions should be applied.</w:t>
      </w:r>
      <w:r w:rsidR="00834BF8">
        <w:t xml:space="preserve"> </w:t>
      </w:r>
      <w:r>
        <w:t>Better uniformity of where and when these restrictions were implemented would permit commercial freight haulers and others to better plan routes and loads for reaching their destinations.</w:t>
      </w:r>
      <w:r w:rsidR="00834BF8">
        <w:t xml:space="preserve"> </w:t>
      </w:r>
      <w:r>
        <w:t>Having a better idea as to when and where travel by heavy vehicles is restricted across multiple states could have significant revenue impacts for commercial fleet operators.</w:t>
      </w:r>
      <w:r w:rsidR="00834BF8">
        <w:t xml:space="preserve"> </w:t>
      </w:r>
    </w:p>
    <w:p w:rsidR="002800CF" w:rsidRDefault="002800CF" w:rsidP="00A9136B">
      <w:pPr>
        <w:pStyle w:val="BHLevel2"/>
      </w:pPr>
      <w:bookmarkStart w:id="14" w:name="_Toc295205882"/>
      <w:bookmarkStart w:id="15" w:name="_Toc295213693"/>
      <w:r w:rsidRPr="00AE711F">
        <w:t>Recommendation #</w:t>
      </w:r>
      <w:r>
        <w:t>5</w:t>
      </w:r>
      <w:r w:rsidRPr="00AE711F">
        <w:t xml:space="preserve"> </w:t>
      </w:r>
      <w:r>
        <w:t xml:space="preserve">– </w:t>
      </w:r>
      <w:r w:rsidRPr="00AE711F">
        <w:t>Continu</w:t>
      </w:r>
      <w:r>
        <w:t xml:space="preserve">e and expand </w:t>
      </w:r>
      <w:r w:rsidRPr="00AE711F">
        <w:t>research on impact prediction, simulation and decision-support</w:t>
      </w:r>
      <w:bookmarkEnd w:id="14"/>
      <w:bookmarkEnd w:id="15"/>
    </w:p>
    <w:p w:rsidR="002800CF" w:rsidRDefault="002800CF" w:rsidP="002800CF">
      <w:pPr>
        <w:pStyle w:val="BHNormal"/>
      </w:pPr>
      <w:r>
        <w:t xml:space="preserve">It was made clear by the expert panel recruited for this study that the linkage between weather conditions and traffic impacts is still unclear. This confusion results in a lack of confidence in WRTM strategy implementation. The panel also noted that there is a paucity of trusted tools and techniques to assess the impacts of weather on traffic conditions especially with and without the use of WRTM. </w:t>
      </w:r>
    </w:p>
    <w:p w:rsidR="003C254C" w:rsidRDefault="002800CF" w:rsidP="003C254C">
      <w:pPr>
        <w:autoSpaceDE w:val="0"/>
        <w:autoSpaceDN w:val="0"/>
        <w:adjustRightInd w:val="0"/>
        <w:spacing w:line="240" w:lineRule="auto"/>
        <w:rPr>
          <w:rFonts w:cs="Calibri"/>
          <w:color w:val="231F20"/>
        </w:rPr>
      </w:pPr>
      <w:r>
        <w:rPr>
          <w:rFonts w:cs="Calibri"/>
          <w:color w:val="231F20"/>
        </w:rPr>
        <w:t xml:space="preserve">In response to the need for such tools, the RWMP is working with researchers and universities in the US and abroad to collect and analyze data and develop models and tools to improve the analysis, modeling and prediction of traffic flow in all types of weather conditions. The goal of such studies is to inform model development and decision support tools that allow a user to translate current and forecast conditions to traffic impacts. Currently, weather is often assumed to be ideal in models used for traffic analysis. </w:t>
      </w:r>
    </w:p>
    <w:p w:rsidR="002800CF" w:rsidRDefault="002800CF" w:rsidP="003C254C">
      <w:pPr>
        <w:autoSpaceDE w:val="0"/>
        <w:autoSpaceDN w:val="0"/>
        <w:adjustRightInd w:val="0"/>
        <w:spacing w:line="240" w:lineRule="auto"/>
      </w:pPr>
      <w:r>
        <w:t>These tools will continue to be enhanced but admittedly, the biggest stumbling block with research in this area has been the lack of data available to create, validate and calibrate models.</w:t>
      </w:r>
      <w:r w:rsidR="00834BF8">
        <w:t xml:space="preserve"> </w:t>
      </w:r>
      <w:r>
        <w:t xml:space="preserve">In turn, this has resulted in a dearth of decision-support tools for traffic managers during weather. </w:t>
      </w:r>
    </w:p>
    <w:p w:rsidR="002800CF" w:rsidRDefault="003C254C" w:rsidP="003C254C">
      <w:pPr>
        <w:pStyle w:val="BHNormal"/>
      </w:pPr>
      <w:r>
        <w:t xml:space="preserve">The </w:t>
      </w:r>
      <w:r w:rsidR="002800CF">
        <w:t xml:space="preserve">RWMP should </w:t>
      </w:r>
      <w:r w:rsidR="002800CF" w:rsidRPr="00EC2EB2">
        <w:t>continue its efforts to develop weather-related parameters for micro</w:t>
      </w:r>
      <w:r w:rsidR="00F1420A">
        <w:t>-</w:t>
      </w:r>
      <w:r w:rsidR="002800CF" w:rsidRPr="00EC2EB2">
        <w:t>simulation models and should conduct tests of WRTM strategies with those models. After an initial set of tests the models could be installed in several TMCs and simulations conducted in parallel with actual TMC operations. A subsequent step would be to use the simulation results and test actual strategies implemented by transportation operating agencies.</w:t>
      </w:r>
      <w:r>
        <w:t xml:space="preserve"> Concurrently</w:t>
      </w:r>
      <w:r w:rsidR="002800CF">
        <w:t xml:space="preserve">, the RWMP should pursue the use of TrEPs as part of real-time or near real-time decision support systems used for traffic operations. Such decision-support engines are being developed as part of the ICM initiative in San Diego and Dallas and may offer opportunities to test the weather-related aspects of decision-support. </w:t>
      </w:r>
    </w:p>
    <w:p w:rsidR="002800CF" w:rsidRPr="009275A0" w:rsidRDefault="002800CF" w:rsidP="00A9136B">
      <w:pPr>
        <w:pStyle w:val="BHLevel2"/>
      </w:pPr>
      <w:bookmarkStart w:id="16" w:name="_Toc295205883"/>
      <w:bookmarkStart w:id="17" w:name="_Toc295213694"/>
      <w:r>
        <w:lastRenderedPageBreak/>
        <w:t>Recommendation #6 - Identify</w:t>
      </w:r>
      <w:r w:rsidRPr="009275A0">
        <w:t xml:space="preserve"> and </w:t>
      </w:r>
      <w:r>
        <w:t>d</w:t>
      </w:r>
      <w:r w:rsidRPr="009275A0">
        <w:t xml:space="preserve">ocument </w:t>
      </w:r>
      <w:r>
        <w:t xml:space="preserve">the benefits of </w:t>
      </w:r>
      <w:r w:rsidRPr="009275A0">
        <w:t xml:space="preserve">WRTM </w:t>
      </w:r>
      <w:r>
        <w:t>s</w:t>
      </w:r>
      <w:r w:rsidRPr="009275A0">
        <w:t>trateg</w:t>
      </w:r>
      <w:r>
        <w:t>ies</w:t>
      </w:r>
      <w:bookmarkEnd w:id="16"/>
      <w:bookmarkEnd w:id="17"/>
    </w:p>
    <w:p w:rsidR="003C254C" w:rsidRDefault="002800CF" w:rsidP="003C254C">
      <w:pPr>
        <w:spacing w:after="120"/>
      </w:pPr>
      <w:r>
        <w:t xml:space="preserve">The literature search conducted for this project has revealed very limited measurable benefits of weather responsive traffic management applications. The strongest potential benefits are documented in Chapter </w:t>
      </w:r>
      <w:r w:rsidR="00B910BF">
        <w:t xml:space="preserve">2 </w:t>
      </w:r>
      <w:r>
        <w:t xml:space="preserve">and Chapter 5 of this report. Still, the documented benefits only hint to the range of benefits that are needed to fully promote WRTM strategies to a broad audience. The RWMP needs a comprehensive set of quantifiable benefits of WRTM strategies that can be shared with prospective traffic managers across the country who are interested in WRTM applications. </w:t>
      </w:r>
    </w:p>
    <w:p w:rsidR="002800CF" w:rsidRPr="005B5333" w:rsidRDefault="002800CF" w:rsidP="003C254C">
      <w:pPr>
        <w:spacing w:after="120"/>
        <w:rPr>
          <w:u w:val="single"/>
        </w:rPr>
      </w:pPr>
      <w:r>
        <w:t xml:space="preserve">In combination with recommendation #1 which will identify a group of traffic managers across the county who are interested in implementing WRTM strategies, this recommendation involves the </w:t>
      </w:r>
      <w:r w:rsidR="003C254C">
        <w:t xml:space="preserve">activities to collect </w:t>
      </w:r>
      <w:r>
        <w:t xml:space="preserve">documented benefits (a report and database) </w:t>
      </w:r>
      <w:r w:rsidR="00A15D27" w:rsidRPr="00A15D27">
        <w:t>which will</w:t>
      </w:r>
      <w:r>
        <w:rPr>
          <w:u w:val="single"/>
        </w:rPr>
        <w:t xml:space="preserve"> </w:t>
      </w:r>
      <w:r>
        <w:t>encourage others to consider deploying WRTM strategies throughout the country</w:t>
      </w:r>
      <w:r>
        <w:rPr>
          <w:u w:val="single"/>
        </w:rPr>
        <w:t>.</w:t>
      </w:r>
    </w:p>
    <w:p w:rsidR="002800CF" w:rsidRDefault="002800CF" w:rsidP="00A9136B">
      <w:pPr>
        <w:pStyle w:val="BHLevel2"/>
      </w:pPr>
      <w:bookmarkStart w:id="18" w:name="_Toc295205884"/>
      <w:bookmarkStart w:id="19" w:name="_Toc295213695"/>
      <w:r w:rsidRPr="00AE711F">
        <w:t>Recommendation #</w:t>
      </w:r>
      <w:r>
        <w:t>7 - Identify</w:t>
      </w:r>
      <w:r w:rsidRPr="00AE711F">
        <w:t xml:space="preserve"> intra- and inter-agency communication barriers and methods of overcoming institutional issues</w:t>
      </w:r>
      <w:bookmarkEnd w:id="18"/>
      <w:bookmarkEnd w:id="19"/>
    </w:p>
    <w:p w:rsidR="000D3557" w:rsidRDefault="002800CF" w:rsidP="003C254C">
      <w:pPr>
        <w:pStyle w:val="BHNormal"/>
      </w:pPr>
      <w:r>
        <w:t xml:space="preserve">The main barrier to WRTM is often institutional rather than technological. The broad nature of WRTM and the disparate roles and responsibilities of the various </w:t>
      </w:r>
      <w:r w:rsidR="003C254C">
        <w:t>stakeholder</w:t>
      </w:r>
      <w:r>
        <w:t>s involved create barriers to effectively implement an integrated approach to managing traffic during adverse weather. As the FHWA TMC integration project clearly illustrated, there are immediate and low-cost benefits to institutional coordination but currently, most intra and inter-agency communications during inclement weather rely on informal and personal communications. This is not unique to WRTM but rather a problem with System</w:t>
      </w:r>
      <w:r w:rsidR="00F73ECD">
        <w:t xml:space="preserve">s Operation </w:t>
      </w:r>
      <w:r w:rsidR="00213E54">
        <w:t>and</w:t>
      </w:r>
      <w:r>
        <w:t xml:space="preserve"> Management (S</w:t>
      </w:r>
      <w:r w:rsidR="00F73ECD">
        <w:t>O</w:t>
      </w:r>
      <w:r>
        <w:t>&amp;</w:t>
      </w:r>
      <w:r w:rsidR="00F73ECD">
        <w:t>M</w:t>
      </w:r>
      <w:r>
        <w:t>) as a whole. AASHTO</w:t>
      </w:r>
      <w:bookmarkEnd w:id="7"/>
      <w:r w:rsidR="00777C07">
        <w:t xml:space="preserve"> [1]</w:t>
      </w:r>
      <w:r w:rsidR="000D3557">
        <w:t xml:space="preserve"> developed a capability maturity model, adapted from the world of Information Technology, to help agencies improve their S</w:t>
      </w:r>
      <w:r w:rsidR="00F73ECD">
        <w:t>O</w:t>
      </w:r>
      <w:r w:rsidR="000D3557">
        <w:t>&amp;</w:t>
      </w:r>
      <w:r w:rsidR="00F73ECD">
        <w:t>M</w:t>
      </w:r>
      <w:r w:rsidR="000D3557">
        <w:t xml:space="preserve"> approach in an evolutionary manner. A similar evolutionary approach to WRTM, allowing agencies to self-assess the current and desired levels of capability for WRTM is much needed.</w:t>
      </w:r>
      <w:r w:rsidR="00834BF8">
        <w:t xml:space="preserve"> </w:t>
      </w:r>
      <w:r w:rsidR="000D3557">
        <w:t xml:space="preserve">By tailoring and applying this AASHTO guidance to WRTM, a clear approach to institutional collaboration can be established for WRTM. </w:t>
      </w:r>
    </w:p>
    <w:p w:rsidR="00243AC4" w:rsidRDefault="00243AC4" w:rsidP="00243AC4"/>
    <w:p w:rsidR="00243AC4" w:rsidRDefault="00243AC4" w:rsidP="00243AC4">
      <w:pPr>
        <w:sectPr w:rsidR="00243AC4" w:rsidSect="006A4FC7">
          <w:headerReference w:type="default" r:id="rId21"/>
          <w:footerReference w:type="default" r:id="rId22"/>
          <w:headerReference w:type="first" r:id="rId23"/>
          <w:footerReference w:type="first" r:id="rId24"/>
          <w:endnotePr>
            <w:numFmt w:val="decimal"/>
          </w:endnotePr>
          <w:pgSz w:w="12240" w:h="15840"/>
          <w:pgMar w:top="1440" w:right="1800" w:bottom="1440" w:left="1800" w:header="720" w:footer="562" w:gutter="0"/>
          <w:pgNumType w:start="1"/>
          <w:cols w:space="720"/>
          <w:titlePg/>
          <w:docGrid w:linePitch="360"/>
        </w:sectPr>
      </w:pPr>
      <w:bookmarkStart w:id="20" w:name="_Toc289148985"/>
      <w:bookmarkStart w:id="21" w:name="_Toc295205885"/>
      <w:bookmarkStart w:id="22" w:name="_Toc295213696"/>
    </w:p>
    <w:p w:rsidR="000D3557" w:rsidRDefault="000D3557" w:rsidP="00AF5AD2">
      <w:pPr>
        <w:pStyle w:val="Heading1"/>
      </w:pPr>
      <w:bookmarkStart w:id="23" w:name="_Toc297215497"/>
      <w:r>
        <w:lastRenderedPageBreak/>
        <w:t>Introduction and Background</w:t>
      </w:r>
      <w:bookmarkEnd w:id="20"/>
      <w:bookmarkEnd w:id="21"/>
      <w:bookmarkEnd w:id="22"/>
      <w:bookmarkEnd w:id="23"/>
    </w:p>
    <w:p w:rsidR="000D3557" w:rsidRPr="00D50855" w:rsidRDefault="000D3557" w:rsidP="006405A5">
      <w:pPr>
        <w:pStyle w:val="Heading2"/>
        <w:rPr>
          <w:szCs w:val="28"/>
        </w:rPr>
      </w:pPr>
      <w:bookmarkStart w:id="24" w:name="_Toc283371384"/>
      <w:bookmarkStart w:id="25" w:name="_Toc289148986"/>
      <w:bookmarkStart w:id="26" w:name="_Toc295205886"/>
      <w:bookmarkStart w:id="27" w:name="_Toc295213697"/>
      <w:bookmarkStart w:id="28" w:name="_Toc297215498"/>
      <w:r>
        <w:rPr>
          <w:szCs w:val="28"/>
        </w:rPr>
        <w:t>1.1 P</w:t>
      </w:r>
      <w:bookmarkEnd w:id="24"/>
      <w:r>
        <w:rPr>
          <w:szCs w:val="28"/>
        </w:rPr>
        <w:t>urpose</w:t>
      </w:r>
      <w:bookmarkEnd w:id="25"/>
      <w:bookmarkEnd w:id="26"/>
      <w:bookmarkEnd w:id="27"/>
      <w:bookmarkEnd w:id="28"/>
    </w:p>
    <w:p w:rsidR="000D3557" w:rsidRDefault="000D3557" w:rsidP="00BB17EB">
      <w:pPr>
        <w:pStyle w:val="BHNormal"/>
      </w:pPr>
      <w:bookmarkStart w:id="29" w:name="_Toc283371385"/>
      <w:r>
        <w:t xml:space="preserve">The impacts of weather on traffic operations are well-documented in the literature. Over the past decade, Federal Highway Administration’s (FHWA) Road Weather Management Program (RWMP) has championed the cause of improving traffic operations and safety during weather events. The program’s current emphasis is to encourage agencies to be more proactive in the way that they manage traffic operations during weather events. Weather Responsive Traffic Management (WRTM) is the central component of the program’s efforts. WRTM involves the implementation of traffic advisory, control, and treatment strategies in direct response to </w:t>
      </w:r>
      <w:r w:rsidR="00F662A7" w:rsidRPr="00F662A7">
        <w:t>or in anticipation of</w:t>
      </w:r>
      <w:r w:rsidRPr="00B910BF">
        <w:t xml:space="preserve"> </w:t>
      </w:r>
      <w:r>
        <w:t xml:space="preserve">developing roadway and visibility issues that result from deteriorating or forecasted weather conditions. WRTM also includes using weather forecasting to provide proactive advisories and potentially control strategies based on forecasts of weather conditions, and not just the results of those conditions. WRTM also brings together into a logical framework the various other activities (such as weather information integration, </w:t>
      </w:r>
      <w:r w:rsidR="0045053A" w:rsidRPr="0045053A">
        <w:rPr>
          <w:i/>
        </w:rPr>
        <w:t>Clarus</w:t>
      </w:r>
      <w:r>
        <w:rPr>
          <w:i/>
        </w:rPr>
        <w:t xml:space="preserve">, </w:t>
      </w:r>
      <w:r>
        <w:t xml:space="preserve">traffic analysis, performance measurement, etc.) that the RWMP has been supporting. WRTM is not a single strategy per se but a combination of techniques, tools, and systems that transportation authorities can use for mitigating the impacts of weather on their operations. </w:t>
      </w:r>
    </w:p>
    <w:p w:rsidR="000D3557" w:rsidRDefault="000D3557" w:rsidP="00BB17EB">
      <w:pPr>
        <w:pStyle w:val="BHNormal"/>
      </w:pPr>
      <w:r>
        <w:t xml:space="preserve">Over the past 10 years, </w:t>
      </w:r>
      <w:r w:rsidRPr="00E61773">
        <w:t>State</w:t>
      </w:r>
      <w:r>
        <w:t xml:space="preserve"> and local agencies have implemented various strategies to mitigate impacts of adverse weather on their operations. These strategies range the gamut from simple flashing signs to coordinated traffic control strategies and regional traveler information. </w:t>
      </w:r>
      <w:r w:rsidRPr="006E529F">
        <w:t xml:space="preserve">Over the past decade, the RWMP has collected and compiled information on WRTM strategies in different forms. In 2003, the RWMP developed a “best practices” document that identified the </w:t>
      </w:r>
      <w:r w:rsidR="00B910BF">
        <w:t>s</w:t>
      </w:r>
      <w:r w:rsidRPr="00E61773">
        <w:t>tate</w:t>
      </w:r>
      <w:r w:rsidRPr="006E529F">
        <w:t xml:space="preserve"> of the art in terms of how transportation operators respond to weather-events. </w:t>
      </w:r>
    </w:p>
    <w:p w:rsidR="000D3557" w:rsidRDefault="000D3557" w:rsidP="00BB17EB">
      <w:pPr>
        <w:pStyle w:val="BHNormal"/>
      </w:pPr>
      <w:r w:rsidRPr="006E529F">
        <w:t>Since 2003 however, various new approaches, technologies, and strategies have emerged that hold great potential for WRTM. Acti</w:t>
      </w:r>
      <w:r>
        <w:t>ve Traffic Management (ATM) and Integrated Corridor Management (ICM)</w:t>
      </w:r>
      <w:r w:rsidRPr="006E529F">
        <w:t xml:space="preserve"> are just two such emerging areas with opportunities for the traffic operator to improve WRTM. New weather sources, decision-support tools have emerged. For example, access to quality-checked </w:t>
      </w:r>
      <w:r w:rsidR="0045053A" w:rsidRPr="0045053A">
        <w:rPr>
          <w:i/>
        </w:rPr>
        <w:t>Clarus</w:t>
      </w:r>
      <w:r w:rsidRPr="006E529F">
        <w:t xml:space="preserve"> data and supporting applications (use-cases) can open new avenues for WRTM.</w:t>
      </w:r>
      <w:r>
        <w:t xml:space="preserve"> </w:t>
      </w:r>
      <w:r w:rsidRPr="006E529F">
        <w:t xml:space="preserve">There are new formats for advisories beyond dynamic message signs, highway advisory radio, websites and 511. </w:t>
      </w:r>
      <w:r>
        <w:t>Improvements to WRTM strategies, based on the aforementioned trends can take on many forms. Improvements could include:</w:t>
      </w:r>
    </w:p>
    <w:p w:rsidR="000D3557" w:rsidRPr="00D85251" w:rsidRDefault="000D3557" w:rsidP="00D85251">
      <w:pPr>
        <w:pStyle w:val="Bullet"/>
      </w:pPr>
      <w:r w:rsidRPr="00D85251">
        <w:t>Moving from general zone-specific data to route-specific data.</w:t>
      </w:r>
    </w:p>
    <w:p w:rsidR="000D3557" w:rsidRPr="00D85251" w:rsidRDefault="000D3557" w:rsidP="00D85251">
      <w:pPr>
        <w:pStyle w:val="Bullet"/>
      </w:pPr>
      <w:r w:rsidRPr="00D85251">
        <w:t>Using new models of weather and road weather forecasting.</w:t>
      </w:r>
    </w:p>
    <w:p w:rsidR="000D3557" w:rsidRPr="00D85251" w:rsidRDefault="000D3557" w:rsidP="00D85251">
      <w:pPr>
        <w:pStyle w:val="Bullet"/>
      </w:pPr>
      <w:r w:rsidRPr="00D85251">
        <w:t>Expanding coverage, quality, and capabilities of sensors.</w:t>
      </w:r>
    </w:p>
    <w:p w:rsidR="000D3557" w:rsidRPr="00D85251" w:rsidRDefault="000D3557" w:rsidP="00D85251">
      <w:pPr>
        <w:pStyle w:val="Bullet"/>
      </w:pPr>
      <w:r w:rsidRPr="00D85251">
        <w:t>Making new modes of communication available to travelers (both pre-trip and en-route).</w:t>
      </w:r>
    </w:p>
    <w:p w:rsidR="000D3557" w:rsidRPr="00D85251" w:rsidRDefault="000D3557" w:rsidP="00D85251">
      <w:pPr>
        <w:pStyle w:val="Bullet"/>
      </w:pPr>
      <w:r w:rsidRPr="00D85251">
        <w:t>Changing organizational roles and responsibilities.</w:t>
      </w:r>
    </w:p>
    <w:p w:rsidR="000D3557" w:rsidRPr="00D85251" w:rsidRDefault="000D3557" w:rsidP="00D85251">
      <w:pPr>
        <w:pStyle w:val="Bullet"/>
      </w:pPr>
      <w:r w:rsidRPr="00D85251">
        <w:lastRenderedPageBreak/>
        <w:t>Creating new procedures.</w:t>
      </w:r>
    </w:p>
    <w:p w:rsidR="000D3557" w:rsidRPr="00D85251" w:rsidRDefault="000D3557" w:rsidP="00D85251">
      <w:pPr>
        <w:pStyle w:val="Bullet"/>
      </w:pPr>
      <w:r w:rsidRPr="00D85251">
        <w:t>Improving decision-making and interpretation capabilities.</w:t>
      </w:r>
    </w:p>
    <w:p w:rsidR="000D3557" w:rsidRPr="00D85251" w:rsidRDefault="000D3557" w:rsidP="00D85251">
      <w:pPr>
        <w:pStyle w:val="Bullet"/>
      </w:pPr>
      <w:r w:rsidRPr="00D85251">
        <w:t>Improving intra-and inter-agency communications and coordination.</w:t>
      </w:r>
    </w:p>
    <w:p w:rsidR="000D3557" w:rsidRDefault="000D3557" w:rsidP="00BB17EB">
      <w:pPr>
        <w:pStyle w:val="BHNormal"/>
      </w:pPr>
      <w:r>
        <w:t xml:space="preserve">These improvements can have a wide variety of impacts on driver behavior. Improvements in WRTM strategies could result in more confidence leading to increased traveler behavior changes as well as beneficial system impacts (e.g., mobility and safety improvements due to more drivers making better decisions as a result of access to improved strategies that provide more timely and trustworthy information). Drivers may value traveler information (awareness reduces stress) but not necessarily alter their decisions or driving behaviors. Driver behavior and system impacts vary greatly based on the strategy and the type of improvement. </w:t>
      </w:r>
    </w:p>
    <w:p w:rsidR="000D3557" w:rsidRDefault="000D3557" w:rsidP="00BB17EB">
      <w:pPr>
        <w:pStyle w:val="BHNormal"/>
      </w:pPr>
      <w:r>
        <w:t xml:space="preserve">The purpose of this final report is to summarize the results of recently completed tasks performed as part of the </w:t>
      </w:r>
      <w:r>
        <w:rPr>
          <w:i/>
        </w:rPr>
        <w:t xml:space="preserve">Developments in Weather Responsive Traffic Management (WRTM) Strategies </w:t>
      </w:r>
      <w:r>
        <w:t>project. The project took a comprehensive look at existing WRTM, identified improvements, developed sample Concepts of Operations and evaluation procedures resulting in an up-to-date and forward-looking approach to WRTM.</w:t>
      </w:r>
    </w:p>
    <w:p w:rsidR="000D3557" w:rsidRDefault="000D3557" w:rsidP="006405A5">
      <w:pPr>
        <w:pStyle w:val="Heading2"/>
      </w:pPr>
      <w:bookmarkStart w:id="30" w:name="_Toc289148987"/>
      <w:bookmarkStart w:id="31" w:name="_Toc295205887"/>
      <w:bookmarkStart w:id="32" w:name="_Toc295213698"/>
      <w:bookmarkStart w:id="33" w:name="_Toc297215499"/>
      <w:r>
        <w:t xml:space="preserve">1.2 Background </w:t>
      </w:r>
      <w:bookmarkEnd w:id="29"/>
      <w:r>
        <w:t>and Relationship to Overall RWMP Program</w:t>
      </w:r>
      <w:bookmarkEnd w:id="30"/>
      <w:bookmarkEnd w:id="31"/>
      <w:bookmarkEnd w:id="32"/>
      <w:bookmarkEnd w:id="33"/>
    </w:p>
    <w:p w:rsidR="000D3557" w:rsidRPr="00A925CF" w:rsidRDefault="000D3557" w:rsidP="00C05C99">
      <w:pPr>
        <w:pStyle w:val="BHNormal"/>
      </w:pPr>
      <w:r w:rsidRPr="004B206C">
        <w:t xml:space="preserve">Recognizing the unacceptably high safety and mobility impacts of severe weather on the transportation system, the RWMP established a roadmap of programmatic initiatives in an effort to help </w:t>
      </w:r>
      <w:r w:rsidRPr="00E61773">
        <w:t>State</w:t>
      </w:r>
      <w:r w:rsidRPr="004B206C">
        <w:t xml:space="preserve"> DOTs and affiliated agencies mitigate the adverse effects of weather. </w:t>
      </w:r>
      <w:r>
        <w:t xml:space="preserve">The RWMP created a framework for its Weather Responsive Traffic Management (WRTM) program that illustrates how weather information integration dovetails with the other key elements in the program </w:t>
      </w:r>
      <w:r w:rsidR="00C05C99">
        <w:t>(</w:t>
      </w:r>
      <w:r w:rsidR="00B71956">
        <w:t>Figure </w:t>
      </w:r>
      <w:r w:rsidR="00C05C99">
        <w:t>1</w:t>
      </w:r>
      <w:r w:rsidRPr="00A925CF">
        <w:t>).</w:t>
      </w:r>
    </w:p>
    <w:p w:rsidR="000D3557" w:rsidRDefault="000D3557" w:rsidP="00BB17EB">
      <w:pPr>
        <w:pStyle w:val="BHNormal"/>
      </w:pPr>
      <w:r>
        <w:t>WRTM at the core includes a set of actionable strategies that a transportation operator can implement, covering advisory, control and treatment. Supporting the ability to implement these strategies are various important elements of WRTM. These elements include:</w:t>
      </w:r>
    </w:p>
    <w:p w:rsidR="000D3557" w:rsidRPr="00D85251" w:rsidRDefault="000D3557" w:rsidP="00D85251">
      <w:pPr>
        <w:pStyle w:val="Bullet"/>
      </w:pPr>
      <w:r w:rsidRPr="00D85251">
        <w:t>Traffic and Weather Data Collection and Integration – focusing on the integration of appropriate weather and traffic information to enable an agency to make decisions in a more proactive manner.</w:t>
      </w:r>
    </w:p>
    <w:p w:rsidR="000D3557" w:rsidRPr="00D85251" w:rsidRDefault="000D3557" w:rsidP="00D85251">
      <w:pPr>
        <w:pStyle w:val="Bullet"/>
      </w:pPr>
      <w:r w:rsidRPr="00D85251">
        <w:t>Traffic Analysis, Modeling and Simulation – providing the modeling and simulation capabilities to assess impacts of weather events on traffic operations, and the tools necessary for a traffic manager to make informed decisions, including information from the other elements.</w:t>
      </w:r>
    </w:p>
    <w:p w:rsidR="000D3557" w:rsidRPr="00D85251" w:rsidRDefault="000D3557" w:rsidP="00D85251">
      <w:pPr>
        <w:pStyle w:val="Bullet"/>
      </w:pPr>
      <w:r w:rsidRPr="00D85251">
        <w:t>Human Factors – addressing the appropriateness of the strategies for message dissemination</w:t>
      </w:r>
      <w:r w:rsidR="007F11D1">
        <w:t xml:space="preserve"> as well as as</w:t>
      </w:r>
      <w:r w:rsidRPr="00D85251">
        <w:t xml:space="preserve"> issues relating to driver behavior </w:t>
      </w:r>
      <w:r w:rsidR="007F11D1">
        <w:t xml:space="preserve">in various </w:t>
      </w:r>
      <w:r w:rsidRPr="00D85251">
        <w:t>weather</w:t>
      </w:r>
      <w:r w:rsidR="007F11D1">
        <w:t xml:space="preserve"> conditions</w:t>
      </w:r>
      <w:r w:rsidRPr="00D85251">
        <w:t xml:space="preserve"> (such as </w:t>
      </w:r>
      <w:r w:rsidR="007F11D1">
        <w:t xml:space="preserve">lane changing, </w:t>
      </w:r>
      <w:r w:rsidRPr="00D85251">
        <w:t>gap acceptance</w:t>
      </w:r>
      <w:r w:rsidR="007F11D1">
        <w:t xml:space="preserve"> and</w:t>
      </w:r>
      <w:r w:rsidRPr="00D85251">
        <w:t xml:space="preserve"> car following)</w:t>
      </w:r>
      <w:r w:rsidR="007E7AB7">
        <w:t>.</w:t>
      </w:r>
    </w:p>
    <w:p w:rsidR="000D3557" w:rsidRPr="00D85251" w:rsidRDefault="000D3557" w:rsidP="00D85251">
      <w:pPr>
        <w:pStyle w:val="Bullet"/>
      </w:pPr>
      <w:r w:rsidRPr="00D85251">
        <w:t>Performance Evaluation – determining the benefits of</w:t>
      </w:r>
      <w:r w:rsidR="007F11D1">
        <w:t xml:space="preserve"> implementing</w:t>
      </w:r>
      <w:r w:rsidRPr="00D85251">
        <w:t xml:space="preserve"> WRTM </w:t>
      </w:r>
      <w:r w:rsidR="00B910BF">
        <w:t>strategies.</w:t>
      </w:r>
    </w:p>
    <w:p w:rsidR="000D3557" w:rsidRDefault="000D3557" w:rsidP="006E529F">
      <w:r>
        <w:t xml:space="preserve">While each of these areas in the </w:t>
      </w:r>
      <w:r w:rsidR="00B71956">
        <w:t>Figure </w:t>
      </w:r>
      <w:r>
        <w:t>is not new to a transportation agency, the umbrella framework of WRTM brings together all these interlinked pieces to achieve coordinated, proactive, and effective responses to weather events.</w:t>
      </w:r>
    </w:p>
    <w:p w:rsidR="000D3557" w:rsidRDefault="000D3557" w:rsidP="00BB17EB">
      <w:pPr>
        <w:pStyle w:val="BHNormal"/>
      </w:pPr>
      <w:r>
        <w:rPr>
          <w:noProof/>
        </w:rPr>
        <w:lastRenderedPageBreak/>
        <w:drawing>
          <wp:inline distT="0" distB="0" distL="0" distR="0">
            <wp:extent cx="3810000" cy="2981325"/>
            <wp:effectExtent l="19050" t="19050" r="19050" b="28575"/>
            <wp:docPr id="2" name="Picture 18" descr="WRTM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RTM Framework Diagram"/>
                    <pic:cNvPicPr>
                      <a:picLocks noChangeAspect="1" noChangeArrowheads="1"/>
                    </pic:cNvPicPr>
                  </pic:nvPicPr>
                  <pic:blipFill>
                    <a:blip r:embed="rId25" cstate="print"/>
                    <a:srcRect t="316" r="4988"/>
                    <a:stretch>
                      <a:fillRect/>
                    </a:stretch>
                  </pic:blipFill>
                  <pic:spPr bwMode="auto">
                    <a:xfrm>
                      <a:off x="0" y="0"/>
                      <a:ext cx="3810000" cy="2981325"/>
                    </a:xfrm>
                    <a:prstGeom prst="rect">
                      <a:avLst/>
                    </a:prstGeom>
                    <a:noFill/>
                    <a:ln w="19050" cmpd="sng">
                      <a:solidFill>
                        <a:srgbClr val="000000"/>
                      </a:solidFill>
                      <a:miter lim="800000"/>
                      <a:headEnd/>
                      <a:tailEnd/>
                    </a:ln>
                    <a:effectLst/>
                  </pic:spPr>
                </pic:pic>
              </a:graphicData>
            </a:graphic>
          </wp:inline>
        </w:drawing>
      </w:r>
    </w:p>
    <w:p w:rsidR="000D3557" w:rsidRDefault="00B71956" w:rsidP="00F93095">
      <w:pPr>
        <w:pStyle w:val="FigureCaption"/>
      </w:pPr>
      <w:bookmarkStart w:id="34" w:name="_Ref284575236"/>
      <w:bookmarkStart w:id="35" w:name="_Ref289147882"/>
      <w:bookmarkStart w:id="36" w:name="_Toc287013396"/>
      <w:bookmarkStart w:id="37" w:name="_Toc296691595"/>
      <w:r>
        <w:t>Figure </w:t>
      </w:r>
      <w:fldSimple w:instr=" SEQ Figure \* ARABIC ">
        <w:r w:rsidR="00951F83">
          <w:rPr>
            <w:noProof/>
          </w:rPr>
          <w:t>1</w:t>
        </w:r>
      </w:fldSimple>
      <w:bookmarkEnd w:id="34"/>
      <w:bookmarkEnd w:id="35"/>
      <w:r w:rsidR="000D3557">
        <w:t>. Framework for the WRTM Program</w:t>
      </w:r>
      <w:bookmarkEnd w:id="36"/>
      <w:r w:rsidR="00FE4E7D">
        <w:t xml:space="preserve"> (Source: FHWA)</w:t>
      </w:r>
      <w:bookmarkEnd w:id="37"/>
    </w:p>
    <w:p w:rsidR="000D3557" w:rsidRDefault="000D3557" w:rsidP="00BB17EB">
      <w:pPr>
        <w:pStyle w:val="BHNormal"/>
      </w:pPr>
      <w:r>
        <w:t>Consistent with the above framework, the RWMP has initiated and completed several activities that research, document and develop tools for WRTM. The RWMP has developed several guidance documents, tools, and research reports that agencies can use to better integrate weather information in their traffic operations, analyze the relationships between weather conditions (e.g. precipitation, visibility and wind speed) and traffic parameters (e.g. volume, speed, density, driver behavior including lane changing, car-following and gap acceptance), and evaluate the effectiveness of road weather advisory and information messages.</w:t>
      </w:r>
    </w:p>
    <w:p w:rsidR="000D3557" w:rsidRDefault="000D3557" w:rsidP="00BB17EB">
      <w:pPr>
        <w:pStyle w:val="BHNormal"/>
      </w:pPr>
      <w:r>
        <w:t xml:space="preserve">This project focused on the core (the middle box in </w:t>
      </w:r>
      <w:r w:rsidR="002919B6">
        <w:fldChar w:fldCharType="begin"/>
      </w:r>
      <w:r>
        <w:instrText xml:space="preserve"> REF _Ref289147882 \h </w:instrText>
      </w:r>
      <w:r w:rsidR="002919B6">
        <w:fldChar w:fldCharType="separate"/>
      </w:r>
      <w:r w:rsidR="00951F83">
        <w:t>Figure </w:t>
      </w:r>
      <w:r w:rsidR="00951F83">
        <w:rPr>
          <w:noProof/>
        </w:rPr>
        <w:t>1</w:t>
      </w:r>
      <w:r w:rsidR="002919B6">
        <w:fldChar w:fldCharType="end"/>
      </w:r>
      <w:r>
        <w:t xml:space="preserve">) of WRTM </w:t>
      </w:r>
      <w:r w:rsidR="00B910BF">
        <w:t xml:space="preserve">documenting </w:t>
      </w:r>
      <w:r w:rsidRPr="002354CB">
        <w:t xml:space="preserve">information on what WRTM strategies exist, where they have been used, the benefits realized, and how to implement and evaluate them as part of their operations. The project </w:t>
      </w:r>
      <w:r>
        <w:t xml:space="preserve">also </w:t>
      </w:r>
      <w:r w:rsidRPr="002354CB">
        <w:t>provide</w:t>
      </w:r>
      <w:r>
        <w:t>s</w:t>
      </w:r>
      <w:r w:rsidRPr="002354CB">
        <w:t xml:space="preserve"> concepts of operations and high-level requirements that a </w:t>
      </w:r>
      <w:r>
        <w:t>transportation agency</w:t>
      </w:r>
      <w:r w:rsidRPr="002354CB">
        <w:t xml:space="preserve"> can use as input to system design.</w:t>
      </w:r>
    </w:p>
    <w:p w:rsidR="000D3557" w:rsidRDefault="000D3557" w:rsidP="005A6DA9">
      <w:pPr>
        <w:pStyle w:val="Heading2"/>
      </w:pPr>
      <w:bookmarkStart w:id="38" w:name="_Toc289148988"/>
      <w:bookmarkStart w:id="39" w:name="_Toc295205888"/>
      <w:bookmarkStart w:id="40" w:name="_Toc295213699"/>
      <w:bookmarkStart w:id="41" w:name="_Toc297215500"/>
      <w:r>
        <w:t>1.3 Project Approach</w:t>
      </w:r>
      <w:bookmarkEnd w:id="38"/>
      <w:bookmarkEnd w:id="39"/>
      <w:bookmarkEnd w:id="40"/>
      <w:bookmarkEnd w:id="41"/>
    </w:p>
    <w:p w:rsidR="000D3557" w:rsidRPr="00122294" w:rsidRDefault="000D3557" w:rsidP="00122294">
      <w:r>
        <w:t>The project was conducted using the following phased sequence of activities:</w:t>
      </w:r>
    </w:p>
    <w:p w:rsidR="000D3557" w:rsidRPr="00A9136B" w:rsidRDefault="00DE6E6D" w:rsidP="00A9136B">
      <w:pPr>
        <w:pStyle w:val="Heading3"/>
      </w:pPr>
      <w:bookmarkStart w:id="42" w:name="_Toc289148989"/>
      <w:bookmarkStart w:id="43" w:name="_Toc295205889"/>
      <w:bookmarkStart w:id="44" w:name="_Toc295213700"/>
      <w:bookmarkStart w:id="45" w:name="_Toc297215501"/>
      <w:r>
        <w:t xml:space="preserve">1.3.1 </w:t>
      </w:r>
      <w:r w:rsidR="000D3557" w:rsidRPr="00A9136B">
        <w:t>State of the Practice Review</w:t>
      </w:r>
      <w:bookmarkEnd w:id="42"/>
      <w:bookmarkEnd w:id="43"/>
      <w:bookmarkEnd w:id="44"/>
      <w:bookmarkEnd w:id="45"/>
    </w:p>
    <w:p w:rsidR="000D3557" w:rsidRDefault="000D3557" w:rsidP="00BB17EB">
      <w:pPr>
        <w:pStyle w:val="BHNormal"/>
      </w:pPr>
      <w:r>
        <w:t xml:space="preserve">The objective of the review was to obtain a comprehensive picture of WRTM in the country and clearly identify the entire range of actions that traffic management operators are using to manage traffic during and in anticipation of inclement weather conditions. An in-depth literature review was conducted which included reviewing FHWA’s Road Weather Resource Identification database, national and international conference publications and presentations, research reports from the RWMP website, traffic management center operating manuals, and an online key-word search. The literature review also focused on identifying as many benefits reported for these strategies as possible. </w:t>
      </w:r>
    </w:p>
    <w:p w:rsidR="000D3557" w:rsidRDefault="000D3557" w:rsidP="00BB17EB">
      <w:pPr>
        <w:pStyle w:val="BHNormal"/>
      </w:pPr>
      <w:r>
        <w:lastRenderedPageBreak/>
        <w:t xml:space="preserve">A supporting electronic database was created in Microsoft Access 2007 that lists the various WRTM strategies in a standard taxonomy developed for the project. The taxonomy identifies specific details about each strategy including applicable weather events, operating concepts, data requirements, reported benefits (where available), and contact information for a traffic operator involved in the strategy. </w:t>
      </w:r>
    </w:p>
    <w:p w:rsidR="000D3557" w:rsidRPr="001808F7" w:rsidRDefault="000D3557" w:rsidP="00BB17EB">
      <w:pPr>
        <w:pStyle w:val="BHNormal"/>
      </w:pPr>
      <w:r>
        <w:t xml:space="preserve">A detailed summary of the </w:t>
      </w:r>
      <w:r w:rsidR="00B910BF">
        <w:t>s</w:t>
      </w:r>
      <w:r w:rsidRPr="00E61773">
        <w:t>tate</w:t>
      </w:r>
      <w:r>
        <w:t xml:space="preserve"> of the practice is provided in Chapter 2. It is important to note that the focus of the review is from a traffic management operator viewpoint, and typical maintenance actions (snow removal, anti-icing etc) which are mostly conducted by maintenance personnel are not discussed in the review. It should also be noted, however, that in many traffic management organizations operations and maintenance personnel work closely together to implement several of the strategies identified in this report. The review is not intended to be an exhaustive listing of all the various applications of a strategy by different agencies nor is it an explicit identification of best practices.</w:t>
      </w:r>
    </w:p>
    <w:p w:rsidR="000D3557" w:rsidRDefault="00DE6E6D" w:rsidP="00A9136B">
      <w:pPr>
        <w:pStyle w:val="Heading3"/>
      </w:pPr>
      <w:bookmarkStart w:id="46" w:name="_Toc289148990"/>
      <w:bookmarkStart w:id="47" w:name="_Toc295205890"/>
      <w:bookmarkStart w:id="48" w:name="_Toc295213701"/>
      <w:bookmarkStart w:id="49" w:name="_Toc297215502"/>
      <w:r>
        <w:t xml:space="preserve">1.3.2 </w:t>
      </w:r>
      <w:r w:rsidR="003B4A3A">
        <w:t>Identification of I</w:t>
      </w:r>
      <w:r w:rsidR="000D3557">
        <w:t xml:space="preserve">mprovements through Expert Panel </w:t>
      </w:r>
      <w:r w:rsidR="003B4A3A">
        <w:t>D</w:t>
      </w:r>
      <w:r w:rsidR="000D3557">
        <w:t>iscussions</w:t>
      </w:r>
      <w:bookmarkEnd w:id="46"/>
      <w:bookmarkEnd w:id="47"/>
      <w:bookmarkEnd w:id="48"/>
      <w:bookmarkEnd w:id="49"/>
    </w:p>
    <w:p w:rsidR="000D3557" w:rsidRDefault="000D3557" w:rsidP="00B4326C">
      <w:r>
        <w:t xml:space="preserve">The review itself identified some key ideas for improvements. In addition to the literature review, convening </w:t>
      </w:r>
      <w:r w:rsidR="00B910BF">
        <w:t xml:space="preserve">of an </w:t>
      </w:r>
      <w:r>
        <w:t>expert panel was an opportunity to obtain feedback from a variety of stakeholder groups to identify and refine specific improvements. The following individuals were contacted and agreed to participate in the panel for this task:</w:t>
      </w:r>
    </w:p>
    <w:p w:rsidR="000D3557" w:rsidRPr="00D85251" w:rsidRDefault="000D3557" w:rsidP="00D85251">
      <w:pPr>
        <w:pStyle w:val="Bullet"/>
      </w:pPr>
      <w:r w:rsidRPr="00D85251">
        <w:t>Dave Kinnecom – Utah Department of Transportation (UDOT)</w:t>
      </w:r>
    </w:p>
    <w:p w:rsidR="000D3557" w:rsidRPr="00D85251" w:rsidRDefault="000D3557" w:rsidP="00D85251">
      <w:pPr>
        <w:pStyle w:val="Bullet"/>
      </w:pPr>
      <w:r w:rsidRPr="00D85251">
        <w:t>Brian Fariello – Texas DOT (San Antonio)</w:t>
      </w:r>
    </w:p>
    <w:p w:rsidR="000D3557" w:rsidRPr="00D85251" w:rsidRDefault="000D3557" w:rsidP="00D85251">
      <w:pPr>
        <w:pStyle w:val="Bullet"/>
      </w:pPr>
      <w:r w:rsidRPr="00D85251">
        <w:t>Vince Garcia – Wyoming DOT</w:t>
      </w:r>
    </w:p>
    <w:p w:rsidR="000D3557" w:rsidRPr="00D85251" w:rsidRDefault="000D3557" w:rsidP="00D85251">
      <w:pPr>
        <w:pStyle w:val="Bullet"/>
      </w:pPr>
      <w:r w:rsidRPr="00D85251">
        <w:t>Tina Greenfield Huitt – Iowa DOT</w:t>
      </w:r>
    </w:p>
    <w:p w:rsidR="000D3557" w:rsidRPr="00D85251" w:rsidRDefault="000D3557" w:rsidP="00D85251">
      <w:pPr>
        <w:pStyle w:val="Bullet"/>
      </w:pPr>
      <w:r w:rsidRPr="00D85251">
        <w:t>Gene Donaldson – Delaware DOT</w:t>
      </w:r>
    </w:p>
    <w:p w:rsidR="000D3557" w:rsidRPr="00D85251" w:rsidRDefault="000D3557" w:rsidP="00D85251">
      <w:pPr>
        <w:pStyle w:val="Bullet"/>
      </w:pPr>
      <w:r w:rsidRPr="00D85251">
        <w:t>Jack Stickel – Alaska DOT</w:t>
      </w:r>
    </w:p>
    <w:p w:rsidR="000D3557" w:rsidRPr="00D85251" w:rsidRDefault="000D3557" w:rsidP="00D85251">
      <w:pPr>
        <w:pStyle w:val="Bullet"/>
      </w:pPr>
      <w:r w:rsidRPr="00D85251">
        <w:t>Sheldon Drobot – National Center for Atmospheric Research</w:t>
      </w:r>
    </w:p>
    <w:p w:rsidR="000D3557" w:rsidRPr="00D85251" w:rsidRDefault="000D3557" w:rsidP="00D85251">
      <w:pPr>
        <w:pStyle w:val="Bullet"/>
      </w:pPr>
      <w:r w:rsidRPr="00D85251">
        <w:t>Rob Helt – City of Colorado Springs</w:t>
      </w:r>
    </w:p>
    <w:p w:rsidR="000D3557" w:rsidRPr="00D85251" w:rsidRDefault="000D3557" w:rsidP="00D85251">
      <w:pPr>
        <w:pStyle w:val="Bullet"/>
      </w:pPr>
      <w:r w:rsidRPr="00D85251">
        <w:t xml:space="preserve">Peter Koonce – City of Portland </w:t>
      </w:r>
    </w:p>
    <w:p w:rsidR="000D3557" w:rsidRDefault="000D3557" w:rsidP="00B4326C">
      <w:r>
        <w:t xml:space="preserve">The panel was convened over three web-meetings in June and July 2010. All the panelists were provided with the </w:t>
      </w:r>
      <w:r w:rsidRPr="00E61773">
        <w:t>State</w:t>
      </w:r>
      <w:r>
        <w:t>-of-the-practice report as well as a tabular summary of strategies prior to the meetings. The first meeting, held on June 17</w:t>
      </w:r>
      <w:r w:rsidRPr="00E4408A">
        <w:rPr>
          <w:vertAlign w:val="superscript"/>
        </w:rPr>
        <w:t>th</w:t>
      </w:r>
      <w:r>
        <w:t xml:space="preserve">, focused on discussing WRTM in general and reviewing the findings in the </w:t>
      </w:r>
      <w:r w:rsidRPr="00E61773">
        <w:t>State</w:t>
      </w:r>
      <w:r>
        <w:t xml:space="preserve"> of the practice report. A survey was also distributed to the panel to prioritize candidate strategies for discussion at the end of first meeting. The survey responses are compiled and presented in Appendix C. The second meeting, held on July 8</w:t>
      </w:r>
      <w:r w:rsidRPr="00E4408A">
        <w:rPr>
          <w:vertAlign w:val="superscript"/>
        </w:rPr>
        <w:t>th</w:t>
      </w:r>
      <w:r>
        <w:t>, discussed several individual WRTM strategies prioritized by the panel and identified potential improvements. The third and final meeting was held on July 22</w:t>
      </w:r>
      <w:r w:rsidRPr="00B37B58">
        <w:rPr>
          <w:vertAlign w:val="superscript"/>
        </w:rPr>
        <w:t>nd</w:t>
      </w:r>
      <w:r>
        <w:t>, and focused on improving the evaluation of WRTM strategies. The improvements identified by the panel and the project team are described in Chapter 3.</w:t>
      </w:r>
    </w:p>
    <w:p w:rsidR="000D3557" w:rsidRDefault="00DE6E6D" w:rsidP="00A9136B">
      <w:pPr>
        <w:pStyle w:val="Heading3"/>
      </w:pPr>
      <w:bookmarkStart w:id="50" w:name="_Toc289148991"/>
      <w:bookmarkStart w:id="51" w:name="_Toc295205891"/>
      <w:bookmarkStart w:id="52" w:name="_Toc295213702"/>
      <w:bookmarkStart w:id="53" w:name="_Toc297215503"/>
      <w:r>
        <w:lastRenderedPageBreak/>
        <w:t xml:space="preserve">1.3.3 </w:t>
      </w:r>
      <w:r w:rsidR="000D3557">
        <w:t xml:space="preserve">Concepts of Operations </w:t>
      </w:r>
      <w:r w:rsidR="003B4A3A">
        <w:t>D</w:t>
      </w:r>
      <w:r w:rsidR="000D3557">
        <w:t>evelopment</w:t>
      </w:r>
      <w:bookmarkEnd w:id="50"/>
      <w:bookmarkEnd w:id="51"/>
      <w:bookmarkEnd w:id="52"/>
      <w:bookmarkEnd w:id="53"/>
    </w:p>
    <w:p w:rsidR="000D3557" w:rsidRPr="009B750F" w:rsidRDefault="000D3557" w:rsidP="009B750F">
      <w:r>
        <w:t xml:space="preserve">Based on the improvements suggested by the panel and with guidance from FHWA, five concepts of operations were developed. The approach to develop these documents is described in Chapter 4 and the concept of operations documents themselves are provided in Appendix D. </w:t>
      </w:r>
    </w:p>
    <w:p w:rsidR="000D3557" w:rsidRDefault="00DE6E6D" w:rsidP="00A9136B">
      <w:pPr>
        <w:pStyle w:val="Heading3"/>
      </w:pPr>
      <w:bookmarkStart w:id="54" w:name="_Toc289148992"/>
      <w:bookmarkStart w:id="55" w:name="_Toc295205892"/>
      <w:bookmarkStart w:id="56" w:name="_Toc295213703"/>
      <w:bookmarkStart w:id="57" w:name="_Toc297215504"/>
      <w:r>
        <w:t xml:space="preserve">1.3.4 </w:t>
      </w:r>
      <w:r w:rsidR="000D3557">
        <w:t>Evaluation Procedures</w:t>
      </w:r>
      <w:bookmarkEnd w:id="54"/>
      <w:bookmarkEnd w:id="55"/>
      <w:bookmarkEnd w:id="56"/>
      <w:bookmarkEnd w:id="57"/>
    </w:p>
    <w:p w:rsidR="000D3557" w:rsidRPr="009B750F" w:rsidRDefault="000D3557" w:rsidP="0076010A">
      <w:r w:rsidRPr="009B750F">
        <w:t xml:space="preserve">A current challenge to WRTM adoption is the lack of documented benefits needed in order to present a strong business case for the </w:t>
      </w:r>
      <w:r w:rsidRPr="00E61773">
        <w:t>State</w:t>
      </w:r>
      <w:r w:rsidRPr="009B750F">
        <w:t xml:space="preserve"> DOTs to invest time and resources to purchase and deploy system components and implement weather responsive strategies. Guidance to agencies regarding evaluation approaches was developed for one or more of the WRTM strategies they may be considering or are in the process of implementing. Details of this guidance are provided in Chapter 5 in this report.</w:t>
      </w:r>
    </w:p>
    <w:p w:rsidR="000D3557" w:rsidRDefault="000D3557" w:rsidP="005A6DA9">
      <w:pPr>
        <w:pStyle w:val="Heading2"/>
      </w:pPr>
      <w:bookmarkStart w:id="58" w:name="_Toc289148993"/>
      <w:bookmarkStart w:id="59" w:name="_Toc295205893"/>
      <w:bookmarkStart w:id="60" w:name="_Toc295213704"/>
      <w:bookmarkStart w:id="61" w:name="_Toc297215505"/>
      <w:r>
        <w:t>1.4 Structure of Final Report</w:t>
      </w:r>
      <w:bookmarkEnd w:id="58"/>
      <w:bookmarkEnd w:id="59"/>
      <w:bookmarkEnd w:id="60"/>
      <w:bookmarkEnd w:id="61"/>
    </w:p>
    <w:p w:rsidR="000D3557" w:rsidRPr="009B750F" w:rsidRDefault="000D3557" w:rsidP="009B750F">
      <w:r>
        <w:t xml:space="preserve">This report discusses the activities conducted as part of </w:t>
      </w:r>
      <w:r>
        <w:rPr>
          <w:i/>
        </w:rPr>
        <w:t>Developments in Weather Responsive Traffic Management (WRTM) Strategies</w:t>
      </w:r>
      <w:r>
        <w:t xml:space="preserve"> study. The following chapters are covered:</w:t>
      </w:r>
    </w:p>
    <w:p w:rsidR="000D3557" w:rsidRDefault="000D3557" w:rsidP="005A6DA9">
      <w:pPr>
        <w:pStyle w:val="Bullet"/>
      </w:pPr>
      <w:r>
        <w:t xml:space="preserve">Chapter 2 – Review of </w:t>
      </w:r>
      <w:r w:rsidR="00DA5D91">
        <w:t>e</w:t>
      </w:r>
      <w:r>
        <w:t xml:space="preserve">xisting WRTM </w:t>
      </w:r>
      <w:r w:rsidR="00DA5D91">
        <w:t>s</w:t>
      </w:r>
      <w:r>
        <w:t xml:space="preserve">trategies and a description of the </w:t>
      </w:r>
      <w:r w:rsidR="00DA5D91">
        <w:t>s</w:t>
      </w:r>
      <w:r w:rsidRPr="00E61773">
        <w:t>tate</w:t>
      </w:r>
      <w:r>
        <w:t xml:space="preserve"> of the practice</w:t>
      </w:r>
    </w:p>
    <w:p w:rsidR="000D3557" w:rsidRDefault="000D3557" w:rsidP="005A6DA9">
      <w:pPr>
        <w:pStyle w:val="Bullet"/>
      </w:pPr>
      <w:r>
        <w:t>Chapter 3 - Identification of emerging trends as well as</w:t>
      </w:r>
      <w:r w:rsidR="00834BF8">
        <w:t xml:space="preserve"> </w:t>
      </w:r>
      <w:r w:rsidR="00DA5D91">
        <w:t>n</w:t>
      </w:r>
      <w:r>
        <w:t xml:space="preserve">ew and </w:t>
      </w:r>
      <w:r w:rsidR="00DA5D91">
        <w:t>i</w:t>
      </w:r>
      <w:r>
        <w:t xml:space="preserve">mproved </w:t>
      </w:r>
      <w:r w:rsidR="00C41740">
        <w:t>strategies</w:t>
      </w:r>
    </w:p>
    <w:p w:rsidR="000D3557" w:rsidRDefault="000D3557" w:rsidP="005A6DA9">
      <w:pPr>
        <w:pStyle w:val="Bullet"/>
      </w:pPr>
      <w:r>
        <w:t>Chapter 4 – WRTM Concepts of Operations and System Requirements</w:t>
      </w:r>
    </w:p>
    <w:p w:rsidR="000D3557" w:rsidRDefault="000D3557" w:rsidP="005A6DA9">
      <w:pPr>
        <w:pStyle w:val="Bullet"/>
      </w:pPr>
      <w:r>
        <w:t>Chapter 5 –</w:t>
      </w:r>
      <w:r w:rsidRPr="009B750F">
        <w:t xml:space="preserve">Evaluation </w:t>
      </w:r>
      <w:r w:rsidR="00DA5D91">
        <w:t>a</w:t>
      </w:r>
      <w:r w:rsidRPr="009B750F">
        <w:t xml:space="preserve">pproach and </w:t>
      </w:r>
      <w:r w:rsidR="00DA5D91">
        <w:t>p</w:t>
      </w:r>
      <w:r w:rsidRPr="009B750F">
        <w:t>rocedures to assess the benefits of WRTM</w:t>
      </w:r>
    </w:p>
    <w:p w:rsidR="000D3557" w:rsidRDefault="000D3557" w:rsidP="005A6DA9">
      <w:pPr>
        <w:pStyle w:val="Bullet"/>
      </w:pPr>
      <w:r>
        <w:t xml:space="preserve">Chapter 6 – Conclusions and </w:t>
      </w:r>
      <w:r w:rsidR="00DA5D91">
        <w:t>r</w:t>
      </w:r>
      <w:r>
        <w:t>ecommendations</w:t>
      </w:r>
    </w:p>
    <w:p w:rsidR="000D3557" w:rsidRDefault="005A5BB8" w:rsidP="00BB17EB">
      <w:pPr>
        <w:pStyle w:val="BHNormal"/>
      </w:pPr>
      <w:r>
        <w:t>References and Appendices are also included.</w:t>
      </w:r>
    </w:p>
    <w:p w:rsidR="000D3557" w:rsidRPr="004B206C" w:rsidRDefault="000D3557" w:rsidP="00BB17EB">
      <w:pPr>
        <w:pStyle w:val="BHNormal"/>
      </w:pPr>
    </w:p>
    <w:p w:rsidR="000D3557" w:rsidRPr="006405A5" w:rsidRDefault="000D3557" w:rsidP="00BB17EB">
      <w:pPr>
        <w:pStyle w:val="BHNormal"/>
      </w:pPr>
    </w:p>
    <w:p w:rsidR="000D3557" w:rsidRPr="00DF54EC" w:rsidRDefault="000D3557" w:rsidP="00BB17EB">
      <w:pPr>
        <w:pStyle w:val="BHNormal"/>
        <w:sectPr w:rsidR="000D3557" w:rsidRPr="00DF54EC" w:rsidSect="00243AC4">
          <w:headerReference w:type="default" r:id="rId26"/>
          <w:headerReference w:type="first" r:id="rId27"/>
          <w:endnotePr>
            <w:numFmt w:val="decimal"/>
          </w:endnotePr>
          <w:type w:val="oddPage"/>
          <w:pgSz w:w="12240" w:h="15840"/>
          <w:pgMar w:top="1440" w:right="1800" w:bottom="1440" w:left="1800" w:header="720" w:footer="562" w:gutter="0"/>
          <w:cols w:space="720"/>
          <w:titlePg/>
          <w:docGrid w:linePitch="360"/>
        </w:sectPr>
      </w:pPr>
    </w:p>
    <w:p w:rsidR="000D3557" w:rsidRPr="00DF54EC" w:rsidRDefault="000D3557" w:rsidP="00AF5AD2">
      <w:pPr>
        <w:pStyle w:val="Heading1"/>
      </w:pPr>
      <w:bookmarkStart w:id="62" w:name="_Toc289148994"/>
      <w:bookmarkStart w:id="63" w:name="_Toc295205894"/>
      <w:bookmarkStart w:id="64" w:name="_Toc295213705"/>
      <w:bookmarkStart w:id="65" w:name="_Toc297215506"/>
      <w:r>
        <w:lastRenderedPageBreak/>
        <w:t>Review of Existing WRTM Strategies</w:t>
      </w:r>
      <w:bookmarkEnd w:id="62"/>
      <w:bookmarkEnd w:id="63"/>
      <w:bookmarkEnd w:id="64"/>
      <w:bookmarkEnd w:id="65"/>
    </w:p>
    <w:p w:rsidR="000D3557" w:rsidRDefault="000D3557" w:rsidP="00F463DA">
      <w:pPr>
        <w:pStyle w:val="Heading2"/>
      </w:pPr>
      <w:bookmarkStart w:id="66" w:name="_Toc289148995"/>
      <w:bookmarkStart w:id="67" w:name="_Toc295205895"/>
      <w:bookmarkStart w:id="68" w:name="_Toc295213706"/>
      <w:bookmarkStart w:id="69" w:name="_Toc297215507"/>
      <w:r>
        <w:t xml:space="preserve">2.1 </w:t>
      </w:r>
      <w:r w:rsidRPr="00E61773">
        <w:t>State</w:t>
      </w:r>
      <w:r>
        <w:t xml:space="preserve"> of the Practice Review</w:t>
      </w:r>
      <w:bookmarkEnd w:id="66"/>
      <w:bookmarkEnd w:id="67"/>
      <w:bookmarkEnd w:id="68"/>
      <w:bookmarkEnd w:id="69"/>
    </w:p>
    <w:p w:rsidR="000D3557" w:rsidRDefault="000D3557" w:rsidP="00F463DA">
      <w:r>
        <w:t xml:space="preserve">The current universe of transportation management operator actions during weather events can be grouped into the following eight categories of strategies: </w:t>
      </w:r>
    </w:p>
    <w:p w:rsidR="000D3557" w:rsidRDefault="000D3557" w:rsidP="00830E61">
      <w:pPr>
        <w:pStyle w:val="ListParagraph"/>
        <w:numPr>
          <w:ilvl w:val="0"/>
          <w:numId w:val="19"/>
        </w:numPr>
      </w:pPr>
      <w:r w:rsidRPr="00790E3F">
        <w:t>Motorist Advisory, Alert and Warning Systems</w:t>
      </w:r>
    </w:p>
    <w:p w:rsidR="000D3557" w:rsidRDefault="000D3557" w:rsidP="00830E61">
      <w:pPr>
        <w:pStyle w:val="ListParagraph"/>
        <w:numPr>
          <w:ilvl w:val="0"/>
          <w:numId w:val="19"/>
        </w:numPr>
      </w:pPr>
      <w:r>
        <w:t>Speed Management Strategies</w:t>
      </w:r>
    </w:p>
    <w:p w:rsidR="000D3557" w:rsidRDefault="000D3557" w:rsidP="00830E61">
      <w:pPr>
        <w:pStyle w:val="ListParagraph"/>
        <w:numPr>
          <w:ilvl w:val="0"/>
          <w:numId w:val="19"/>
        </w:numPr>
      </w:pPr>
      <w:r>
        <w:t>Vehicle Restrictions Strategies</w:t>
      </w:r>
    </w:p>
    <w:p w:rsidR="000D3557" w:rsidRPr="00924DCA" w:rsidRDefault="000D3557" w:rsidP="00830E61">
      <w:pPr>
        <w:pStyle w:val="ListParagraph"/>
        <w:numPr>
          <w:ilvl w:val="0"/>
          <w:numId w:val="19"/>
        </w:numPr>
      </w:pPr>
      <w:r>
        <w:t>Route restrictions Strategies</w:t>
      </w:r>
    </w:p>
    <w:p w:rsidR="000D3557" w:rsidRDefault="000D3557" w:rsidP="00830E61">
      <w:pPr>
        <w:pStyle w:val="ListParagraph"/>
        <w:numPr>
          <w:ilvl w:val="0"/>
          <w:numId w:val="19"/>
        </w:numPr>
      </w:pPr>
      <w:r>
        <w:t>Traffic Signal Control Strategies</w:t>
      </w:r>
    </w:p>
    <w:p w:rsidR="000D3557" w:rsidRDefault="000D3557" w:rsidP="00830E61">
      <w:pPr>
        <w:pStyle w:val="ListParagraph"/>
        <w:numPr>
          <w:ilvl w:val="0"/>
          <w:numId w:val="19"/>
        </w:numPr>
      </w:pPr>
      <w:r>
        <w:t>Traffic Incident Management</w:t>
      </w:r>
    </w:p>
    <w:p w:rsidR="000D3557" w:rsidRPr="005320F6" w:rsidRDefault="000D3557" w:rsidP="00830E61">
      <w:pPr>
        <w:pStyle w:val="ListParagraph"/>
        <w:numPr>
          <w:ilvl w:val="0"/>
          <w:numId w:val="19"/>
        </w:numPr>
      </w:pPr>
      <w:r w:rsidRPr="005320F6">
        <w:t>Personnel/Asset Management</w:t>
      </w:r>
    </w:p>
    <w:p w:rsidR="000D3557" w:rsidRDefault="000D3557" w:rsidP="00830E61">
      <w:pPr>
        <w:pStyle w:val="ListParagraph"/>
        <w:numPr>
          <w:ilvl w:val="0"/>
          <w:numId w:val="19"/>
        </w:numPr>
      </w:pPr>
      <w:r w:rsidRPr="009D12B4">
        <w:t>Agency Coordination</w:t>
      </w:r>
    </w:p>
    <w:p w:rsidR="000D3557" w:rsidRDefault="002919B6" w:rsidP="00BB17EB">
      <w:pPr>
        <w:pStyle w:val="BHNormal"/>
      </w:pPr>
      <w:r>
        <w:fldChar w:fldCharType="begin"/>
      </w:r>
      <w:r w:rsidR="000D3557">
        <w:instrText xml:space="preserve"> REF _Ref289146586 \h </w:instrText>
      </w:r>
      <w:r>
        <w:fldChar w:fldCharType="separate"/>
      </w:r>
      <w:r w:rsidR="00951F83">
        <w:t>Table </w:t>
      </w:r>
      <w:r w:rsidR="00951F83">
        <w:rPr>
          <w:noProof/>
        </w:rPr>
        <w:t>1</w:t>
      </w:r>
      <w:r>
        <w:fldChar w:fldCharType="end"/>
      </w:r>
      <w:r w:rsidR="000D3557">
        <w:t xml:space="preserve"> provides a summary listing of the WRTM strategies. Each of the eight categories is described in detail in the following sub-sections. Under each category, specific WRTM strategies identified in the literature are described, examples provided, and (where available) documented benefits identified.</w:t>
      </w:r>
    </w:p>
    <w:p w:rsidR="000D3557" w:rsidRDefault="00B71956" w:rsidP="00AC7004">
      <w:pPr>
        <w:pStyle w:val="Tablecaption"/>
      </w:pPr>
      <w:bookmarkStart w:id="70" w:name="_Ref289146586"/>
      <w:bookmarkStart w:id="71" w:name="_Toc296691578"/>
      <w:r>
        <w:t>Table </w:t>
      </w:r>
      <w:fldSimple w:instr=" SEQ Table \* ARABIC ">
        <w:r w:rsidR="00951F83">
          <w:rPr>
            <w:noProof/>
          </w:rPr>
          <w:t>1</w:t>
        </w:r>
      </w:fldSimple>
      <w:bookmarkEnd w:id="70"/>
      <w:r w:rsidR="000D3557">
        <w:t xml:space="preserve">. </w:t>
      </w:r>
      <w:r w:rsidR="000D3557" w:rsidRPr="00563CD7">
        <w:t>Summary of WRTM Strategies</w:t>
      </w:r>
      <w:bookmarkEnd w:id="71"/>
    </w:p>
    <w:tbl>
      <w:tblPr>
        <w:tblW w:w="0" w:type="auto"/>
        <w:tblBorders>
          <w:bottom w:val="single" w:sz="4" w:space="0" w:color="auto"/>
        </w:tblBorders>
        <w:tblLook w:val="00A0"/>
      </w:tblPr>
      <w:tblGrid>
        <w:gridCol w:w="4590"/>
        <w:gridCol w:w="2227"/>
        <w:gridCol w:w="2723"/>
      </w:tblGrid>
      <w:tr w:rsidR="000D3557" w:rsidRPr="00095F50" w:rsidTr="00E35F05">
        <w:trPr>
          <w:cantSplit/>
          <w:tblHeader/>
        </w:trPr>
        <w:tc>
          <w:tcPr>
            <w:tcW w:w="4590" w:type="dxa"/>
            <w:tcBorders>
              <w:top w:val="single" w:sz="4" w:space="0" w:color="auto"/>
              <w:left w:val="nil"/>
              <w:bottom w:val="single" w:sz="4" w:space="0" w:color="auto"/>
              <w:right w:val="nil"/>
            </w:tcBorders>
            <w:shd w:val="clear" w:color="auto" w:fill="D9D9D9"/>
          </w:tcPr>
          <w:p w:rsidR="000D3557" w:rsidRPr="00236B48" w:rsidRDefault="000D3557" w:rsidP="00E35F05">
            <w:pPr>
              <w:pStyle w:val="TableHeading"/>
              <w:rPr>
                <w:sz w:val="18"/>
                <w:szCs w:val="18"/>
              </w:rPr>
            </w:pPr>
            <w:r w:rsidRPr="00236B48">
              <w:rPr>
                <w:sz w:val="18"/>
                <w:szCs w:val="18"/>
              </w:rPr>
              <w:t>Definition</w:t>
            </w:r>
          </w:p>
        </w:tc>
        <w:tc>
          <w:tcPr>
            <w:tcW w:w="2227" w:type="dxa"/>
            <w:tcBorders>
              <w:top w:val="single" w:sz="4" w:space="0" w:color="auto"/>
              <w:left w:val="nil"/>
              <w:bottom w:val="single" w:sz="4" w:space="0" w:color="auto"/>
              <w:right w:val="nil"/>
            </w:tcBorders>
            <w:shd w:val="clear" w:color="auto" w:fill="D9D9D9"/>
          </w:tcPr>
          <w:p w:rsidR="000D3557" w:rsidRPr="00236B48" w:rsidRDefault="000D3557" w:rsidP="00E35F05">
            <w:pPr>
              <w:pStyle w:val="TableHeading"/>
              <w:rPr>
                <w:sz w:val="18"/>
                <w:szCs w:val="18"/>
              </w:rPr>
            </w:pPr>
            <w:r w:rsidRPr="00236B48">
              <w:rPr>
                <w:sz w:val="18"/>
                <w:szCs w:val="18"/>
              </w:rPr>
              <w:t>Applicable Weather Events</w:t>
            </w:r>
          </w:p>
        </w:tc>
        <w:tc>
          <w:tcPr>
            <w:tcW w:w="2723" w:type="dxa"/>
            <w:tcBorders>
              <w:top w:val="single" w:sz="4" w:space="0" w:color="auto"/>
              <w:left w:val="nil"/>
              <w:bottom w:val="single" w:sz="4" w:space="0" w:color="auto"/>
              <w:right w:val="nil"/>
            </w:tcBorders>
            <w:shd w:val="clear" w:color="auto" w:fill="D9D9D9"/>
          </w:tcPr>
          <w:p w:rsidR="000D3557" w:rsidRPr="00236B48" w:rsidRDefault="000D3557" w:rsidP="00E35F05">
            <w:pPr>
              <w:pStyle w:val="TableHeading"/>
              <w:rPr>
                <w:sz w:val="18"/>
                <w:szCs w:val="18"/>
              </w:rPr>
            </w:pPr>
            <w:r w:rsidRPr="00236B48">
              <w:rPr>
                <w:sz w:val="18"/>
                <w:szCs w:val="18"/>
              </w:rPr>
              <w:t>Delivery/Communication Mechanisms to Travelers</w:t>
            </w:r>
          </w:p>
        </w:tc>
      </w:tr>
      <w:tr w:rsidR="000D3557" w:rsidRPr="00095F50" w:rsidTr="00E35F05">
        <w:trPr>
          <w:cantSplit/>
          <w:trHeight w:val="268"/>
        </w:trPr>
        <w:tc>
          <w:tcPr>
            <w:tcW w:w="9540" w:type="dxa"/>
            <w:gridSpan w:val="3"/>
          </w:tcPr>
          <w:p w:rsidR="000D3557" w:rsidRPr="00236B48" w:rsidRDefault="000D3557" w:rsidP="008B4916">
            <w:pPr>
              <w:pStyle w:val="Tableheadingcentered"/>
            </w:pPr>
            <w:r w:rsidRPr="00236B48">
              <w:t>Motorist Advisories, Alert and Warning Systems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 xml:space="preserve">Passive Warning Systems </w:t>
            </w:r>
          </w:p>
          <w:p w:rsidR="000D3557" w:rsidRPr="00236B48" w:rsidRDefault="000D3557" w:rsidP="00E35F05">
            <w:pPr>
              <w:pStyle w:val="TableText"/>
              <w:rPr>
                <w:szCs w:val="18"/>
              </w:rPr>
            </w:pPr>
            <w:r w:rsidRPr="00236B48">
              <w:rPr>
                <w:szCs w:val="18"/>
              </w:rPr>
              <w:t>This strategy involves the installation of static informational and/or warning signs to alert travelers that potentially hazardous driving conditions MAY exist downstream or at a specific location. Information is displayed regardless of whether or not the condition is present. This strategy includes the static warning signs contained in the MUTCD</w:t>
            </w:r>
            <w:r w:rsidR="001314E8">
              <w:rPr>
                <w:szCs w:val="18"/>
              </w:rPr>
              <w:t>.</w:t>
            </w:r>
          </w:p>
        </w:tc>
        <w:tc>
          <w:tcPr>
            <w:tcW w:w="2227" w:type="dxa"/>
          </w:tcPr>
          <w:p w:rsidR="000D3557" w:rsidRPr="00236B48" w:rsidRDefault="000D3557" w:rsidP="00E35F05">
            <w:pPr>
              <w:pStyle w:val="TableText"/>
              <w:rPr>
                <w:szCs w:val="18"/>
              </w:rPr>
            </w:pPr>
            <w:r w:rsidRPr="00236B48">
              <w:rPr>
                <w:szCs w:val="18"/>
              </w:rPr>
              <w:t>Icy conditions, Wind Warning, Fog, Blowing Snow, Floods</w:t>
            </w:r>
          </w:p>
        </w:tc>
        <w:tc>
          <w:tcPr>
            <w:tcW w:w="2723" w:type="dxa"/>
          </w:tcPr>
          <w:p w:rsidR="000D3557" w:rsidRPr="00236B48" w:rsidRDefault="000D3557" w:rsidP="00E35F05">
            <w:pPr>
              <w:pStyle w:val="TableTextBullet"/>
            </w:pPr>
            <w:r w:rsidRPr="00236B48">
              <w:t>Static signs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lastRenderedPageBreak/>
              <w:t>Active Warning Systems</w:t>
            </w:r>
          </w:p>
          <w:p w:rsidR="000D3557" w:rsidRPr="00236B48" w:rsidRDefault="000D3557" w:rsidP="00E35F05">
            <w:pPr>
              <w:pStyle w:val="TableText"/>
              <w:rPr>
                <w:szCs w:val="18"/>
              </w:rPr>
            </w:pPr>
            <w:r w:rsidRPr="00236B48">
              <w:rPr>
                <w:szCs w:val="18"/>
              </w:rPr>
              <w:t>This strategy involves supplementing the passive warning signs with flashing beacons to alert travelers that the conditions specified on the static sign is currently in effect. The flashing beacons may be activated either manually by operators in a traffic management center or by field personnel based on observed conditions, or automatically if tied to a road weather monitoring system (such as a flood detection stream gauge or a high wind detection system).</w:t>
            </w:r>
          </w:p>
        </w:tc>
        <w:tc>
          <w:tcPr>
            <w:tcW w:w="2227" w:type="dxa"/>
          </w:tcPr>
          <w:p w:rsidR="000D3557" w:rsidRPr="00236B48" w:rsidRDefault="000D3557" w:rsidP="00E35F05">
            <w:pPr>
              <w:pStyle w:val="TableText"/>
              <w:rPr>
                <w:szCs w:val="18"/>
              </w:rPr>
            </w:pPr>
            <w:r w:rsidRPr="00236B48">
              <w:rPr>
                <w:szCs w:val="18"/>
              </w:rPr>
              <w:t>Icy conditions, Wind Warning, Fog, Blowing Snow, Floods</w:t>
            </w:r>
          </w:p>
        </w:tc>
        <w:tc>
          <w:tcPr>
            <w:tcW w:w="2723" w:type="dxa"/>
          </w:tcPr>
          <w:p w:rsidR="000D3557" w:rsidRPr="00236B48" w:rsidRDefault="000D3557" w:rsidP="00E35F05">
            <w:pPr>
              <w:pStyle w:val="TableTextBullet"/>
            </w:pPr>
            <w:r w:rsidRPr="00236B48">
              <w:t>Static Signs with Flashing beacons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Pre-Trip Road Condition Information and Forecast Systems</w:t>
            </w:r>
          </w:p>
          <w:p w:rsidR="000D3557" w:rsidRPr="00236B48" w:rsidRDefault="000D3557" w:rsidP="00E35F05">
            <w:pPr>
              <w:pStyle w:val="TableText"/>
              <w:rPr>
                <w:szCs w:val="18"/>
              </w:rPr>
            </w:pPr>
            <w:r w:rsidRPr="00236B48">
              <w:rPr>
                <w:szCs w:val="18"/>
              </w:rPr>
              <w:t xml:space="preserve">This strategy involves disseminating information about current and forecasted weather and pavement conditions to travelers before they initiate their trip, in an attempt to influence their choice </w:t>
            </w:r>
            <w:r>
              <w:rPr>
                <w:szCs w:val="18"/>
              </w:rPr>
              <w:t xml:space="preserve">of </w:t>
            </w:r>
            <w:r w:rsidRPr="00236B48">
              <w:rPr>
                <w:szCs w:val="18"/>
              </w:rPr>
              <w:t xml:space="preserve">travel mode, departure time, or route. </w:t>
            </w:r>
          </w:p>
        </w:tc>
        <w:tc>
          <w:tcPr>
            <w:tcW w:w="2227" w:type="dxa"/>
          </w:tcPr>
          <w:p w:rsidR="000D3557" w:rsidRPr="00236B48" w:rsidRDefault="000D3557" w:rsidP="00E35F05">
            <w:pPr>
              <w:pStyle w:val="TableText"/>
              <w:rPr>
                <w:szCs w:val="18"/>
              </w:rPr>
            </w:pPr>
            <w:r w:rsidRPr="00236B48">
              <w:rPr>
                <w:szCs w:val="18"/>
              </w:rPr>
              <w:t>Snow and Rain Accumulations, High Winds, Flooding, Limited Visibility, Tornados, Black Ice, Snow Accumulations, Flooding</w:t>
            </w:r>
          </w:p>
        </w:tc>
        <w:tc>
          <w:tcPr>
            <w:tcW w:w="2723" w:type="dxa"/>
          </w:tcPr>
          <w:p w:rsidR="000D3557" w:rsidRPr="00236B48" w:rsidRDefault="000D3557" w:rsidP="00E35F05">
            <w:pPr>
              <w:pStyle w:val="TableTextBullet"/>
            </w:pPr>
            <w:r w:rsidRPr="00236B48">
              <w:t>511</w:t>
            </w:r>
          </w:p>
          <w:p w:rsidR="000D3557" w:rsidRPr="00236B48" w:rsidRDefault="000D3557" w:rsidP="00E35F05">
            <w:pPr>
              <w:pStyle w:val="TableTextBullet"/>
            </w:pPr>
            <w:r w:rsidRPr="00236B48">
              <w:t>Agency and private websites</w:t>
            </w:r>
          </w:p>
          <w:p w:rsidR="000D3557" w:rsidRPr="00236B48" w:rsidRDefault="000D3557" w:rsidP="00E35F05">
            <w:pPr>
              <w:pStyle w:val="TableTextBullet"/>
            </w:pPr>
            <w:r w:rsidRPr="00236B48">
              <w:t>Media Outlets</w:t>
            </w:r>
          </w:p>
          <w:p w:rsidR="000D3557" w:rsidRPr="00236B48" w:rsidRDefault="000D3557" w:rsidP="00E35F05">
            <w:pPr>
              <w:pStyle w:val="TableTextBullet"/>
            </w:pPr>
            <w:r w:rsidRPr="00236B48">
              <w:t>Text Messages</w:t>
            </w:r>
          </w:p>
          <w:p w:rsidR="000D3557" w:rsidRPr="00236B48" w:rsidRDefault="000D3557" w:rsidP="00E35F05">
            <w:pPr>
              <w:pStyle w:val="TableTextBullet"/>
            </w:pPr>
            <w:r w:rsidRPr="00236B48">
              <w:t>Social Networks (Twitter</w:t>
            </w:r>
            <w:r w:rsidR="004709F5" w:rsidRPr="00801DFA">
              <w:t>®</w:t>
            </w:r>
            <w:r w:rsidRPr="00236B48">
              <w:t>)</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 xml:space="preserve">En-Route Weather Alerts and Pavement Condition Information </w:t>
            </w:r>
          </w:p>
          <w:p w:rsidR="000D3557" w:rsidRPr="00236B48" w:rsidRDefault="000D3557" w:rsidP="00E35F05">
            <w:pPr>
              <w:pStyle w:val="TableText"/>
              <w:rPr>
                <w:szCs w:val="18"/>
              </w:rPr>
            </w:pPr>
            <w:r w:rsidRPr="00236B48">
              <w:rPr>
                <w:szCs w:val="18"/>
              </w:rPr>
              <w:t xml:space="preserve">This strategy involves providing traveler with real-time information and alerts about specific weather and pavement conditions </w:t>
            </w:r>
            <w:r>
              <w:rPr>
                <w:szCs w:val="18"/>
              </w:rPr>
              <w:t xml:space="preserve">currently existing or </w:t>
            </w:r>
            <w:r w:rsidRPr="00236B48">
              <w:rPr>
                <w:szCs w:val="18"/>
              </w:rPr>
              <w:t>developing ahead of them while they are en-route. The content of the messages changes dynamically to reflect current or forecasted conditions. These systems can be used for disseminate information about different types of weather events and pavement conditions.</w:t>
            </w:r>
          </w:p>
        </w:tc>
        <w:tc>
          <w:tcPr>
            <w:tcW w:w="2227" w:type="dxa"/>
          </w:tcPr>
          <w:p w:rsidR="000D3557" w:rsidRPr="00236B48" w:rsidRDefault="000D3557" w:rsidP="00E35F05">
            <w:pPr>
              <w:pStyle w:val="TableText"/>
              <w:rPr>
                <w:szCs w:val="18"/>
              </w:rPr>
            </w:pPr>
            <w:r w:rsidRPr="00236B48">
              <w:rPr>
                <w:szCs w:val="18"/>
              </w:rPr>
              <w:t>Snow and Rain Accumulations, High Winds, Flooding, Limited Visibility, Tornados, Black Ice, Snow Accumulations, Ponding, Flooding</w:t>
            </w:r>
          </w:p>
        </w:tc>
        <w:tc>
          <w:tcPr>
            <w:tcW w:w="2723" w:type="dxa"/>
          </w:tcPr>
          <w:p w:rsidR="000D3557" w:rsidRPr="00236B48" w:rsidRDefault="000D3557" w:rsidP="00E35F05">
            <w:pPr>
              <w:pStyle w:val="TableTextBullet"/>
            </w:pPr>
            <w:r w:rsidRPr="00236B48">
              <w:t xml:space="preserve">Dynamic Message Signs (DMS) </w:t>
            </w:r>
          </w:p>
          <w:p w:rsidR="000D3557" w:rsidRPr="00236B48" w:rsidRDefault="000D3557" w:rsidP="00E35F05">
            <w:pPr>
              <w:pStyle w:val="TableTextBullet"/>
            </w:pPr>
            <w:r w:rsidRPr="00236B48">
              <w:t>Highway Advisory Radio (HAR)</w:t>
            </w:r>
          </w:p>
          <w:p w:rsidR="000D3557" w:rsidRPr="00236B48" w:rsidRDefault="000D3557" w:rsidP="00E35F05">
            <w:pPr>
              <w:pStyle w:val="TableTextBullet"/>
            </w:pPr>
            <w:r w:rsidRPr="00236B48">
              <w:t>511</w:t>
            </w:r>
          </w:p>
          <w:p w:rsidR="000D3557" w:rsidRPr="00236B48" w:rsidRDefault="000D3557" w:rsidP="00E35F05">
            <w:pPr>
              <w:pStyle w:val="TableTextBullet"/>
            </w:pPr>
            <w:r w:rsidRPr="00236B48">
              <w:t>FM/AM Radio</w:t>
            </w:r>
          </w:p>
          <w:p w:rsidR="000D3557" w:rsidRPr="00236B48" w:rsidRDefault="000D3557" w:rsidP="00E35F05">
            <w:pPr>
              <w:pStyle w:val="TableTextBullet"/>
            </w:pPr>
            <w:r w:rsidRPr="00236B48">
              <w:t>Text Message Alerts</w:t>
            </w:r>
          </w:p>
          <w:p w:rsidR="000D3557" w:rsidRPr="00236B48" w:rsidRDefault="000D3557" w:rsidP="00E35F05">
            <w:pPr>
              <w:pStyle w:val="TableTextBullet"/>
            </w:pPr>
            <w:r w:rsidRPr="00236B48">
              <w:t>In-vehicle Displays</w:t>
            </w:r>
          </w:p>
        </w:tc>
      </w:tr>
      <w:tr w:rsidR="000D3557" w:rsidRPr="00095F50" w:rsidTr="00E35F05">
        <w:trPr>
          <w:cantSplit/>
          <w:trHeight w:val="250"/>
        </w:trPr>
        <w:tc>
          <w:tcPr>
            <w:tcW w:w="9540" w:type="dxa"/>
            <w:gridSpan w:val="3"/>
          </w:tcPr>
          <w:p w:rsidR="000D3557" w:rsidRPr="00236B48" w:rsidRDefault="000D3557" w:rsidP="008B4916">
            <w:pPr>
              <w:pStyle w:val="Tableheadingcentered"/>
            </w:pPr>
            <w:r w:rsidRPr="00236B48">
              <w:t>Speed Management Strategies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Speed Advisories</w:t>
            </w:r>
          </w:p>
          <w:p w:rsidR="000D3557" w:rsidRPr="00236B48" w:rsidRDefault="000D3557" w:rsidP="00E35F05">
            <w:pPr>
              <w:pStyle w:val="TableText"/>
              <w:rPr>
                <w:szCs w:val="18"/>
              </w:rPr>
            </w:pPr>
            <w:r w:rsidRPr="00236B48">
              <w:rPr>
                <w:szCs w:val="18"/>
              </w:rPr>
              <w:t>This strategy involves issuing special speed advisories in response to deteriorating weather conditions. The speed advisories are intended to achieve voluntary compliance with a recommended safe travel speed for the prevailing conditions. The speed advisory messages would not be considered enforceable by law enforcement personnel.</w:t>
            </w:r>
          </w:p>
        </w:tc>
        <w:tc>
          <w:tcPr>
            <w:tcW w:w="2227" w:type="dxa"/>
          </w:tcPr>
          <w:p w:rsidR="000D3557" w:rsidRPr="00236B48" w:rsidRDefault="000D3557" w:rsidP="00E35F05">
            <w:pPr>
              <w:pStyle w:val="TableText"/>
              <w:rPr>
                <w:szCs w:val="18"/>
              </w:rPr>
            </w:pPr>
            <w:r w:rsidRPr="00236B48">
              <w:rPr>
                <w:szCs w:val="18"/>
              </w:rPr>
              <w:t>Falling Snow and Rain, Wind conditions, Limited Visibility</w:t>
            </w:r>
          </w:p>
        </w:tc>
        <w:tc>
          <w:tcPr>
            <w:tcW w:w="2723" w:type="dxa"/>
          </w:tcPr>
          <w:p w:rsidR="000D3557" w:rsidRPr="00236B48" w:rsidRDefault="000D3557" w:rsidP="00E35F05">
            <w:pPr>
              <w:pStyle w:val="TableTextBullet"/>
            </w:pPr>
            <w:r w:rsidRPr="00236B48">
              <w:t>Dynamic Message Signs (DMS), Variable Speed Advisory Signs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Enforceable Speed Limits/Variable Speed Limits</w:t>
            </w:r>
          </w:p>
          <w:p w:rsidR="000D3557" w:rsidRPr="00236B48" w:rsidRDefault="000D3557" w:rsidP="00E35F05">
            <w:pPr>
              <w:pStyle w:val="TableText"/>
              <w:rPr>
                <w:szCs w:val="18"/>
              </w:rPr>
            </w:pPr>
            <w:r w:rsidRPr="00236B48">
              <w:rPr>
                <w:szCs w:val="18"/>
              </w:rPr>
              <w:t>This strategy involves establishing new speed limits or implementing speed restrictions in direct response to weather conditions. Speed limits would be considered enforceable by law enforcement personnel.</w:t>
            </w:r>
          </w:p>
        </w:tc>
        <w:tc>
          <w:tcPr>
            <w:tcW w:w="2227" w:type="dxa"/>
          </w:tcPr>
          <w:p w:rsidR="000D3557" w:rsidRPr="00236B48" w:rsidRDefault="000D3557" w:rsidP="00E35F05">
            <w:pPr>
              <w:pStyle w:val="TableText"/>
              <w:rPr>
                <w:szCs w:val="18"/>
              </w:rPr>
            </w:pPr>
            <w:r w:rsidRPr="00236B48">
              <w:rPr>
                <w:szCs w:val="18"/>
              </w:rPr>
              <w:t>Falling Snow and Rain, Wind conditions, Limited Visibility, Ice and Snow Accumulations</w:t>
            </w:r>
          </w:p>
        </w:tc>
        <w:tc>
          <w:tcPr>
            <w:tcW w:w="2723" w:type="dxa"/>
          </w:tcPr>
          <w:p w:rsidR="000D3557" w:rsidRPr="00236B48" w:rsidRDefault="000D3557" w:rsidP="00E35F05">
            <w:pPr>
              <w:pStyle w:val="TableTextBullet"/>
            </w:pPr>
            <w:r w:rsidRPr="00236B48">
              <w:t>Dynamic Message Signs (DMS) Variable Speed Advisory Signs</w:t>
            </w:r>
          </w:p>
        </w:tc>
      </w:tr>
      <w:tr w:rsidR="000D3557" w:rsidRPr="00095F50" w:rsidTr="00E35F05">
        <w:trPr>
          <w:cantSplit/>
          <w:trHeight w:val="250"/>
        </w:trPr>
        <w:tc>
          <w:tcPr>
            <w:tcW w:w="9540" w:type="dxa"/>
            <w:gridSpan w:val="3"/>
          </w:tcPr>
          <w:p w:rsidR="000D3557" w:rsidRPr="00236B48" w:rsidRDefault="000D3557" w:rsidP="008B4916">
            <w:pPr>
              <w:pStyle w:val="Tableheadingcentered"/>
            </w:pPr>
            <w:r w:rsidRPr="00236B48">
              <w:lastRenderedPageBreak/>
              <w:t>Vehicle Restriction Strategies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Size/Height/Weight/Profile Restrictions</w:t>
            </w:r>
          </w:p>
          <w:p w:rsidR="000D3557" w:rsidRPr="00236B48" w:rsidRDefault="000D3557" w:rsidP="00E35F05">
            <w:pPr>
              <w:pStyle w:val="TableText"/>
              <w:rPr>
                <w:szCs w:val="18"/>
              </w:rPr>
            </w:pPr>
            <w:r w:rsidRPr="00236B48">
              <w:rPr>
                <w:szCs w:val="18"/>
              </w:rPr>
              <w:t>This strategy involves restricting specific types of vehicles from using the roadways during specific weather conditions. Vehicles may be restricted by size, height, weight, or profile based on weather conditions.</w:t>
            </w:r>
          </w:p>
        </w:tc>
        <w:tc>
          <w:tcPr>
            <w:tcW w:w="2227" w:type="dxa"/>
          </w:tcPr>
          <w:p w:rsidR="000D3557" w:rsidRPr="00236B48" w:rsidRDefault="000D3557" w:rsidP="00E35F05">
            <w:pPr>
              <w:pStyle w:val="TableText"/>
              <w:rPr>
                <w:szCs w:val="18"/>
              </w:rPr>
            </w:pPr>
            <w:r w:rsidRPr="00236B48">
              <w:rPr>
                <w:szCs w:val="18"/>
              </w:rPr>
              <w:t>High wind conditions, Snow and Ice Accumulations</w:t>
            </w:r>
          </w:p>
        </w:tc>
        <w:tc>
          <w:tcPr>
            <w:tcW w:w="2723" w:type="dxa"/>
          </w:tcPr>
          <w:p w:rsidR="000D3557" w:rsidRPr="00236B48" w:rsidRDefault="000D3557" w:rsidP="00E35F05">
            <w:pPr>
              <w:pStyle w:val="TableTextBullet"/>
            </w:pPr>
            <w:r w:rsidRPr="00236B48">
              <w:t xml:space="preserve">Dynamic message signs (DMS), </w:t>
            </w:r>
          </w:p>
          <w:p w:rsidR="000D3557" w:rsidRPr="00236B48" w:rsidRDefault="000D3557" w:rsidP="00E35F05">
            <w:pPr>
              <w:pStyle w:val="TableTextBullet"/>
            </w:pPr>
            <w:r w:rsidRPr="00236B48">
              <w:t>Static signs with variable message inserts</w:t>
            </w:r>
          </w:p>
          <w:p w:rsidR="000D3557" w:rsidRPr="00236B48" w:rsidRDefault="000D3557" w:rsidP="00E35F05">
            <w:pPr>
              <w:pStyle w:val="TableTextBullet"/>
            </w:pPr>
            <w:r w:rsidRPr="00236B48">
              <w:t xml:space="preserve">Highway Advisory Radio </w:t>
            </w:r>
          </w:p>
          <w:p w:rsidR="000D3557" w:rsidRPr="00236B48" w:rsidRDefault="000D3557" w:rsidP="00E35F05">
            <w:pPr>
              <w:pStyle w:val="TableTextBullet"/>
            </w:pPr>
            <w:r w:rsidRPr="00236B48">
              <w:t>Agency Websites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Tire Chains/Alternate Traction Devices</w:t>
            </w:r>
          </w:p>
          <w:p w:rsidR="000D3557" w:rsidRPr="00236B48" w:rsidRDefault="000D3557" w:rsidP="00E35F05">
            <w:pPr>
              <w:pStyle w:val="TableText"/>
              <w:rPr>
                <w:szCs w:val="18"/>
              </w:rPr>
            </w:pPr>
            <w:r w:rsidRPr="00236B48">
              <w:rPr>
                <w:szCs w:val="18"/>
              </w:rPr>
              <w:t xml:space="preserve">This strategy involves requiring vehicles to use special devices for improving traction between the vehicle and pavement. Using of traction control devices may be restricted to specific vehicles or may be required of all vehicles. </w:t>
            </w:r>
          </w:p>
        </w:tc>
        <w:tc>
          <w:tcPr>
            <w:tcW w:w="2227" w:type="dxa"/>
          </w:tcPr>
          <w:p w:rsidR="000D3557" w:rsidRPr="00236B48" w:rsidRDefault="000D3557" w:rsidP="00E35F05">
            <w:pPr>
              <w:pStyle w:val="TableText"/>
              <w:rPr>
                <w:szCs w:val="18"/>
              </w:rPr>
            </w:pPr>
            <w:r w:rsidRPr="00236B48">
              <w:rPr>
                <w:szCs w:val="18"/>
              </w:rPr>
              <w:t>Ice and Snow Accumulations</w:t>
            </w:r>
          </w:p>
        </w:tc>
        <w:tc>
          <w:tcPr>
            <w:tcW w:w="2723" w:type="dxa"/>
          </w:tcPr>
          <w:p w:rsidR="000D3557" w:rsidRPr="00236B48" w:rsidRDefault="000D3557" w:rsidP="00E35F05">
            <w:pPr>
              <w:pStyle w:val="TableTextBullet"/>
            </w:pPr>
            <w:r w:rsidRPr="00236B48">
              <w:t>Dynamic message signs (DMS) Static signs with variable message inserts</w:t>
            </w:r>
          </w:p>
          <w:p w:rsidR="000D3557" w:rsidRPr="00236B48" w:rsidRDefault="000D3557" w:rsidP="00E35F05">
            <w:pPr>
              <w:pStyle w:val="TableTextBullet"/>
            </w:pPr>
            <w:r w:rsidRPr="00236B48">
              <w:t xml:space="preserve">Highway Advisory Radio </w:t>
            </w:r>
          </w:p>
          <w:p w:rsidR="000D3557" w:rsidRPr="00236B48" w:rsidRDefault="000D3557" w:rsidP="00E35F05">
            <w:pPr>
              <w:pStyle w:val="TableTextBullet"/>
            </w:pPr>
            <w:r w:rsidRPr="00236B48">
              <w:t>Agency Websites</w:t>
            </w:r>
          </w:p>
        </w:tc>
      </w:tr>
      <w:tr w:rsidR="000D3557" w:rsidRPr="00095F50" w:rsidTr="00E35F05">
        <w:trPr>
          <w:cantSplit/>
          <w:trHeight w:val="250"/>
        </w:trPr>
        <w:tc>
          <w:tcPr>
            <w:tcW w:w="9540" w:type="dxa"/>
            <w:gridSpan w:val="3"/>
          </w:tcPr>
          <w:p w:rsidR="000D3557" w:rsidRPr="00236B48" w:rsidRDefault="000D3557" w:rsidP="008B4916">
            <w:pPr>
              <w:pStyle w:val="Tableheadingcentered"/>
            </w:pPr>
            <w:r w:rsidRPr="00236B48">
              <w:t>Road Restriction Strategies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Lane-Use Restrictions</w:t>
            </w:r>
          </w:p>
          <w:p w:rsidR="000D3557" w:rsidRPr="00236B48" w:rsidRDefault="000D3557" w:rsidP="00E35F05">
            <w:pPr>
              <w:pStyle w:val="TableText"/>
              <w:rPr>
                <w:szCs w:val="18"/>
              </w:rPr>
            </w:pPr>
            <w:r w:rsidRPr="00236B48">
              <w:rPr>
                <w:szCs w:val="18"/>
              </w:rPr>
              <w:t>This strategy involves requiring specific types of vehicle to use specific lanes during specific weather events (e.g., trucks use right lane). This strategy may also include restricting the use of special lanes by certain types of vehicle or to all vehicles (e.g., right lane closed ahead).</w:t>
            </w:r>
          </w:p>
        </w:tc>
        <w:tc>
          <w:tcPr>
            <w:tcW w:w="2227" w:type="dxa"/>
          </w:tcPr>
          <w:p w:rsidR="000D3557" w:rsidRPr="00236B48" w:rsidRDefault="000D3557" w:rsidP="00E35F05">
            <w:pPr>
              <w:pStyle w:val="TableText"/>
              <w:rPr>
                <w:szCs w:val="18"/>
              </w:rPr>
            </w:pPr>
            <w:r w:rsidRPr="00236B48">
              <w:rPr>
                <w:szCs w:val="18"/>
              </w:rPr>
              <w:t>Ice and Snow Accumulations, Rain, Flooding</w:t>
            </w:r>
          </w:p>
        </w:tc>
        <w:tc>
          <w:tcPr>
            <w:tcW w:w="2723" w:type="dxa"/>
          </w:tcPr>
          <w:p w:rsidR="000D3557" w:rsidRPr="00236B48" w:rsidRDefault="000D3557" w:rsidP="00E35F05">
            <w:pPr>
              <w:pStyle w:val="TableTextBullet"/>
            </w:pPr>
            <w:r w:rsidRPr="00236B48">
              <w:t>Dynamic message signs (DMS), Static signs with variable message inserts</w:t>
            </w:r>
          </w:p>
          <w:p w:rsidR="000D3557" w:rsidRPr="00236B48" w:rsidRDefault="000D3557" w:rsidP="00E35F05">
            <w:pPr>
              <w:pStyle w:val="TableTextBullet"/>
            </w:pPr>
            <w:r w:rsidRPr="00236B48">
              <w:t xml:space="preserve">Highway Advisory Radio </w:t>
            </w:r>
          </w:p>
          <w:p w:rsidR="000D3557" w:rsidRPr="00236B48" w:rsidRDefault="000D3557" w:rsidP="00E35F05">
            <w:pPr>
              <w:pStyle w:val="TableTextBullet"/>
            </w:pPr>
            <w:r w:rsidRPr="00236B48">
              <w:t>Agency Websites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Parking Restrictions</w:t>
            </w:r>
          </w:p>
          <w:p w:rsidR="000D3557" w:rsidRPr="00236B48" w:rsidRDefault="000D3557" w:rsidP="00E35F05">
            <w:pPr>
              <w:pStyle w:val="TableText"/>
              <w:rPr>
                <w:szCs w:val="18"/>
              </w:rPr>
            </w:pPr>
            <w:r w:rsidRPr="00236B48">
              <w:rPr>
                <w:szCs w:val="18"/>
              </w:rPr>
              <w:t>This strategy involves implementing special parking restrictions or requirements in response to developing or forecasted weather conditions. This strategy may include a total ban of on-street parking, restricting parking to a certain side of the street, or establishing designated parking areas for specific types of vehicles.</w:t>
            </w:r>
          </w:p>
        </w:tc>
        <w:tc>
          <w:tcPr>
            <w:tcW w:w="2227" w:type="dxa"/>
          </w:tcPr>
          <w:p w:rsidR="000D3557" w:rsidRPr="00236B48" w:rsidRDefault="000D3557" w:rsidP="00E35F05">
            <w:pPr>
              <w:pStyle w:val="TableText"/>
              <w:rPr>
                <w:szCs w:val="18"/>
              </w:rPr>
            </w:pPr>
            <w:r w:rsidRPr="00236B48">
              <w:rPr>
                <w:szCs w:val="18"/>
              </w:rPr>
              <w:t>Snow Accumulations, Flooding</w:t>
            </w:r>
          </w:p>
        </w:tc>
        <w:tc>
          <w:tcPr>
            <w:tcW w:w="2723" w:type="dxa"/>
          </w:tcPr>
          <w:p w:rsidR="000D3557" w:rsidRPr="00236B48" w:rsidRDefault="000D3557" w:rsidP="00E35F05">
            <w:pPr>
              <w:pStyle w:val="TableTextBullet"/>
            </w:pPr>
            <w:r w:rsidRPr="00236B48">
              <w:t>Static signs with variable message inserts</w:t>
            </w:r>
          </w:p>
          <w:p w:rsidR="000D3557" w:rsidRPr="00236B48" w:rsidRDefault="000D3557" w:rsidP="00E35F05">
            <w:pPr>
              <w:pStyle w:val="TableTextBullet"/>
            </w:pPr>
            <w:r w:rsidRPr="00236B48">
              <w:t>Agency Websites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Access Control and Facility Closures</w:t>
            </w:r>
          </w:p>
          <w:p w:rsidR="000D3557" w:rsidRPr="00236B48" w:rsidRDefault="000D3557" w:rsidP="00E35F05">
            <w:pPr>
              <w:pStyle w:val="TableText"/>
              <w:rPr>
                <w:szCs w:val="18"/>
              </w:rPr>
            </w:pPr>
            <w:r w:rsidRPr="00236B48">
              <w:rPr>
                <w:szCs w:val="18"/>
              </w:rPr>
              <w:t>This strategy involves implementing controls that limit vehicle access to specific sections of roadway. Access could be restricted to specific structures (such as bridges, or causeways), passes, or entire sections of roadway.</w:t>
            </w:r>
          </w:p>
        </w:tc>
        <w:tc>
          <w:tcPr>
            <w:tcW w:w="2227" w:type="dxa"/>
          </w:tcPr>
          <w:p w:rsidR="000D3557" w:rsidRPr="00236B48" w:rsidRDefault="000D3557" w:rsidP="00E35F05">
            <w:pPr>
              <w:pStyle w:val="TableText"/>
              <w:rPr>
                <w:szCs w:val="18"/>
              </w:rPr>
            </w:pPr>
            <w:r w:rsidRPr="00236B48">
              <w:rPr>
                <w:szCs w:val="18"/>
              </w:rPr>
              <w:t>Snow and Ice Accumulation, Flooding, Limited Visibility, High winds</w:t>
            </w:r>
          </w:p>
        </w:tc>
        <w:tc>
          <w:tcPr>
            <w:tcW w:w="2723" w:type="dxa"/>
          </w:tcPr>
          <w:p w:rsidR="000D3557" w:rsidRPr="00236B48" w:rsidRDefault="000D3557" w:rsidP="00E35F05">
            <w:pPr>
              <w:pStyle w:val="TableTextBullet"/>
            </w:pPr>
            <w:r w:rsidRPr="00236B48">
              <w:t xml:space="preserve">Dynamic message signs (DMS), Highway Advisory Radio, </w:t>
            </w:r>
          </w:p>
          <w:p w:rsidR="000D3557" w:rsidRPr="00236B48" w:rsidRDefault="000D3557" w:rsidP="00E35F05">
            <w:pPr>
              <w:pStyle w:val="TableTextBullet"/>
            </w:pPr>
            <w:r w:rsidRPr="00236B48">
              <w:t>Access control gates</w:t>
            </w:r>
          </w:p>
          <w:p w:rsidR="000D3557" w:rsidRPr="00236B48" w:rsidRDefault="000D3557" w:rsidP="00E35F05">
            <w:pPr>
              <w:pStyle w:val="TableTextBullet"/>
            </w:pPr>
            <w:r w:rsidRPr="00236B48">
              <w:t>Agency Websites</w:t>
            </w:r>
          </w:p>
          <w:p w:rsidR="000D3557" w:rsidRPr="00236B48" w:rsidRDefault="000D3557" w:rsidP="00E35F05">
            <w:pPr>
              <w:pStyle w:val="TableTextBullet"/>
            </w:pPr>
            <w:r w:rsidRPr="00236B48">
              <w:t>Barricades</w:t>
            </w:r>
          </w:p>
          <w:p w:rsidR="000D3557" w:rsidRPr="00236B48" w:rsidRDefault="000D3557" w:rsidP="00E35F05">
            <w:pPr>
              <w:pStyle w:val="TableTextBullet"/>
            </w:pPr>
            <w:r w:rsidRPr="00236B48">
              <w:t>On-Scene Personnel</w:t>
            </w:r>
          </w:p>
        </w:tc>
      </w:tr>
      <w:tr w:rsidR="000D3557" w:rsidRPr="00095F50" w:rsidTr="00E35F05">
        <w:trPr>
          <w:cantSplit/>
          <w:trHeight w:val="250"/>
        </w:trPr>
        <w:tc>
          <w:tcPr>
            <w:tcW w:w="4590" w:type="dxa"/>
          </w:tcPr>
          <w:p w:rsidR="000D3557" w:rsidRPr="00236B48" w:rsidRDefault="000D3557" w:rsidP="00E35F05">
            <w:pPr>
              <w:pStyle w:val="TableTextBold"/>
              <w:rPr>
                <w:szCs w:val="18"/>
              </w:rPr>
            </w:pPr>
            <w:smartTag w:uri="urn:schemas-microsoft-com:office:smarttags" w:element="Street">
              <w:smartTag w:uri="urn:schemas-microsoft-com:office:smarttags" w:element="address">
                <w:r w:rsidRPr="00236B48">
                  <w:rPr>
                    <w:szCs w:val="18"/>
                  </w:rPr>
                  <w:t>Contraflow/Reversible Lane</w:t>
                </w:r>
              </w:smartTag>
            </w:smartTag>
            <w:r w:rsidRPr="00236B48">
              <w:rPr>
                <w:szCs w:val="18"/>
              </w:rPr>
              <w:t xml:space="preserve"> Operations</w:t>
            </w:r>
          </w:p>
          <w:p w:rsidR="000D3557" w:rsidRPr="00236B48" w:rsidRDefault="000D3557" w:rsidP="00E35F05">
            <w:pPr>
              <w:pStyle w:val="TableText"/>
              <w:rPr>
                <w:szCs w:val="18"/>
              </w:rPr>
            </w:pPr>
            <w:r w:rsidRPr="00236B48">
              <w:rPr>
                <w:szCs w:val="18"/>
              </w:rPr>
              <w:t xml:space="preserve">This strategy involves operating particular sections of highway a contraflow or reversible lane facility. With this strategy, traffic is directed to travel in the direction opposite of the normal flow. This strategy is generally reserved for large scale evacuation, and where large volume of traffic needs to be cleared for an area in a short time period. </w:t>
            </w:r>
          </w:p>
        </w:tc>
        <w:tc>
          <w:tcPr>
            <w:tcW w:w="2227" w:type="dxa"/>
          </w:tcPr>
          <w:p w:rsidR="000D3557" w:rsidRPr="00236B48" w:rsidRDefault="000D3557" w:rsidP="00E35F05">
            <w:pPr>
              <w:pStyle w:val="TableText"/>
              <w:rPr>
                <w:szCs w:val="18"/>
              </w:rPr>
            </w:pPr>
            <w:r w:rsidRPr="00236B48">
              <w:rPr>
                <w:szCs w:val="18"/>
              </w:rPr>
              <w:t>Hurricane, flooding, developing major snow storms</w:t>
            </w:r>
          </w:p>
        </w:tc>
        <w:tc>
          <w:tcPr>
            <w:tcW w:w="2723" w:type="dxa"/>
          </w:tcPr>
          <w:p w:rsidR="000D3557" w:rsidRPr="00236B48" w:rsidRDefault="000D3557" w:rsidP="00E35F05">
            <w:pPr>
              <w:pStyle w:val="TableTextBullet"/>
            </w:pPr>
            <w:r w:rsidRPr="00236B48">
              <w:t xml:space="preserve">Dynamic message signs (DMS), Static signs, </w:t>
            </w:r>
          </w:p>
          <w:p w:rsidR="000D3557" w:rsidRPr="00236B48" w:rsidRDefault="000D3557" w:rsidP="00E35F05">
            <w:pPr>
              <w:pStyle w:val="TableTextBullet"/>
            </w:pPr>
            <w:r w:rsidRPr="00236B48">
              <w:t xml:space="preserve">Highway Advisory Radio, </w:t>
            </w:r>
          </w:p>
          <w:p w:rsidR="000D3557" w:rsidRPr="00236B48" w:rsidRDefault="000D3557" w:rsidP="00E35F05">
            <w:pPr>
              <w:pStyle w:val="TableTextBullet"/>
            </w:pPr>
            <w:r w:rsidRPr="00236B48">
              <w:t xml:space="preserve">Access control gates/ barricades, Traffic Signals, </w:t>
            </w:r>
          </w:p>
          <w:p w:rsidR="000D3557" w:rsidRPr="00236B48" w:rsidRDefault="000D3557" w:rsidP="00E35F05">
            <w:pPr>
              <w:pStyle w:val="TableTextBullet"/>
            </w:pPr>
            <w:r w:rsidRPr="00236B48">
              <w:t>On-scene personnel</w:t>
            </w:r>
          </w:p>
        </w:tc>
      </w:tr>
      <w:tr w:rsidR="000D3557" w:rsidRPr="00095F50" w:rsidTr="00E35F05">
        <w:trPr>
          <w:cantSplit/>
          <w:trHeight w:val="250"/>
        </w:trPr>
        <w:tc>
          <w:tcPr>
            <w:tcW w:w="9540" w:type="dxa"/>
            <w:gridSpan w:val="3"/>
          </w:tcPr>
          <w:p w:rsidR="000D3557" w:rsidRPr="00236B48" w:rsidRDefault="000D3557" w:rsidP="008B4916">
            <w:pPr>
              <w:pStyle w:val="Tableheadingcentered"/>
            </w:pPr>
            <w:r w:rsidRPr="00236B48">
              <w:lastRenderedPageBreak/>
              <w:t>Traffic Signal Control Strategies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Vehicle Detector Configuration</w:t>
            </w:r>
          </w:p>
          <w:p w:rsidR="000D3557" w:rsidRPr="00236B48" w:rsidRDefault="000D3557" w:rsidP="005A7461">
            <w:pPr>
              <w:pStyle w:val="TableText"/>
              <w:rPr>
                <w:szCs w:val="18"/>
              </w:rPr>
            </w:pPr>
            <w:r w:rsidRPr="00236B48">
              <w:rPr>
                <w:szCs w:val="18"/>
              </w:rPr>
              <w:t xml:space="preserve">This strategy involves reconfiguring detector settings or implementing special detector schemes/layouts to ensure detection of vehicles at traffic signals. This strategy might involve overlapping detector </w:t>
            </w:r>
            <w:r w:rsidR="005A7461">
              <w:rPr>
                <w:szCs w:val="18"/>
              </w:rPr>
              <w:t xml:space="preserve">layouts </w:t>
            </w:r>
            <w:r w:rsidRPr="00236B48">
              <w:rPr>
                <w:szCs w:val="18"/>
              </w:rPr>
              <w:t>or changing detector settings based on prevailing weather and pavement conditions.</w:t>
            </w:r>
          </w:p>
        </w:tc>
        <w:tc>
          <w:tcPr>
            <w:tcW w:w="2227" w:type="dxa"/>
          </w:tcPr>
          <w:p w:rsidR="000D3557" w:rsidRPr="00236B48" w:rsidRDefault="000D3557" w:rsidP="00E35F05">
            <w:pPr>
              <w:pStyle w:val="TableText"/>
              <w:rPr>
                <w:szCs w:val="18"/>
              </w:rPr>
            </w:pPr>
            <w:r w:rsidRPr="00236B48">
              <w:rPr>
                <w:szCs w:val="18"/>
              </w:rPr>
              <w:t>Snow and Ice Accumulations, Heavy Rainfall, Limited Visibility</w:t>
            </w:r>
          </w:p>
        </w:tc>
        <w:tc>
          <w:tcPr>
            <w:tcW w:w="2723" w:type="dxa"/>
          </w:tcPr>
          <w:p w:rsidR="000D3557" w:rsidRPr="00236B48" w:rsidRDefault="000D3557" w:rsidP="00E35F05">
            <w:pPr>
              <w:pStyle w:val="TableText"/>
              <w:rPr>
                <w:szCs w:val="18"/>
              </w:rPr>
            </w:pPr>
            <w:r w:rsidRPr="00236B48">
              <w:rPr>
                <w:szCs w:val="18"/>
              </w:rPr>
              <w:t>Not Applicable</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Vehicle Clearance Intervals</w:t>
            </w:r>
          </w:p>
          <w:p w:rsidR="000D3557" w:rsidRPr="00236B48" w:rsidRDefault="000D3557" w:rsidP="00E35F05">
            <w:pPr>
              <w:pStyle w:val="TableText"/>
              <w:rPr>
                <w:szCs w:val="18"/>
              </w:rPr>
            </w:pPr>
            <w:r w:rsidRPr="00236B48">
              <w:rPr>
                <w:szCs w:val="18"/>
              </w:rPr>
              <w:t xml:space="preserve">This strategy involves altering the time duration of vehicle and pedestrian clearance intervals (i.e., yellow change interval, all-red interval, and pedestrian clearance interval) to account for lost pavement friction and slow traffic speed approaching signalized intersections. </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w:t>
            </w:r>
          </w:p>
        </w:tc>
        <w:tc>
          <w:tcPr>
            <w:tcW w:w="2723" w:type="dxa"/>
          </w:tcPr>
          <w:p w:rsidR="000D3557" w:rsidRPr="00236B48" w:rsidRDefault="000D3557" w:rsidP="00E35F05">
            <w:pPr>
              <w:pStyle w:val="TableTextBullet"/>
            </w:pPr>
            <w:r w:rsidRPr="00236B48">
              <w:t>Signal Timing Changes</w:t>
            </w:r>
          </w:p>
          <w:p w:rsidR="000D3557" w:rsidRPr="00236B48" w:rsidRDefault="000D3557" w:rsidP="00E35F05">
            <w:pPr>
              <w:pStyle w:val="TableTextBullet"/>
            </w:pPr>
            <w:r w:rsidRPr="00236B48">
              <w:t xml:space="preserve">Yellow clearance interval, </w:t>
            </w:r>
          </w:p>
          <w:p w:rsidR="000D3557" w:rsidRPr="00236B48" w:rsidRDefault="000D3557" w:rsidP="00E35F05">
            <w:pPr>
              <w:pStyle w:val="TableTextBullet"/>
            </w:pPr>
            <w:r w:rsidRPr="00236B48">
              <w:t>All-red intervals</w:t>
            </w:r>
          </w:p>
          <w:p w:rsidR="000D3557" w:rsidRPr="00236B48" w:rsidRDefault="000D3557" w:rsidP="00E35F05">
            <w:pPr>
              <w:pStyle w:val="TableTextBullet"/>
            </w:pPr>
            <w:r w:rsidRPr="00236B48">
              <w:t>Pedestrian WALK/ DON’T WALK intervals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Interval and Phase Duration Settings</w:t>
            </w:r>
          </w:p>
          <w:p w:rsidR="000D3557" w:rsidRPr="00236B48" w:rsidRDefault="000D3557" w:rsidP="00E35F05">
            <w:pPr>
              <w:pStyle w:val="TableText"/>
              <w:rPr>
                <w:szCs w:val="18"/>
              </w:rPr>
            </w:pPr>
            <w:r w:rsidRPr="00236B48">
              <w:rPr>
                <w:szCs w:val="18"/>
              </w:rPr>
              <w:t>This strategy involves altering the time duration and/or sequencing of traffic signal phases during inclement weather conditions to account for increases in start-up lost time, reduced travel speeds, and reduced pavement traction. This strategy might include altering minimum green intervals, maximum green intervals, gap out settings, phase sequences, etc.</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w:t>
            </w:r>
          </w:p>
        </w:tc>
        <w:tc>
          <w:tcPr>
            <w:tcW w:w="2723" w:type="dxa"/>
          </w:tcPr>
          <w:p w:rsidR="000D3557" w:rsidRPr="00236B48" w:rsidRDefault="000D3557" w:rsidP="00E35F05">
            <w:pPr>
              <w:pStyle w:val="TableTextBullet"/>
            </w:pPr>
            <w:r w:rsidRPr="00236B48">
              <w:t>Signal Timing Changes</w:t>
            </w:r>
          </w:p>
          <w:p w:rsidR="000D3557" w:rsidRPr="00236B48" w:rsidRDefault="000D3557" w:rsidP="00E35F05">
            <w:pPr>
              <w:pStyle w:val="TableTextBullet"/>
            </w:pPr>
            <w:r w:rsidRPr="00236B48">
              <w:t>Longer minimum green intervals</w:t>
            </w:r>
          </w:p>
          <w:p w:rsidR="000D3557" w:rsidRPr="00236B48" w:rsidRDefault="000D3557" w:rsidP="00E35F05">
            <w:pPr>
              <w:pStyle w:val="TableTextBullet"/>
            </w:pPr>
            <w:r w:rsidRPr="00236B48">
              <w:t>Longer phase durations</w:t>
            </w:r>
          </w:p>
          <w:p w:rsidR="000D3557" w:rsidRPr="00236B48" w:rsidRDefault="000D3557" w:rsidP="00E35F05">
            <w:pPr>
              <w:pStyle w:val="TableTextBullet"/>
            </w:pPr>
            <w:r w:rsidRPr="00236B48">
              <w:t>Longer gap settings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Traffic Signal Coordination Plans</w:t>
            </w:r>
          </w:p>
          <w:p w:rsidR="000D3557" w:rsidRPr="00236B48" w:rsidRDefault="000D3557" w:rsidP="00E35F05">
            <w:pPr>
              <w:pStyle w:val="TableText"/>
              <w:rPr>
                <w:szCs w:val="18"/>
              </w:rPr>
            </w:pPr>
            <w:r w:rsidRPr="00236B48">
              <w:rPr>
                <w:szCs w:val="18"/>
              </w:rPr>
              <w:t xml:space="preserve">This strategy involves implementing new signal timing coordination plans designed to improve progression and account for reductions in travel speeds during inclement weather conditions. Timing plans could be implemented through operators in a control center or automatically based on field measurements of weather conditions. </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w:t>
            </w:r>
          </w:p>
        </w:tc>
        <w:tc>
          <w:tcPr>
            <w:tcW w:w="2723" w:type="dxa"/>
          </w:tcPr>
          <w:p w:rsidR="000D3557" w:rsidRPr="00251B0B" w:rsidRDefault="000D3557" w:rsidP="00E35F05">
            <w:pPr>
              <w:pStyle w:val="TableTextBullet"/>
            </w:pPr>
            <w:r w:rsidRPr="00251B0B">
              <w:t>Signal Timing Changes</w:t>
            </w:r>
          </w:p>
          <w:p w:rsidR="000D3557" w:rsidRPr="00236B48" w:rsidRDefault="000D3557" w:rsidP="00E35F05">
            <w:pPr>
              <w:pStyle w:val="TableTextBullet"/>
            </w:pPr>
            <w:r w:rsidRPr="00251B0B">
              <w:t>Weather responsive signal timing plans</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Ramp Control Signals/Ramp Metering</w:t>
            </w:r>
          </w:p>
          <w:p w:rsidR="000D3557" w:rsidRPr="00236B48" w:rsidRDefault="000D3557" w:rsidP="00F9188A">
            <w:pPr>
              <w:pStyle w:val="TableText"/>
              <w:rPr>
                <w:szCs w:val="18"/>
              </w:rPr>
            </w:pPr>
            <w:r w:rsidRPr="00236B48">
              <w:rPr>
                <w:szCs w:val="18"/>
              </w:rPr>
              <w:t xml:space="preserve">This strategy involves implementing special timing plans to account for lost freeway capacity, slow travel speeds, and increased start-up time at ramp control signals. Strategies could include </w:t>
            </w:r>
            <w:r w:rsidR="00F9188A" w:rsidRPr="00F9188A">
              <w:rPr>
                <w:szCs w:val="18"/>
              </w:rPr>
              <w:t>l</w:t>
            </w:r>
            <w:r w:rsidRPr="00F9188A">
              <w:rPr>
                <w:szCs w:val="18"/>
              </w:rPr>
              <w:t>imit</w:t>
            </w:r>
            <w:r w:rsidR="00F9188A" w:rsidRPr="00F9188A">
              <w:rPr>
                <w:szCs w:val="18"/>
              </w:rPr>
              <w:t>ing</w:t>
            </w:r>
            <w:r w:rsidRPr="00F9188A">
              <w:rPr>
                <w:szCs w:val="18"/>
              </w:rPr>
              <w:t xml:space="preserve"> traffic flow</w:t>
            </w:r>
            <w:r w:rsidR="00F9188A" w:rsidRPr="00F9188A">
              <w:rPr>
                <w:szCs w:val="18"/>
              </w:rPr>
              <w:t xml:space="preserve"> e</w:t>
            </w:r>
            <w:r w:rsidRPr="00236B48">
              <w:rPr>
                <w:szCs w:val="18"/>
              </w:rPr>
              <w:t>ntering the freeway or strategies to increase ramp capacities during inclement weather.</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w:t>
            </w:r>
          </w:p>
        </w:tc>
        <w:tc>
          <w:tcPr>
            <w:tcW w:w="2723" w:type="dxa"/>
          </w:tcPr>
          <w:p w:rsidR="000D3557" w:rsidRPr="00236B48" w:rsidRDefault="000D3557" w:rsidP="00E35F05">
            <w:pPr>
              <w:pStyle w:val="TableTextBullet"/>
            </w:pPr>
            <w:r w:rsidRPr="00236B48">
              <w:t>Signal Timing Changes</w:t>
            </w:r>
          </w:p>
          <w:p w:rsidR="000D3557" w:rsidRPr="00236B48" w:rsidRDefault="000D3557" w:rsidP="00E35F05">
            <w:pPr>
              <w:pStyle w:val="TableTextBullet"/>
            </w:pPr>
            <w:r w:rsidRPr="00236B48">
              <w:t>Longer/shorter green times,</w:t>
            </w:r>
          </w:p>
          <w:p w:rsidR="000D3557" w:rsidRPr="00236B48" w:rsidRDefault="000D3557" w:rsidP="00E35F05">
            <w:pPr>
              <w:pStyle w:val="TableTextBullet"/>
            </w:pPr>
            <w:r w:rsidRPr="00236B48">
              <w:t>Longer/shorter cycle lengths.</w:t>
            </w:r>
          </w:p>
        </w:tc>
      </w:tr>
      <w:tr w:rsidR="000D3557" w:rsidRPr="00095F50" w:rsidTr="00E35F05">
        <w:trPr>
          <w:cantSplit/>
          <w:trHeight w:val="250"/>
        </w:trPr>
        <w:tc>
          <w:tcPr>
            <w:tcW w:w="9540" w:type="dxa"/>
            <w:gridSpan w:val="3"/>
          </w:tcPr>
          <w:p w:rsidR="000D3557" w:rsidRPr="00236B48" w:rsidRDefault="000D3557" w:rsidP="008B4916">
            <w:pPr>
              <w:pStyle w:val="Tableheadingcentered"/>
            </w:pPr>
            <w:r w:rsidRPr="00236B48">
              <w:t>Traffic Incident Management</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Full Function Service Patrols/Courtesy Patrols</w:t>
            </w:r>
          </w:p>
          <w:p w:rsidR="000D3557" w:rsidRPr="00236B48" w:rsidRDefault="000D3557" w:rsidP="00E35F05">
            <w:pPr>
              <w:pStyle w:val="TableText"/>
              <w:rPr>
                <w:szCs w:val="18"/>
              </w:rPr>
            </w:pPr>
            <w:r w:rsidRPr="00236B48">
              <w:rPr>
                <w:szCs w:val="18"/>
              </w:rPr>
              <w:t>This strategy involves increasing the presence of full function courtesy /service patrols on freeways during inclement weather conditions. This might include increasing the number of patrols, shortening service routes, or pre</w:t>
            </w:r>
            <w:r>
              <w:rPr>
                <w:szCs w:val="18"/>
              </w:rPr>
              <w:t>-</w:t>
            </w:r>
            <w:r w:rsidRPr="00236B48">
              <w:rPr>
                <w:szCs w:val="18"/>
              </w:rPr>
              <w:t>position</w:t>
            </w:r>
            <w:r>
              <w:rPr>
                <w:szCs w:val="18"/>
              </w:rPr>
              <w:t>ing</w:t>
            </w:r>
            <w:r w:rsidRPr="00236B48">
              <w:rPr>
                <w:szCs w:val="18"/>
              </w:rPr>
              <w:t xml:space="preserve"> patrols in known trouble spots.</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w:t>
            </w:r>
          </w:p>
        </w:tc>
        <w:tc>
          <w:tcPr>
            <w:tcW w:w="2723" w:type="dxa"/>
          </w:tcPr>
          <w:p w:rsidR="000D3557" w:rsidRPr="00236B48" w:rsidRDefault="000D3557" w:rsidP="00E35F05">
            <w:pPr>
              <w:pStyle w:val="TableTextBullet"/>
            </w:pPr>
            <w:r w:rsidRPr="00236B48">
              <w:t>Static Signs with Patrol Information</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lastRenderedPageBreak/>
              <w:t>Wrecker Response Contracts</w:t>
            </w:r>
          </w:p>
          <w:p w:rsidR="000D3557" w:rsidRPr="00236B48" w:rsidRDefault="000D3557" w:rsidP="00E35F05">
            <w:pPr>
              <w:pStyle w:val="TableText"/>
              <w:rPr>
                <w:szCs w:val="18"/>
              </w:rPr>
            </w:pPr>
            <w:r w:rsidRPr="00236B48">
              <w:rPr>
                <w:szCs w:val="18"/>
              </w:rPr>
              <w:t xml:space="preserve">This strategy involves developing institutional arrangements and deploying techniques to reduce response times of wrecker and recovery vehicles to incident scenes during inclement weather. This would include implementing response time criteria, wrecker rotations, prepositions of recovery vehicles, etc. </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 flooding</w:t>
            </w:r>
          </w:p>
        </w:tc>
        <w:tc>
          <w:tcPr>
            <w:tcW w:w="2723" w:type="dxa"/>
          </w:tcPr>
          <w:p w:rsidR="000D3557" w:rsidRPr="00236B48" w:rsidRDefault="000D3557" w:rsidP="00E35F05">
            <w:pPr>
              <w:pStyle w:val="TableText"/>
              <w:rPr>
                <w:szCs w:val="18"/>
              </w:rPr>
            </w:pPr>
            <w:r w:rsidRPr="00236B48">
              <w:rPr>
                <w:szCs w:val="18"/>
              </w:rPr>
              <w:t>Not Applicable</w:t>
            </w:r>
          </w:p>
        </w:tc>
      </w:tr>
      <w:tr w:rsidR="000D3557" w:rsidRPr="00095F50" w:rsidTr="00E35F05">
        <w:trPr>
          <w:cantSplit/>
          <w:trHeight w:val="250"/>
        </w:trPr>
        <w:tc>
          <w:tcPr>
            <w:tcW w:w="4590" w:type="dxa"/>
          </w:tcPr>
          <w:p w:rsidR="000D3557" w:rsidRPr="00236B48" w:rsidRDefault="000D3557" w:rsidP="00E35F05">
            <w:pPr>
              <w:pStyle w:val="TableTextBold"/>
              <w:rPr>
                <w:szCs w:val="18"/>
              </w:rPr>
            </w:pPr>
            <w:r w:rsidRPr="00236B48">
              <w:rPr>
                <w:szCs w:val="18"/>
              </w:rPr>
              <w:t>Quick Clearance Policies</w:t>
            </w:r>
          </w:p>
          <w:p w:rsidR="000D3557" w:rsidRPr="00236B48" w:rsidRDefault="000D3557" w:rsidP="00E35F05">
            <w:pPr>
              <w:pStyle w:val="TableText"/>
              <w:rPr>
                <w:szCs w:val="18"/>
              </w:rPr>
            </w:pPr>
            <w:r w:rsidRPr="00236B48">
              <w:rPr>
                <w:szCs w:val="18"/>
              </w:rPr>
              <w:t xml:space="preserve">This strategy involve deploying quick clearance policies and procedures to insure that stalled, stranded, or abandoned vehicle are removed promptly during inclement weather events. </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 flooding</w:t>
            </w:r>
          </w:p>
        </w:tc>
        <w:tc>
          <w:tcPr>
            <w:tcW w:w="2723" w:type="dxa"/>
          </w:tcPr>
          <w:p w:rsidR="000D3557" w:rsidRPr="00236B48" w:rsidRDefault="000D3557" w:rsidP="00E35F05">
            <w:pPr>
              <w:pStyle w:val="TableTextBullet"/>
            </w:pPr>
            <w:r w:rsidRPr="00236B48">
              <w:t>Static Signs</w:t>
            </w:r>
          </w:p>
          <w:p w:rsidR="000D3557" w:rsidRPr="00236B48" w:rsidRDefault="000D3557" w:rsidP="00E35F05">
            <w:pPr>
              <w:pStyle w:val="TableTextBullet"/>
            </w:pPr>
            <w:r w:rsidRPr="00236B48">
              <w:t xml:space="preserve">Dynamic Message Signs (reminding travelers of quick clearance, move over laws) </w:t>
            </w:r>
          </w:p>
        </w:tc>
      </w:tr>
      <w:tr w:rsidR="000D3557" w:rsidRPr="00095F50" w:rsidTr="00E35F05">
        <w:trPr>
          <w:cantSplit/>
          <w:trHeight w:val="250"/>
        </w:trPr>
        <w:tc>
          <w:tcPr>
            <w:tcW w:w="9540" w:type="dxa"/>
            <w:gridSpan w:val="3"/>
          </w:tcPr>
          <w:p w:rsidR="000D3557" w:rsidRPr="00236B48" w:rsidRDefault="000D3557" w:rsidP="008B4916">
            <w:pPr>
              <w:pStyle w:val="Tableheadingcentered"/>
            </w:pPr>
            <w:r w:rsidRPr="00236B48">
              <w:t>Personnel/Asset Management</w:t>
            </w:r>
          </w:p>
        </w:tc>
      </w:tr>
      <w:tr w:rsidR="000D3557" w:rsidRPr="00095F50" w:rsidTr="00E35F05">
        <w:trPr>
          <w:cantSplit/>
          <w:trHeight w:val="250"/>
        </w:trPr>
        <w:tc>
          <w:tcPr>
            <w:tcW w:w="4590" w:type="dxa"/>
          </w:tcPr>
          <w:p w:rsidR="000D3557" w:rsidRPr="00236B48" w:rsidRDefault="000D3557" w:rsidP="00E35F05">
            <w:pPr>
              <w:pStyle w:val="TableText"/>
              <w:rPr>
                <w:szCs w:val="18"/>
              </w:rPr>
            </w:pPr>
            <w:r w:rsidRPr="00236B48">
              <w:rPr>
                <w:szCs w:val="18"/>
              </w:rPr>
              <w:t xml:space="preserve">This strategy involves developing tools and systems to help better manage agency assets and personnel during inclement weather events. This might include decision support tools, staffing plans, automated inventory control systems, etc. </w:t>
            </w:r>
          </w:p>
        </w:tc>
        <w:tc>
          <w:tcPr>
            <w:tcW w:w="2227" w:type="dxa"/>
          </w:tcPr>
          <w:p w:rsidR="000D3557" w:rsidRPr="00236B48" w:rsidRDefault="000D3557" w:rsidP="00E35F05">
            <w:pPr>
              <w:pStyle w:val="TableText"/>
              <w:rPr>
                <w:szCs w:val="18"/>
              </w:rPr>
            </w:pPr>
            <w:r w:rsidRPr="00236B48">
              <w:rPr>
                <w:szCs w:val="18"/>
              </w:rPr>
              <w:t>Rain and snow accumulation, heavy rainfall, ice, limited visibility, flooding</w:t>
            </w:r>
          </w:p>
        </w:tc>
        <w:tc>
          <w:tcPr>
            <w:tcW w:w="2723" w:type="dxa"/>
          </w:tcPr>
          <w:p w:rsidR="000D3557" w:rsidRPr="00236B48" w:rsidRDefault="000D3557" w:rsidP="00E35F05">
            <w:pPr>
              <w:pStyle w:val="TableText"/>
              <w:rPr>
                <w:szCs w:val="18"/>
              </w:rPr>
            </w:pPr>
            <w:r w:rsidRPr="00236B48">
              <w:rPr>
                <w:szCs w:val="18"/>
              </w:rPr>
              <w:t>Not Applicable</w:t>
            </w:r>
          </w:p>
        </w:tc>
      </w:tr>
      <w:tr w:rsidR="000D3557" w:rsidRPr="00095F50" w:rsidTr="00E35F05">
        <w:trPr>
          <w:cantSplit/>
          <w:trHeight w:val="214"/>
        </w:trPr>
        <w:tc>
          <w:tcPr>
            <w:tcW w:w="9540" w:type="dxa"/>
            <w:gridSpan w:val="3"/>
          </w:tcPr>
          <w:p w:rsidR="000D3557" w:rsidRPr="00236B48" w:rsidRDefault="000D3557" w:rsidP="008B4916">
            <w:pPr>
              <w:pStyle w:val="Tableheadingcentered"/>
            </w:pPr>
            <w:r w:rsidRPr="00236B48">
              <w:t>Agency Coordination and Integration</w:t>
            </w:r>
          </w:p>
        </w:tc>
      </w:tr>
      <w:tr w:rsidR="000D3557" w:rsidRPr="00095F50" w:rsidTr="00E35F05">
        <w:trPr>
          <w:cantSplit/>
          <w:trHeight w:val="250"/>
        </w:trPr>
        <w:tc>
          <w:tcPr>
            <w:tcW w:w="4590" w:type="dxa"/>
            <w:tcBorders>
              <w:bottom w:val="single" w:sz="4" w:space="0" w:color="auto"/>
            </w:tcBorders>
          </w:tcPr>
          <w:p w:rsidR="000D3557" w:rsidRPr="00236B48" w:rsidRDefault="000D3557" w:rsidP="00E35F05">
            <w:pPr>
              <w:pStyle w:val="TableText"/>
              <w:rPr>
                <w:szCs w:val="18"/>
              </w:rPr>
            </w:pPr>
            <w:r w:rsidRPr="00236B48">
              <w:rPr>
                <w:szCs w:val="18"/>
              </w:rPr>
              <w:t>This strategy involves developing policies, processes, procedures, and systems designed to promote better inter</w:t>
            </w:r>
            <w:r>
              <w:rPr>
                <w:szCs w:val="18"/>
              </w:rPr>
              <w:t>-</w:t>
            </w:r>
            <w:r w:rsidRPr="00236B48">
              <w:rPr>
                <w:szCs w:val="18"/>
              </w:rPr>
              <w:t xml:space="preserve">agency and intra-agency coordination during inclement weather events. These strategies would be similar in nature to those used to develop multi-agency incident response plans. </w:t>
            </w:r>
          </w:p>
        </w:tc>
        <w:tc>
          <w:tcPr>
            <w:tcW w:w="2227" w:type="dxa"/>
            <w:tcBorders>
              <w:bottom w:val="single" w:sz="4" w:space="0" w:color="auto"/>
            </w:tcBorders>
          </w:tcPr>
          <w:p w:rsidR="000D3557" w:rsidRPr="00236B48" w:rsidRDefault="000D3557" w:rsidP="00E35F05">
            <w:pPr>
              <w:pStyle w:val="TableText"/>
              <w:rPr>
                <w:szCs w:val="18"/>
              </w:rPr>
            </w:pPr>
            <w:r w:rsidRPr="00236B48">
              <w:rPr>
                <w:szCs w:val="18"/>
              </w:rPr>
              <w:t>Rain and snow accumulation, heavy rainfall, ice, limited visibility, flooding</w:t>
            </w:r>
          </w:p>
        </w:tc>
        <w:tc>
          <w:tcPr>
            <w:tcW w:w="2723" w:type="dxa"/>
            <w:tcBorders>
              <w:bottom w:val="single" w:sz="4" w:space="0" w:color="auto"/>
            </w:tcBorders>
          </w:tcPr>
          <w:p w:rsidR="000D3557" w:rsidRPr="00236B48" w:rsidRDefault="000D3557" w:rsidP="00E35F05">
            <w:pPr>
              <w:pStyle w:val="TableText"/>
              <w:rPr>
                <w:szCs w:val="18"/>
              </w:rPr>
            </w:pPr>
            <w:r w:rsidRPr="00236B48">
              <w:rPr>
                <w:szCs w:val="18"/>
              </w:rPr>
              <w:t>Not Applicable</w:t>
            </w:r>
          </w:p>
        </w:tc>
      </w:tr>
    </w:tbl>
    <w:p w:rsidR="00EE2417" w:rsidRDefault="00EE2417" w:rsidP="00EE2417">
      <w:pPr>
        <w:pStyle w:val="Tablenote"/>
      </w:pPr>
      <w:bookmarkStart w:id="72" w:name="_Toc289148996"/>
      <w:bookmarkStart w:id="73" w:name="_Toc295205896"/>
      <w:bookmarkStart w:id="74" w:name="_Toc295213707"/>
      <w:bookmarkStart w:id="75" w:name="_Toc258402509"/>
    </w:p>
    <w:p w:rsidR="000D3557" w:rsidRDefault="000D3557" w:rsidP="00F463DA">
      <w:pPr>
        <w:pStyle w:val="Heading2"/>
      </w:pPr>
      <w:bookmarkStart w:id="76" w:name="_Toc297215508"/>
      <w:r>
        <w:t>2.2 Strategy Details</w:t>
      </w:r>
      <w:bookmarkEnd w:id="72"/>
      <w:bookmarkEnd w:id="73"/>
      <w:bookmarkEnd w:id="74"/>
      <w:bookmarkEnd w:id="76"/>
    </w:p>
    <w:p w:rsidR="000D3557" w:rsidRDefault="000D3557" w:rsidP="0001239B">
      <w:pPr>
        <w:pStyle w:val="Heading3"/>
      </w:pPr>
      <w:bookmarkStart w:id="77" w:name="_Toc289148997"/>
      <w:bookmarkStart w:id="78" w:name="_Toc295205897"/>
      <w:bookmarkStart w:id="79" w:name="_Toc295213708"/>
      <w:bookmarkStart w:id="80" w:name="_Toc297215509"/>
      <w:r>
        <w:t xml:space="preserve">2.2.1 </w:t>
      </w:r>
      <w:r w:rsidRPr="00790E3F">
        <w:t>Motorist Advisory, Alert and Warning Systems</w:t>
      </w:r>
      <w:bookmarkEnd w:id="75"/>
      <w:bookmarkEnd w:id="77"/>
      <w:bookmarkEnd w:id="78"/>
      <w:bookmarkEnd w:id="79"/>
      <w:bookmarkEnd w:id="80"/>
    </w:p>
    <w:p w:rsidR="000D3557" w:rsidRDefault="000D3557" w:rsidP="00F463DA">
      <w:r>
        <w:t>The first general category includes strategies designed to provide travelers with advisories, alerts, and warnings before and during their travel. The operational objective of the strategies in this area is to increase the awareness of the traveler to current and impending weather and pavement conditions. Generally these strategies can be grouped into the following four subcategories:</w:t>
      </w:r>
    </w:p>
    <w:p w:rsidR="000D3557" w:rsidRDefault="000D3557" w:rsidP="00830E61">
      <w:pPr>
        <w:pStyle w:val="Bullet"/>
        <w:numPr>
          <w:ilvl w:val="0"/>
          <w:numId w:val="27"/>
        </w:numPr>
      </w:pPr>
      <w:r>
        <w:t>Passive warning systems</w:t>
      </w:r>
    </w:p>
    <w:p w:rsidR="000D3557" w:rsidRDefault="000D3557" w:rsidP="00830E61">
      <w:pPr>
        <w:pStyle w:val="Bullet"/>
        <w:numPr>
          <w:ilvl w:val="0"/>
          <w:numId w:val="27"/>
        </w:numPr>
      </w:pPr>
      <w:r>
        <w:t>Active warning systems</w:t>
      </w:r>
    </w:p>
    <w:p w:rsidR="000D3557" w:rsidRDefault="000D3557" w:rsidP="00830E61">
      <w:pPr>
        <w:pStyle w:val="Bullet"/>
        <w:numPr>
          <w:ilvl w:val="0"/>
          <w:numId w:val="27"/>
        </w:numPr>
      </w:pPr>
      <w:r>
        <w:t>Pre-Trip Road condition information and forecast s</w:t>
      </w:r>
      <w:r w:rsidRPr="00790E3F">
        <w:t>ystems</w:t>
      </w:r>
    </w:p>
    <w:p w:rsidR="000D3557" w:rsidRDefault="000D3557" w:rsidP="00830E61">
      <w:pPr>
        <w:pStyle w:val="Bullet"/>
        <w:numPr>
          <w:ilvl w:val="0"/>
          <w:numId w:val="27"/>
        </w:numPr>
      </w:pPr>
      <w:r>
        <w:t>En-Route weather alerts and pavement condition information</w:t>
      </w:r>
    </w:p>
    <w:p w:rsidR="000D3557" w:rsidRDefault="000D3557" w:rsidP="00A9136B">
      <w:pPr>
        <w:pStyle w:val="Heading4"/>
      </w:pPr>
      <w:bookmarkStart w:id="81" w:name="_Toc258402510"/>
      <w:bookmarkStart w:id="82" w:name="_Toc289148998"/>
      <w:bookmarkStart w:id="83" w:name="_Toc295205898"/>
      <w:bookmarkStart w:id="84" w:name="_Toc295213709"/>
      <w:r w:rsidRPr="00D9552E">
        <w:lastRenderedPageBreak/>
        <w:t>Passive Warning Systems</w:t>
      </w:r>
      <w:bookmarkEnd w:id="81"/>
      <w:bookmarkEnd w:id="82"/>
      <w:bookmarkEnd w:id="83"/>
      <w:bookmarkEnd w:id="84"/>
    </w:p>
    <w:p w:rsidR="000D3557" w:rsidRPr="00D9552E" w:rsidRDefault="000D3557" w:rsidP="00F463DA">
      <w:r w:rsidRPr="00D9552E">
        <w:t>The recent addition of the National Manual on Uniform Traffic Control Devices (MUTCD)</w:t>
      </w:r>
      <w:r w:rsidR="00777C07">
        <w:t xml:space="preserve"> [2]</w:t>
      </w:r>
      <w:r w:rsidRPr="00D9552E">
        <w:t xml:space="preserve"> lists four</w:t>
      </w:r>
      <w:r>
        <w:t xml:space="preserve"> weather-related warning </w:t>
      </w:r>
      <w:r w:rsidRPr="00D9552E">
        <w:t>signs:</w:t>
      </w:r>
    </w:p>
    <w:p w:rsidR="000D3557" w:rsidRPr="00D9552E" w:rsidRDefault="000D3557" w:rsidP="00830E61">
      <w:pPr>
        <w:pStyle w:val="Bullet"/>
        <w:numPr>
          <w:ilvl w:val="0"/>
          <w:numId w:val="26"/>
        </w:numPr>
      </w:pPr>
      <w:r w:rsidRPr="00D9552E">
        <w:t>The ROAD MAY FLOOD (W8-18) sign may be used to warn users that a section of roadway is subject to frequent flooding.</w:t>
      </w:r>
      <w:r>
        <w:t xml:space="preserve"> </w:t>
      </w:r>
    </w:p>
    <w:p w:rsidR="000D3557" w:rsidRPr="00D9552E" w:rsidRDefault="000D3557" w:rsidP="00830E61">
      <w:pPr>
        <w:pStyle w:val="Bullet"/>
        <w:numPr>
          <w:ilvl w:val="0"/>
          <w:numId w:val="26"/>
        </w:numPr>
      </w:pPr>
      <w:r w:rsidRPr="00D9552E">
        <w:t>A Depth Gauge (W8-19) sign can also used in conjunction with ROAD MAY FLOOD sign to indicate the depth of the water at the deepest point on the roadway.</w:t>
      </w:r>
      <w:r>
        <w:t xml:space="preserve"> </w:t>
      </w:r>
    </w:p>
    <w:p w:rsidR="000D3557" w:rsidRDefault="000D3557" w:rsidP="00830E61">
      <w:pPr>
        <w:pStyle w:val="Bullet"/>
        <w:numPr>
          <w:ilvl w:val="0"/>
          <w:numId w:val="26"/>
        </w:numPr>
      </w:pPr>
      <w:r w:rsidRPr="00D9552E">
        <w:t>The GUSTY WINDS AREA (W8-22) sign may be used to warn road users that wind guest frequently occur along a section of highway that are strong enough to impact the stability of trucks, recreational vehicles, and other vehicles with high center of gravity.</w:t>
      </w:r>
      <w:r>
        <w:t xml:space="preserve"> </w:t>
      </w:r>
    </w:p>
    <w:p w:rsidR="000D3557" w:rsidRDefault="000D3557" w:rsidP="00830E61">
      <w:pPr>
        <w:pStyle w:val="Bullet"/>
        <w:numPr>
          <w:ilvl w:val="0"/>
          <w:numId w:val="26"/>
        </w:numPr>
      </w:pPr>
      <w:r>
        <w:t>The FOG AREA (W8-22) sign may be used to warn road users that foggy conditions frequently reduce visibility along a section of highway.</w:t>
      </w:r>
    </w:p>
    <w:p w:rsidR="000D3557" w:rsidRDefault="000D3557" w:rsidP="00830E61">
      <w:pPr>
        <w:pStyle w:val="Bullet"/>
        <w:numPr>
          <w:ilvl w:val="0"/>
          <w:numId w:val="26"/>
        </w:numPr>
      </w:pPr>
      <w:r>
        <w:t xml:space="preserve">BRIDGE ICES BEFORE ROAD (W8-13) is a commonly employed sign all over the </w:t>
      </w:r>
      <w:smartTag w:uri="urn:schemas-microsoft-com:office:smarttags" w:element="place">
        <w:smartTag w:uri="urn:schemas-microsoft-com:office:smarttags" w:element="country-region">
          <w:r>
            <w:t>U.S.</w:t>
          </w:r>
        </w:smartTag>
      </w:smartTag>
    </w:p>
    <w:p w:rsidR="000D3557" w:rsidRDefault="000D3557" w:rsidP="00F463DA">
      <w:r>
        <w:t>While these are the only signs included in the MUTCD that relate to weather conditions, many agencies have developed their own series of passive warning signs that they use to alert road users of potential hazardous conditions.</w:t>
      </w:r>
      <w:r w:rsidR="00834BF8">
        <w:t xml:space="preserve"> </w:t>
      </w:r>
    </w:p>
    <w:p w:rsidR="000D3557" w:rsidRPr="006F1D94" w:rsidRDefault="000D3557" w:rsidP="00A9136B">
      <w:pPr>
        <w:pStyle w:val="Heading5"/>
      </w:pPr>
      <w:bookmarkStart w:id="85" w:name="_Toc289148999"/>
      <w:bookmarkStart w:id="86" w:name="_Toc295205899"/>
      <w:bookmarkStart w:id="87" w:name="_Toc295213710"/>
      <w:r w:rsidRPr="006F1D94">
        <w:t>Evaluation/Measured Benefits</w:t>
      </w:r>
      <w:bookmarkEnd w:id="85"/>
      <w:bookmarkEnd w:id="86"/>
      <w:bookmarkEnd w:id="87"/>
    </w:p>
    <w:p w:rsidR="000D3557" w:rsidRDefault="000D3557" w:rsidP="00F463DA">
      <w:r>
        <w:t>The research team was unable to locate any study that documented the use,</w:t>
      </w:r>
      <w:r w:rsidR="00834BF8">
        <w:t xml:space="preserve"> </w:t>
      </w:r>
      <w:r>
        <w:t>or measured the benefits and</w:t>
      </w:r>
      <w:r w:rsidR="00834BF8">
        <w:t xml:space="preserve"> </w:t>
      </w:r>
      <w:r>
        <w:t xml:space="preserve">utility of this strategy during inclement weather conditions. Warning signs are not necessarily </w:t>
      </w:r>
      <w:r>
        <w:rPr>
          <w:i/>
        </w:rPr>
        <w:t>responsive</w:t>
      </w:r>
      <w:r>
        <w:t xml:space="preserve">, as they present travelers with the same level information whether or not that information is applicable to the current conditions. Because these signs are displayed regardless of whether the actual condition exists, these signs are often ignored by travelers. It is important to realize, however that these signs are part of the overall weather traffic management toolbox and should be considered in a systematic approach to developing new weather responsive traffic management strategies. </w:t>
      </w:r>
    </w:p>
    <w:p w:rsidR="000D3557" w:rsidRDefault="000D3557" w:rsidP="00A9136B">
      <w:pPr>
        <w:pStyle w:val="Heading4"/>
      </w:pPr>
      <w:bookmarkStart w:id="88" w:name="_Toc258402511"/>
      <w:bookmarkStart w:id="89" w:name="_Toc289149000"/>
      <w:bookmarkStart w:id="90" w:name="_Toc295205900"/>
      <w:bookmarkStart w:id="91" w:name="_Toc295213711"/>
      <w:r>
        <w:t>Acti</w:t>
      </w:r>
      <w:r w:rsidRPr="00D9552E">
        <w:t>ve Warning Systems</w:t>
      </w:r>
      <w:bookmarkEnd w:id="88"/>
      <w:bookmarkEnd w:id="89"/>
      <w:bookmarkEnd w:id="90"/>
      <w:bookmarkEnd w:id="91"/>
    </w:p>
    <w:p w:rsidR="000D3557" w:rsidRDefault="000D3557" w:rsidP="00F463DA">
      <w:r>
        <w:t>These systems are designed to warn drivers of unsafe travel conditions through a particular section of roadway, often deployed in remote or isolated locations.</w:t>
      </w:r>
      <w:r w:rsidR="00834BF8">
        <w:t xml:space="preserve"> </w:t>
      </w:r>
      <w:r>
        <w:t xml:space="preserve">Installing and implementing these systems involve integrating a weather condition detection system with standard warning or regulatory signals augmented with flashing beacons. These systems often also include speed management techniques such as speed restrictions and speed advisories. </w:t>
      </w:r>
    </w:p>
    <w:p w:rsidR="000D3557" w:rsidRDefault="000D3557" w:rsidP="00F463DA">
      <w:r>
        <w:t xml:space="preserve">Some examples from the Oregon DOT below illustrate the range of applicable weather events/conditions for these systems: </w:t>
      </w:r>
    </w:p>
    <w:p w:rsidR="000D3557" w:rsidRDefault="000D3557" w:rsidP="00776FD4">
      <w:pPr>
        <w:pStyle w:val="Bullet"/>
      </w:pPr>
      <w:r>
        <w:t>The Oregon DOT installed a flood warning system on Highway 101 near Seaside</w:t>
      </w:r>
      <w:r w:rsidR="00777C07">
        <w:t xml:space="preserve"> [3].</w:t>
      </w:r>
      <w:r>
        <w:t xml:space="preserve"> The system is composed of a level sensor at the low point in the road connected to a series of static warning signs with beacons mounted on the top of the sign. The flashing beacons are activated when flood conditions are imminent. The system also transmits water level data to ODOT district offices so that maintenance personnel will be able to respond when conditions warrant. </w:t>
      </w:r>
    </w:p>
    <w:p w:rsidR="000D3557" w:rsidRPr="00A43DC2" w:rsidRDefault="000D3557" w:rsidP="00776FD4">
      <w:pPr>
        <w:pStyle w:val="Bullet"/>
      </w:pPr>
      <w:r>
        <w:rPr>
          <w:rFonts w:cs="Arial"/>
          <w:color w:val="000000"/>
        </w:rPr>
        <w:lastRenderedPageBreak/>
        <w:t>The Oregon DOT has also installed an ice detection and warning system on OR 140 near Butte Creek</w:t>
      </w:r>
      <w:r w:rsidR="00777C07">
        <w:rPr>
          <w:rFonts w:cs="Arial"/>
          <w:color w:val="000000"/>
        </w:rPr>
        <w:t xml:space="preserve"> [4]</w:t>
      </w:r>
      <w:r>
        <w:rPr>
          <w:rFonts w:cs="Arial"/>
          <w:color w:val="000000"/>
        </w:rPr>
        <w:t>. The system was</w:t>
      </w:r>
      <w:r w:rsidRPr="007A3969">
        <w:rPr>
          <w:rFonts w:cs="Arial"/>
          <w:color w:val="000000"/>
        </w:rPr>
        <w:t xml:space="preserve"> deployed in November 2005 to actively warn motorists of potentially icy driving conditions along a corridor of OR140.</w:t>
      </w:r>
      <w:r>
        <w:rPr>
          <w:rFonts w:cs="Arial"/>
          <w:color w:val="000000"/>
        </w:rPr>
        <w:t xml:space="preserve"> </w:t>
      </w:r>
      <w:r w:rsidRPr="007A3969">
        <w:rPr>
          <w:rFonts w:cs="Arial"/>
          <w:color w:val="000000"/>
        </w:rPr>
        <w:t>The system consists of a road weather information system (located at milepost 35) linked to two static signs with flashing beacons (located at mileposts 41.7 and 21.7) warning travelers of icy conditions.</w:t>
      </w:r>
      <w:r>
        <w:rPr>
          <w:rFonts w:cs="Arial"/>
          <w:color w:val="000000"/>
        </w:rPr>
        <w:t xml:space="preserve"> </w:t>
      </w:r>
      <w:r w:rsidRPr="007A3969">
        <w:rPr>
          <w:rFonts w:cs="Arial"/>
          <w:color w:val="000000"/>
        </w:rPr>
        <w:t>When the threshold conditions (a combination of pavement temperature, humidity and moisture) are met, the flashing beacons will automatically turn on.</w:t>
      </w:r>
      <w:r>
        <w:rPr>
          <w:rFonts w:cs="Arial"/>
          <w:color w:val="000000"/>
        </w:rPr>
        <w:t xml:space="preserve"> </w:t>
      </w:r>
    </w:p>
    <w:p w:rsidR="000D3557" w:rsidRDefault="000D3557" w:rsidP="00776FD4">
      <w:pPr>
        <w:pStyle w:val="Bullet"/>
      </w:pPr>
      <w:r>
        <w:rPr>
          <w:rFonts w:cs="Arial"/>
          <w:color w:val="000000"/>
        </w:rPr>
        <w:t xml:space="preserve">The Oregon DOT has </w:t>
      </w:r>
      <w:r w:rsidRPr="00186337">
        <w:rPr>
          <w:rFonts w:cs="Arial"/>
          <w:color w:val="000000"/>
        </w:rPr>
        <w:t>also used similar systems in two locations to provide high wind warning:</w:t>
      </w:r>
      <w:r>
        <w:rPr>
          <w:rFonts w:cs="Arial"/>
          <w:color w:val="000000"/>
        </w:rPr>
        <w:t xml:space="preserve"> </w:t>
      </w:r>
      <w:r w:rsidRPr="00186337">
        <w:rPr>
          <w:rFonts w:cs="Arial"/>
          <w:color w:val="000000"/>
        </w:rPr>
        <w:t>on US Route 101 between Port Orford and Gold Beach and on the Yaquina Bay Bridge</w:t>
      </w:r>
      <w:r w:rsidR="00777C07">
        <w:rPr>
          <w:rFonts w:cs="Arial"/>
          <w:color w:val="000000"/>
        </w:rPr>
        <w:t xml:space="preserve"> [5]</w:t>
      </w:r>
      <w:r w:rsidRPr="00186337">
        <w:rPr>
          <w:rFonts w:cs="Arial"/>
          <w:color w:val="000000"/>
        </w:rPr>
        <w:t>.</w:t>
      </w:r>
      <w:r>
        <w:rPr>
          <w:rFonts w:cs="Arial"/>
          <w:color w:val="000000"/>
        </w:rPr>
        <w:t xml:space="preserve"> </w:t>
      </w:r>
      <w:r w:rsidRPr="00186337">
        <w:rPr>
          <w:rFonts w:cs="Arial"/>
          <w:color w:val="000000"/>
        </w:rPr>
        <w:t xml:space="preserve">With the </w:t>
      </w:r>
      <w:smartTag w:uri="urn:schemas-microsoft-com:office:smarttags" w:element="country-region">
        <w:r w:rsidRPr="00186337">
          <w:rPr>
            <w:rFonts w:cs="Arial"/>
            <w:color w:val="000000"/>
          </w:rPr>
          <w:t>US</w:t>
        </w:r>
      </w:smartTag>
      <w:r w:rsidRPr="00186337">
        <w:rPr>
          <w:rFonts w:cs="Arial"/>
          <w:color w:val="000000"/>
        </w:rPr>
        <w:t xml:space="preserve"> 101 system, a local wind gauge is used to monitor wind speeds near </w:t>
      </w:r>
      <w:smartTag w:uri="urn:schemas-microsoft-com:office:smarttags" w:element="place">
        <w:smartTag w:uri="urn:schemas-microsoft-com:office:smarttags" w:element="PlaceName">
          <w:r w:rsidRPr="00186337">
            <w:rPr>
              <w:rFonts w:cs="Arial"/>
              <w:color w:val="000000"/>
            </w:rPr>
            <w:t>Humburg</w:t>
          </w:r>
        </w:smartTag>
        <w:r w:rsidRPr="00186337">
          <w:rPr>
            <w:rFonts w:cs="Arial"/>
            <w:color w:val="000000"/>
          </w:rPr>
          <w:t xml:space="preserve"> </w:t>
        </w:r>
        <w:smartTag w:uri="urn:schemas-microsoft-com:office:smarttags" w:element="PlaceType">
          <w:r w:rsidRPr="00186337">
            <w:rPr>
              <w:rFonts w:cs="Arial"/>
              <w:color w:val="000000"/>
            </w:rPr>
            <w:t>Mountain</w:t>
          </w:r>
        </w:smartTag>
      </w:smartTag>
      <w:r w:rsidRPr="00186337">
        <w:rPr>
          <w:rFonts w:cs="Arial"/>
          <w:color w:val="000000"/>
        </w:rPr>
        <w:t>.</w:t>
      </w:r>
      <w:r>
        <w:rPr>
          <w:rFonts w:cs="Arial"/>
          <w:color w:val="000000"/>
        </w:rPr>
        <w:t xml:space="preserve"> </w:t>
      </w:r>
      <w:r w:rsidRPr="00186337">
        <w:rPr>
          <w:rFonts w:cs="Arial"/>
          <w:color w:val="000000"/>
        </w:rPr>
        <w:t xml:space="preserve">A controller continuously monitors wind speeds and activates flashing beacons attached to static warning signs located at either end of the corridor. </w:t>
      </w:r>
      <w:r>
        <w:rPr>
          <w:rFonts w:cs="Arial"/>
          <w:color w:val="000000"/>
        </w:rPr>
        <w:t>The signs read “CAUTION HIGH WINDS NEXT 27 MILES WHEN FLASHING.”</w:t>
      </w:r>
      <w:r w:rsidR="00834BF8">
        <w:rPr>
          <w:rFonts w:cs="Arial"/>
          <w:color w:val="000000"/>
        </w:rPr>
        <w:t xml:space="preserve"> </w:t>
      </w:r>
      <w:r w:rsidRPr="00186337">
        <w:rPr>
          <w:rFonts w:cs="Arial"/>
          <w:color w:val="000000"/>
        </w:rPr>
        <w:t xml:space="preserve">The </w:t>
      </w:r>
      <w:smartTag w:uri="urn:schemas-microsoft-com:office:smarttags" w:element="place">
        <w:smartTag w:uri="urn:schemas-microsoft-com:office:smarttags" w:element="PlaceName">
          <w:r w:rsidRPr="00186337">
            <w:rPr>
              <w:rFonts w:cs="Arial"/>
              <w:color w:val="000000"/>
            </w:rPr>
            <w:t>Yaquina</w:t>
          </w:r>
        </w:smartTag>
        <w:r w:rsidRPr="00186337">
          <w:rPr>
            <w:rFonts w:cs="Arial"/>
            <w:color w:val="000000"/>
          </w:rPr>
          <w:t xml:space="preserve"> </w:t>
        </w:r>
        <w:smartTag w:uri="urn:schemas-microsoft-com:office:smarttags" w:element="PlaceType">
          <w:r w:rsidRPr="00186337">
            <w:rPr>
              <w:rFonts w:cs="Arial"/>
              <w:color w:val="000000"/>
            </w:rPr>
            <w:t>Bay</w:t>
          </w:r>
        </w:smartTag>
        <w:r w:rsidRPr="00186337">
          <w:rPr>
            <w:rFonts w:cs="Arial"/>
            <w:color w:val="000000"/>
          </w:rPr>
          <w:t xml:space="preserve"> </w:t>
        </w:r>
        <w:smartTag w:uri="urn:schemas-microsoft-com:office:smarttags" w:element="PlaceType">
          <w:r w:rsidRPr="00186337">
            <w:rPr>
              <w:rFonts w:cs="Arial"/>
              <w:color w:val="000000"/>
            </w:rPr>
            <w:t>Bridge</w:t>
          </w:r>
        </w:smartTag>
      </w:smartTag>
      <w:r w:rsidRPr="00186337">
        <w:rPr>
          <w:rFonts w:cs="Arial"/>
          <w:color w:val="000000"/>
        </w:rPr>
        <w:t xml:space="preserve"> system uses a similar arc</w:t>
      </w:r>
      <w:r>
        <w:rPr>
          <w:rFonts w:cs="Arial"/>
          <w:color w:val="000000"/>
        </w:rPr>
        <w:t xml:space="preserve">hitecture to activate flashers </w:t>
      </w:r>
      <w:r w:rsidRPr="00186337">
        <w:rPr>
          <w:rFonts w:cs="Arial"/>
          <w:color w:val="000000"/>
        </w:rPr>
        <w:t>on static signs that read “Caution High Winds on Bridge When Flashing.”</w:t>
      </w:r>
      <w:r>
        <w:rPr>
          <w:rFonts w:cs="Arial"/>
          <w:color w:val="000000"/>
        </w:rPr>
        <w:t xml:space="preserve"> </w:t>
      </w:r>
      <w:smartTag w:uri="urn:schemas-microsoft-com:office:smarttags" w:element="State">
        <w:r>
          <w:rPr>
            <w:rFonts w:cs="Arial"/>
            <w:color w:val="000000"/>
          </w:rPr>
          <w:t>Wyoming</w:t>
        </w:r>
      </w:smartTag>
      <w:r>
        <w:rPr>
          <w:rFonts w:cs="Arial"/>
          <w:color w:val="000000"/>
        </w:rPr>
        <w:t xml:space="preserve"> and </w:t>
      </w:r>
      <w:smartTag w:uri="urn:schemas-microsoft-com:office:smarttags" w:element="place">
        <w:smartTag w:uri="urn:schemas-microsoft-com:office:smarttags" w:element="State">
          <w:r>
            <w:rPr>
              <w:rFonts w:cs="Arial"/>
              <w:color w:val="000000"/>
            </w:rPr>
            <w:t>Nevada</w:t>
          </w:r>
        </w:smartTag>
      </w:smartTag>
      <w:r>
        <w:rPr>
          <w:rFonts w:cs="Arial"/>
          <w:color w:val="000000"/>
        </w:rPr>
        <w:t xml:space="preserve"> also have implemented high-wind warning systems.</w:t>
      </w:r>
    </w:p>
    <w:p w:rsidR="000D3557" w:rsidRPr="00E43082" w:rsidRDefault="000D3557" w:rsidP="00A9136B">
      <w:pPr>
        <w:pStyle w:val="Heading5"/>
      </w:pPr>
      <w:bookmarkStart w:id="92" w:name="_Toc289149001"/>
      <w:bookmarkStart w:id="93" w:name="_Toc295205901"/>
      <w:bookmarkStart w:id="94" w:name="_Toc295213712"/>
      <w:r>
        <w:t>E</w:t>
      </w:r>
      <w:r w:rsidRPr="006F1D94">
        <w:t>valuation/Measured Benefits</w:t>
      </w:r>
      <w:bookmarkEnd w:id="92"/>
      <w:bookmarkEnd w:id="93"/>
      <w:bookmarkEnd w:id="94"/>
    </w:p>
    <w:p w:rsidR="000D3557" w:rsidRDefault="000D3557" w:rsidP="00F463DA">
      <w:r>
        <w:t>An evaluation of the Oregon DOT High Wind Warning Signs showed B/C ratios of 4.13 and 22.80 for the US 101 and Yaquina Bay Bridge systems, respectively.</w:t>
      </w:r>
      <w:r w:rsidR="00834BF8">
        <w:t xml:space="preserve"> </w:t>
      </w:r>
      <w:r>
        <w:t xml:space="preserve">Benefits were derived from personnel savings and delay reductions from not closing </w:t>
      </w:r>
      <w:r w:rsidR="004709F5">
        <w:t>the roadway</w:t>
      </w:r>
      <w:r>
        <w:t>. Surveys also found that these systems were viewed favorably by motorists in the corridor. Crash reductions and reductions in speed and speed variance have also been reported by evaluation studies in Tennessee, London and Finland</w:t>
      </w:r>
      <w:r w:rsidR="00777C07">
        <w:t xml:space="preserve"> [6]</w:t>
      </w:r>
      <w:r>
        <w:t>.</w:t>
      </w:r>
    </w:p>
    <w:p w:rsidR="000D3557" w:rsidRDefault="000D3557" w:rsidP="00A9136B">
      <w:pPr>
        <w:pStyle w:val="Heading4"/>
      </w:pPr>
      <w:bookmarkStart w:id="95" w:name="_Toc258402512"/>
      <w:bookmarkStart w:id="96" w:name="_Toc289149002"/>
      <w:bookmarkStart w:id="97" w:name="_Toc295205902"/>
      <w:bookmarkStart w:id="98" w:name="_Toc295213713"/>
      <w:r w:rsidRPr="00790E3F">
        <w:t xml:space="preserve">Pre-Trip </w:t>
      </w:r>
      <w:r>
        <w:t xml:space="preserve">Road </w:t>
      </w:r>
      <w:r w:rsidRPr="00790E3F">
        <w:t>Condition Information and Forecast Systems</w:t>
      </w:r>
      <w:bookmarkEnd w:id="95"/>
      <w:bookmarkEnd w:id="96"/>
      <w:bookmarkEnd w:id="97"/>
      <w:bookmarkEnd w:id="98"/>
    </w:p>
    <w:p w:rsidR="000D3557" w:rsidRDefault="000D3557" w:rsidP="00F463DA">
      <w:pPr>
        <w:spacing w:after="120"/>
      </w:pPr>
      <w:r>
        <w:t xml:space="preserve">A commonly deployed strategy; however, the quality of information and the types of information provided vary extensively by regions and can range from simply providing links to National Weather Service alerts and advisories to detailed pavement conditions. Good examples of pavement-conditions information website can be found in several mid-western </w:t>
      </w:r>
      <w:r w:rsidRPr="00E61773">
        <w:t>State</w:t>
      </w:r>
      <w:r>
        <w:t>s</w:t>
      </w:r>
      <w:r w:rsidR="00777C07">
        <w:t xml:space="preserve"> [7]</w:t>
      </w:r>
      <w:r>
        <w:t>.</w:t>
      </w:r>
      <w:r w:rsidR="00834BF8">
        <w:t xml:space="preserve"> </w:t>
      </w:r>
      <w:r>
        <w:t xml:space="preserve">Improvements through </w:t>
      </w:r>
      <w:r w:rsidR="0045053A" w:rsidRPr="0045053A">
        <w:rPr>
          <w:i/>
        </w:rPr>
        <w:t>Clarus</w:t>
      </w:r>
      <w:r>
        <w:rPr>
          <w:i/>
        </w:rPr>
        <w:t xml:space="preserve"> Multi-</w:t>
      </w:r>
      <w:r w:rsidRPr="00E61773">
        <w:t>State</w:t>
      </w:r>
      <w:r>
        <w:rPr>
          <w:i/>
        </w:rPr>
        <w:t xml:space="preserve"> Regional Demonstrations </w:t>
      </w:r>
      <w:r>
        <w:t xml:space="preserve">are looking at providing pavement conditions forecasts which would greatly increase the timeliness and relevance of the information. </w:t>
      </w:r>
    </w:p>
    <w:p w:rsidR="000D3557" w:rsidRDefault="000D3557" w:rsidP="00F463DA">
      <w:r>
        <w:t>A number of locations (such as the Texas Department of Transportation</w:t>
      </w:r>
      <w:r w:rsidR="00777C07">
        <w:t xml:space="preserve"> [8]</w:t>
      </w:r>
      <w:r>
        <w:t>, the Kentucky Transportation Cabinet</w:t>
      </w:r>
      <w:r w:rsidR="00777C07">
        <w:t xml:space="preserve"> [9]</w:t>
      </w:r>
      <w:r>
        <w:t>, and the DC Department of Transportation</w:t>
      </w:r>
      <w:r w:rsidR="00777C07">
        <w:t xml:space="preserve"> [10]</w:t>
      </w:r>
      <w:r>
        <w:t>) are beginning to use social networking technologies (such as Facebook</w:t>
      </w:r>
      <w:r w:rsidR="004709F5" w:rsidRPr="00801DFA">
        <w:t>®</w:t>
      </w:r>
      <w:r>
        <w:t>, Twitter</w:t>
      </w:r>
      <w:r w:rsidR="004709F5" w:rsidRPr="00801DFA">
        <w:t>®</w:t>
      </w:r>
      <w:r>
        <w:t xml:space="preserve">, text messaging, etc.) to disseminate pavement conditions information and forecasts to travelers. These outlets tend to be good approaches for disseminating general information about existing or forecasted road weather conditions. Users “subscribe” to these services to receive updated information about travel conditions. Unfortunately, these sites are frequently used by agencies to disseminate more than just road weather information, which may limit their effectiveness as a tool for disseminating information widely. </w:t>
      </w:r>
    </w:p>
    <w:p w:rsidR="000D3557" w:rsidRPr="006F1D94" w:rsidRDefault="000D3557" w:rsidP="00E43082">
      <w:pPr>
        <w:pStyle w:val="Heading5"/>
      </w:pPr>
      <w:bookmarkStart w:id="99" w:name="_Toc289149003"/>
      <w:bookmarkStart w:id="100" w:name="_Toc295205903"/>
      <w:bookmarkStart w:id="101" w:name="_Toc295213714"/>
      <w:r w:rsidRPr="006F1D94">
        <w:t>Evaluation/Measured Benefits</w:t>
      </w:r>
      <w:bookmarkEnd w:id="99"/>
      <w:bookmarkEnd w:id="100"/>
      <w:bookmarkEnd w:id="101"/>
    </w:p>
    <w:p w:rsidR="000D3557" w:rsidRDefault="000D3557" w:rsidP="00F463DA">
      <w:r>
        <w:t>The ITS-Benefit Cost database</w:t>
      </w:r>
      <w:r w:rsidR="00777C07">
        <w:t xml:space="preserve"> [</w:t>
      </w:r>
      <w:r w:rsidR="00E35408">
        <w:t>6</w:t>
      </w:r>
      <w:r w:rsidR="00777C07">
        <w:t>]</w:t>
      </w:r>
      <w:r>
        <w:t xml:space="preserve"> reported the following benefit summaries under this area:</w:t>
      </w:r>
    </w:p>
    <w:p w:rsidR="000D3557" w:rsidRDefault="000D3557" w:rsidP="00830E61">
      <w:pPr>
        <w:pStyle w:val="Bullet"/>
        <w:numPr>
          <w:ilvl w:val="0"/>
          <w:numId w:val="28"/>
        </w:numPr>
      </w:pPr>
      <w:r>
        <w:t>In Idaho, 80 percent of motorists surveyed who used Road</w:t>
      </w:r>
      <w:r w:rsidR="001D6FFE">
        <w:t xml:space="preserve"> </w:t>
      </w:r>
      <w:r>
        <w:t>Weather Integrated Data System information as a traveler information resource indicated that the information they received made them better prepared for adverse weather</w:t>
      </w:r>
      <w:r w:rsidR="00777C07">
        <w:t xml:space="preserve"> [</w:t>
      </w:r>
      <w:r w:rsidR="00E35408">
        <w:t>11</w:t>
      </w:r>
      <w:r w:rsidR="00777C07">
        <w:t>]</w:t>
      </w:r>
      <w:r>
        <w:t>.</w:t>
      </w:r>
    </w:p>
    <w:p w:rsidR="000D3557" w:rsidRDefault="000D3557" w:rsidP="00830E61">
      <w:pPr>
        <w:pStyle w:val="Bullet"/>
        <w:numPr>
          <w:ilvl w:val="0"/>
          <w:numId w:val="28"/>
        </w:numPr>
      </w:pPr>
      <w:r>
        <w:lastRenderedPageBreak/>
        <w:t>In a mountainous area of Spokane, Washington, 94 percent of travelers surveyed indicated that a road weather information website made them better prepared to travel; 56 percent agreed the information helped them avoid travel delays</w:t>
      </w:r>
      <w:r w:rsidR="00777C07">
        <w:t xml:space="preserve"> [</w:t>
      </w:r>
      <w:r w:rsidR="00E35408">
        <w:t>12</w:t>
      </w:r>
      <w:r w:rsidR="00777C07">
        <w:t>]</w:t>
      </w:r>
      <w:r>
        <w:t>.</w:t>
      </w:r>
    </w:p>
    <w:p w:rsidR="000D3557" w:rsidRDefault="000D3557">
      <w:r>
        <w:t>Anecdotal evidence from various providers and hosts of such services indicate significant usage and value reported by the travelers of emerging outlets like Twitter</w:t>
      </w:r>
      <w:r w:rsidR="004709F5" w:rsidRPr="00801DFA">
        <w:t>®</w:t>
      </w:r>
      <w:r>
        <w:t xml:space="preserve">. For example, DC DOT </w:t>
      </w:r>
      <w:r w:rsidRPr="00B834EB">
        <w:t>posted close to 100 updates on its Twitter</w:t>
      </w:r>
      <w:r w:rsidR="004709F5" w:rsidRPr="00801DFA">
        <w:t>®</w:t>
      </w:r>
      <w:r w:rsidRPr="00B834EB">
        <w:t xml:space="preserve"> account to inform residents about the latest weather forecasts, deployment plans, snow emergency regulations and other key information. D</w:t>
      </w:r>
      <w:r>
        <w:t xml:space="preserve">C </w:t>
      </w:r>
      <w:r w:rsidRPr="00B834EB">
        <w:t>DOT also added approximated 250 Twitter</w:t>
      </w:r>
      <w:r w:rsidR="004709F5" w:rsidRPr="00801DFA">
        <w:t>®</w:t>
      </w:r>
      <w:r w:rsidRPr="00B834EB">
        <w:t xml:space="preserve"> followers during the storm and hit the 1,000 mark </w:t>
      </w:r>
      <w:r>
        <w:t>during a blizzard in December 2009</w:t>
      </w:r>
      <w:r w:rsidR="00777C07">
        <w:t xml:space="preserve"> [</w:t>
      </w:r>
      <w:r w:rsidR="00E35408">
        <w:t>10</w:t>
      </w:r>
      <w:r w:rsidR="00777C07">
        <w:t>]</w:t>
      </w:r>
      <w:r w:rsidRPr="00B834EB">
        <w:t>.</w:t>
      </w:r>
      <w:r>
        <w:t xml:space="preserve"> </w:t>
      </w:r>
    </w:p>
    <w:p w:rsidR="000D3557" w:rsidRDefault="000D3557" w:rsidP="00E43082">
      <w:pPr>
        <w:pStyle w:val="Heading4"/>
      </w:pPr>
      <w:bookmarkStart w:id="102" w:name="_Toc258402513"/>
      <w:bookmarkStart w:id="103" w:name="_Toc289149004"/>
      <w:bookmarkStart w:id="104" w:name="_Toc295205904"/>
      <w:bookmarkStart w:id="105" w:name="_Toc295213715"/>
      <w:r>
        <w:t>En-Route Weather Alerts and Pavement Condition Information</w:t>
      </w:r>
      <w:bookmarkEnd w:id="102"/>
      <w:bookmarkEnd w:id="103"/>
      <w:bookmarkEnd w:id="104"/>
      <w:bookmarkEnd w:id="105"/>
    </w:p>
    <w:p w:rsidR="000D3557" w:rsidRDefault="000D3557" w:rsidP="00F463DA">
      <w:r>
        <w:t xml:space="preserve">Many </w:t>
      </w:r>
      <w:r w:rsidRPr="00E61773">
        <w:t>State</w:t>
      </w:r>
      <w:r>
        <w:t>s have deployed these types of systems to address a number of operational and weather situations. Currently, they tend to be standalone applications and installed for a specific set of weather situations on specific routes. These systems tend to involve coupling a road weather information system (</w:t>
      </w:r>
      <w:r w:rsidR="00351476">
        <w:t>a</w:t>
      </w:r>
      <w:r>
        <w:t xml:space="preserve"> low visibility sensor, an environmental sensing station, or an anemometer) to measure weather conditions with a typical information dissemination system. Examples of this type of system include the following: </w:t>
      </w:r>
    </w:p>
    <w:p w:rsidR="000D3557" w:rsidRDefault="000D3557" w:rsidP="003308EF">
      <w:pPr>
        <w:pStyle w:val="Bullet"/>
        <w:numPr>
          <w:ilvl w:val="0"/>
          <w:numId w:val="52"/>
        </w:numPr>
      </w:pPr>
      <w:r>
        <w:t xml:space="preserve">In the Stockton-Manteca area of San Joaquin County, the California Department of Transportation (CalTrans) has implemented a weather information warning system for traffic traveling southbound on I-5 and westbound on </w:t>
      </w:r>
      <w:r w:rsidRPr="00E61773">
        <w:t>State</w:t>
      </w:r>
      <w:r>
        <w:t xml:space="preserve"> Route 120</w:t>
      </w:r>
      <w:r w:rsidR="00777C07">
        <w:t xml:space="preserve"> [</w:t>
      </w:r>
      <w:r w:rsidR="00E35408">
        <w:t>13</w:t>
      </w:r>
      <w:r w:rsidR="00777C07">
        <w:t>]</w:t>
      </w:r>
      <w:r>
        <w:t>.</w:t>
      </w:r>
      <w:r w:rsidR="00834BF8">
        <w:t xml:space="preserve"> </w:t>
      </w:r>
      <w:r>
        <w:t>These particular stretches of highways frequently experience low visibility situations (due to dust and fog) and high winds, as well as traffic congestion. The system consists of 36 vehicle detection sites and nine environmental sensor stations (ESS) deployed along the freeway. Caltrans uses these sensors to determine when vehicle speeds, visibility distance, and wind speeds reach pre-established thresholds. Proprietary control software automatically selects and displays warning messages on dynamic message signs (DMS) in the corridor. Examples of typical messages displayed on these signs included the following:</w:t>
      </w:r>
    </w:p>
    <w:p w:rsidR="000D3557" w:rsidRPr="00EA2081" w:rsidRDefault="000D3557" w:rsidP="00EA2081">
      <w:pPr>
        <w:pStyle w:val="bulletsub"/>
      </w:pPr>
      <w:r w:rsidRPr="00EA2081">
        <w:t>“SLOW TRAFFIC AHEAD” when average speeds are between 11 and 35 mph</w:t>
      </w:r>
    </w:p>
    <w:p w:rsidR="000D3557" w:rsidRPr="00EA2081" w:rsidRDefault="000D3557" w:rsidP="00EA2081">
      <w:pPr>
        <w:pStyle w:val="bulletsub"/>
      </w:pPr>
      <w:r w:rsidRPr="00EA2081">
        <w:t>“STOPPED TRAFFIC AHEAD” when average speeds are less than 11 mph</w:t>
      </w:r>
    </w:p>
    <w:p w:rsidR="000D3557" w:rsidRPr="00EA2081" w:rsidRDefault="000D3557" w:rsidP="00EA2081">
      <w:pPr>
        <w:pStyle w:val="bulletsub"/>
      </w:pPr>
      <w:r w:rsidRPr="00EA2081">
        <w:t>“FOGGY CONDITIONS AHEAD” when visibility distance is between 200 and 500 feet</w:t>
      </w:r>
    </w:p>
    <w:p w:rsidR="000D3557" w:rsidRPr="00EA2081" w:rsidRDefault="000D3557" w:rsidP="00EA2081">
      <w:pPr>
        <w:pStyle w:val="bulletsub"/>
      </w:pPr>
      <w:r w:rsidRPr="00EA2081">
        <w:t>“DENSE FOG AHEAD” when visibility distance is less than 200 feet</w:t>
      </w:r>
    </w:p>
    <w:p w:rsidR="000D3557" w:rsidRPr="00EA2081" w:rsidRDefault="000D3557" w:rsidP="00EA2081">
      <w:pPr>
        <w:pStyle w:val="bulletsub"/>
      </w:pPr>
      <w:r w:rsidRPr="00EA2081">
        <w:t>“HIGH WIND WARNING” when wind speed is greater than 35 mph</w:t>
      </w:r>
    </w:p>
    <w:p w:rsidR="000D3557" w:rsidRDefault="000D3557" w:rsidP="003308EF">
      <w:pPr>
        <w:pStyle w:val="Bullet"/>
        <w:numPr>
          <w:ilvl w:val="0"/>
          <w:numId w:val="52"/>
        </w:numPr>
      </w:pPr>
      <w:r>
        <w:t>The Tennessee Department of Transportation has installed a low visibility warning system on I-75 in southern Tennessee that uses this architecture</w:t>
      </w:r>
      <w:r w:rsidR="00777C07">
        <w:t xml:space="preserve"> [</w:t>
      </w:r>
      <w:r w:rsidR="00E35408">
        <w:t>14</w:t>
      </w:r>
      <w:r w:rsidR="00777C07">
        <w:t>]</w:t>
      </w:r>
      <w:r>
        <w:t xml:space="preserve">. The system collects field data from 2 environmental sensor station, 8 forward-scatter visibility sensors, and 44 vehicle detectors. Motorists are notified of prevailing conditions via flashing beacons atop six static signs, two highway advisory radio systems, and ten dynamic message signs. Examples of the types of messages displayed on the dynamic message signs include the following: </w:t>
      </w:r>
    </w:p>
    <w:p w:rsidR="000D3557" w:rsidRPr="00EA2081" w:rsidRDefault="000D3557" w:rsidP="00EA2081">
      <w:pPr>
        <w:pStyle w:val="bulletsub"/>
      </w:pPr>
      <w:r w:rsidRPr="00EA2081">
        <w:t>“CAUTION” alternating with “SLOW TRAFFIC AHEAD”</w:t>
      </w:r>
    </w:p>
    <w:p w:rsidR="000D3557" w:rsidRPr="00EA2081" w:rsidRDefault="000D3557" w:rsidP="00EA2081">
      <w:pPr>
        <w:pStyle w:val="bulletsub"/>
      </w:pPr>
      <w:r w:rsidRPr="00EA2081">
        <w:t>“CAUTION” alternating with “FOG AHEAD TURN ON LOW BEAM”</w:t>
      </w:r>
    </w:p>
    <w:p w:rsidR="000D3557" w:rsidRPr="00EA2081" w:rsidRDefault="000D3557" w:rsidP="00EA2081">
      <w:pPr>
        <w:pStyle w:val="bulletsub"/>
      </w:pPr>
      <w:r w:rsidRPr="00EA2081">
        <w:t>“FOG AHEAD” alternating with “ADVISORY RADIO TUNE TO XXXX AM”</w:t>
      </w:r>
    </w:p>
    <w:p w:rsidR="000D3557" w:rsidRPr="00EA2081" w:rsidRDefault="000D3557" w:rsidP="00EA2081">
      <w:pPr>
        <w:pStyle w:val="bulletsub"/>
      </w:pPr>
      <w:r w:rsidRPr="00EA2081">
        <w:t>“FOG AHEAD” alternating with “REDUCE SPEED TURN ON LOW BEAMS”</w:t>
      </w:r>
    </w:p>
    <w:p w:rsidR="000D3557" w:rsidRPr="00EA2081" w:rsidRDefault="000D3557" w:rsidP="00EA2081">
      <w:pPr>
        <w:pStyle w:val="bulletsub"/>
      </w:pPr>
      <w:r w:rsidRPr="00EA2081">
        <w:t>“DETOUR AHEAD” alternating with “REDUCED SPEED MERGE RIGHT”</w:t>
      </w:r>
    </w:p>
    <w:p w:rsidR="000D3557" w:rsidRPr="00EA2081" w:rsidRDefault="000D3557" w:rsidP="00EA2081">
      <w:pPr>
        <w:pStyle w:val="bulletsub"/>
      </w:pPr>
      <w:r w:rsidRPr="00EA2081">
        <w:t>“I-75 CLOSED AHEAD” alternating with “DETOUR”</w:t>
      </w:r>
    </w:p>
    <w:p w:rsidR="000D3557" w:rsidRDefault="000D3557" w:rsidP="003308EF">
      <w:pPr>
        <w:pStyle w:val="Bullet"/>
        <w:numPr>
          <w:ilvl w:val="0"/>
          <w:numId w:val="52"/>
        </w:numPr>
      </w:pPr>
      <w:r>
        <w:lastRenderedPageBreak/>
        <w:t xml:space="preserve">The Idaho Department of Transportation installed a motorist warning system on I-84 in southeast Idaho and northwest Utah. The system was installed to reduce crash frequencies during blowing snow and reduced visibility events. The system utilizes environmental sensor stations to detect pavement conditions, wind speed and direction, precipitation type and rate, air temperature, and relative humidity. Forward-scatter detection technology measures visibility distances. A central computer records sensor readings every 5 minutes. When field sensor data indicate that visibility has fallen below a predetermined threshold or that driving conditions are deteriorating, the central system alerts traffic managers in a control center. The traffic manager then enters appropriate warning messages on dynamic message signs. </w:t>
      </w:r>
    </w:p>
    <w:p w:rsidR="000D3557" w:rsidRDefault="000D3557" w:rsidP="003308EF">
      <w:pPr>
        <w:pStyle w:val="Bullet"/>
        <w:numPr>
          <w:ilvl w:val="0"/>
          <w:numId w:val="52"/>
        </w:numPr>
      </w:pPr>
      <w:r>
        <w:t>Applications also focus on coupling pavement sensing technologies and existing information dissemination technologies to warn travelers of en-route pavement conditions that might cause hazardous driving conditions.</w:t>
      </w:r>
      <w:r w:rsidR="00834BF8">
        <w:t xml:space="preserve"> </w:t>
      </w:r>
      <w:r>
        <w:t xml:space="preserve">An example of this type of system includes the following: </w:t>
      </w:r>
    </w:p>
    <w:p w:rsidR="000D3557" w:rsidRDefault="000D3557" w:rsidP="003308EF">
      <w:pPr>
        <w:pStyle w:val="bulletsub"/>
        <w:numPr>
          <w:ilvl w:val="0"/>
          <w:numId w:val="52"/>
        </w:numPr>
      </w:pPr>
      <w:r>
        <w:t>The Florida Department of Transportation installed a system of pavement sensors at the Florida Turnpike/I-595 interchange to address the unusually high number of wet weather crashes occurring at the interchange. The system used a sensor embedded in the road surface to monitor pavement conditions (i.e., dry or wet). A microwave vehicle detector was installed to record traffic volumes and vehicle speed. When the pavement sensor detected moisture, the system activated a flashing beacon emphasizing the posted speed limit (35 mph)</w:t>
      </w:r>
      <w:r w:rsidR="00777C07">
        <w:t xml:space="preserve"> [</w:t>
      </w:r>
      <w:r w:rsidR="00E35408">
        <w:t>15</w:t>
      </w:r>
      <w:r w:rsidR="00777C07">
        <w:t>]</w:t>
      </w:r>
      <w:r>
        <w:t>.</w:t>
      </w:r>
    </w:p>
    <w:p w:rsidR="000D3557" w:rsidRPr="003157CB" w:rsidRDefault="000D3557" w:rsidP="003308EF">
      <w:pPr>
        <w:pStyle w:val="bulletsub"/>
        <w:numPr>
          <w:ilvl w:val="0"/>
          <w:numId w:val="52"/>
        </w:numPr>
      </w:pPr>
      <w:r w:rsidRPr="009058A4">
        <w:t>There are some private providers (Baron and Inrix) that are starting to provide en-route weather condition information through in-vehicle devices.</w:t>
      </w:r>
      <w:r>
        <w:t xml:space="preserve"> </w:t>
      </w:r>
    </w:p>
    <w:p w:rsidR="000D3557" w:rsidRPr="006F1D94" w:rsidRDefault="000D3557" w:rsidP="00E43082">
      <w:pPr>
        <w:pStyle w:val="Heading5"/>
      </w:pPr>
      <w:bookmarkStart w:id="106" w:name="_Toc289149005"/>
      <w:bookmarkStart w:id="107" w:name="_Toc295205905"/>
      <w:bookmarkStart w:id="108" w:name="_Toc295213716"/>
      <w:r w:rsidRPr="006F1D94">
        <w:t>Evaluation/Measured Benefits</w:t>
      </w:r>
      <w:bookmarkEnd w:id="106"/>
      <w:bookmarkEnd w:id="107"/>
      <w:bookmarkEnd w:id="108"/>
    </w:p>
    <w:p w:rsidR="000D3557" w:rsidRDefault="000D3557" w:rsidP="00F463DA">
      <w:r>
        <w:t xml:space="preserve">A “before and after” evaluation was conducted on the </w:t>
      </w:r>
      <w:smartTag w:uri="urn:schemas-microsoft-com:office:smarttags" w:element="place">
        <w:smartTag w:uri="urn:schemas-microsoft-com:office:smarttags" w:element="State">
          <w:r>
            <w:t>Idaho</w:t>
          </w:r>
        </w:smartTag>
      </w:smartTag>
      <w:r>
        <w:t xml:space="preserve"> system using data from 1993 and 2000. The evaluation compared traffic speed with advisories to speeds without advisories. This evaluation found the following:</w:t>
      </w:r>
    </w:p>
    <w:p w:rsidR="000D3557" w:rsidRDefault="000D3557" w:rsidP="00830E61">
      <w:pPr>
        <w:pStyle w:val="Bullet"/>
        <w:numPr>
          <w:ilvl w:val="0"/>
          <w:numId w:val="29"/>
        </w:numPr>
      </w:pPr>
      <w:r>
        <w:t>Average speed variance was reduced and average vehicle speeds decreased by 23 percent when traffic managers displayed condition data during high winds (i.e., wind speeds over 20 mph).</w:t>
      </w:r>
    </w:p>
    <w:p w:rsidR="000D3557" w:rsidRDefault="000D3557" w:rsidP="00830E61">
      <w:pPr>
        <w:pStyle w:val="Bullet"/>
        <w:numPr>
          <w:ilvl w:val="0"/>
          <w:numId w:val="29"/>
        </w:numPr>
      </w:pPr>
      <w:r>
        <w:t>Average speeds were 12 percent lower when the system was activated during high wind events occurring simultaneously with moderate to heavy precipitation.</w:t>
      </w:r>
    </w:p>
    <w:p w:rsidR="000D3557" w:rsidRDefault="000D3557" w:rsidP="00830E61">
      <w:pPr>
        <w:pStyle w:val="Bullet"/>
        <w:numPr>
          <w:ilvl w:val="0"/>
          <w:numId w:val="29"/>
        </w:numPr>
      </w:pPr>
      <w:r>
        <w:t>Average speeds declined by 35 percent when warnings were displayed on the signs when the pavement was snow-covered and wind speeds were high.</w:t>
      </w:r>
    </w:p>
    <w:p w:rsidR="000D3557" w:rsidRDefault="000D3557" w:rsidP="00F463DA">
      <w:r>
        <w:t>Similar results are reported in the ITS Benefit Cost database:</w:t>
      </w:r>
    </w:p>
    <w:p w:rsidR="000D3557" w:rsidRDefault="000D3557" w:rsidP="00830E61">
      <w:pPr>
        <w:pStyle w:val="Bullet"/>
        <w:numPr>
          <w:ilvl w:val="0"/>
          <w:numId w:val="30"/>
        </w:numPr>
      </w:pPr>
      <w:r>
        <w:t xml:space="preserve">In </w:t>
      </w:r>
      <w:smartTag w:uri="urn:schemas-microsoft-com:office:smarttags" w:element="place">
        <w:smartTag w:uri="urn:schemas-microsoft-com:office:smarttags" w:element="City">
          <w:r>
            <w:t>Salt Lake City</w:t>
          </w:r>
        </w:smartTag>
        <w:r>
          <w:t xml:space="preserve">, </w:t>
        </w:r>
        <w:smartTag w:uri="urn:schemas-microsoft-com:office:smarttags" w:element="State">
          <w:r>
            <w:t>Utah</w:t>
          </w:r>
        </w:smartTag>
      </w:smartTag>
      <w:r>
        <w:t xml:space="preserve"> the ADVISE fog warning system tested on a two-mile section of I-215 promoted more uniform traffic flow, reducing vehicle speed variability by 22 percent while speeds increased 11 percent.</w:t>
      </w:r>
    </w:p>
    <w:p w:rsidR="000D3557" w:rsidRDefault="000D3557" w:rsidP="00830E61">
      <w:pPr>
        <w:pStyle w:val="Bullet"/>
        <w:numPr>
          <w:ilvl w:val="0"/>
          <w:numId w:val="30"/>
        </w:numPr>
      </w:pPr>
      <w:r>
        <w:t xml:space="preserve">A study of travelers on </w:t>
      </w:r>
      <w:smartTag w:uri="urn:schemas-microsoft-com:office:smarttags" w:element="place">
        <w:smartTag w:uri="urn:schemas-microsoft-com:office:smarttags" w:element="City">
          <w:r>
            <w:t>Snoqualmie Pass</w:t>
          </w:r>
        </w:smartTag>
        <w:r>
          <w:t xml:space="preserve">, </w:t>
        </w:r>
        <w:smartTag w:uri="urn:schemas-microsoft-com:office:smarttags" w:element="State">
          <w:r>
            <w:t>WA</w:t>
          </w:r>
        </w:smartTag>
      </w:smartTag>
      <w:r>
        <w:t xml:space="preserve"> found that DMS can decrease mean driving speeds and reduce accident severity.</w:t>
      </w:r>
    </w:p>
    <w:p w:rsidR="000D3557" w:rsidRDefault="000D3557" w:rsidP="00830E61">
      <w:pPr>
        <w:pStyle w:val="Bullet"/>
        <w:numPr>
          <w:ilvl w:val="0"/>
          <w:numId w:val="30"/>
        </w:numPr>
      </w:pPr>
      <w:r>
        <w:t xml:space="preserve">The ITS Benefit-Cost database also documented a wet pavement detection system in </w:t>
      </w:r>
      <w:smartTag w:uri="urn:schemas-microsoft-com:office:smarttags" w:element="State">
        <w:smartTag w:uri="urn:schemas-microsoft-com:office:smarttags" w:element="place">
          <w:r>
            <w:t>North Carolina</w:t>
          </w:r>
        </w:smartTag>
      </w:smartTag>
      <w:r>
        <w:t xml:space="preserve"> reducing crash rate by 39%. </w:t>
      </w:r>
    </w:p>
    <w:p w:rsidR="000D3557" w:rsidRDefault="000D3557" w:rsidP="00830E61">
      <w:pPr>
        <w:pStyle w:val="Bullet"/>
        <w:numPr>
          <w:ilvl w:val="0"/>
          <w:numId w:val="30"/>
        </w:numPr>
      </w:pPr>
      <w:r>
        <w:t xml:space="preserve">Before and after field studies of the </w:t>
      </w:r>
      <w:smartTag w:uri="urn:schemas-microsoft-com:office:smarttags" w:element="State">
        <w:smartTag w:uri="urn:schemas-microsoft-com:office:smarttags" w:element="place">
          <w:r>
            <w:t>Florida</w:t>
          </w:r>
        </w:smartTag>
      </w:smartTag>
      <w:r>
        <w:t xml:space="preserve"> system described above revealed the following results:</w:t>
      </w:r>
    </w:p>
    <w:p w:rsidR="000D3557" w:rsidRPr="00D85251" w:rsidRDefault="000D3557" w:rsidP="00D85251">
      <w:pPr>
        <w:pStyle w:val="bulletsub"/>
      </w:pPr>
      <w:r w:rsidRPr="00D85251">
        <w:lastRenderedPageBreak/>
        <w:t>In light rain condition, the 85th percentile speed decreased by 8 percent and speed variance was reduced from 6.7 mph to 5.7 mph.</w:t>
      </w:r>
    </w:p>
    <w:p w:rsidR="000D3557" w:rsidRPr="00D85251" w:rsidRDefault="000D3557" w:rsidP="00D85251">
      <w:pPr>
        <w:pStyle w:val="bulletsub"/>
      </w:pPr>
      <w:r w:rsidRPr="00D85251">
        <w:t>During heavy rain, the 85th percentile decreased by 20 percent and speed variance was reduced from 6.1 to 5.6 mph.</w:t>
      </w:r>
    </w:p>
    <w:p w:rsidR="000D3557" w:rsidRDefault="000D3557" w:rsidP="00E43082">
      <w:pPr>
        <w:pStyle w:val="Heading3"/>
      </w:pPr>
      <w:bookmarkStart w:id="109" w:name="_Toc258402514"/>
      <w:bookmarkStart w:id="110" w:name="_Toc289149006"/>
      <w:bookmarkStart w:id="111" w:name="_Toc295205906"/>
      <w:bookmarkStart w:id="112" w:name="_Toc295213717"/>
      <w:bookmarkStart w:id="113" w:name="_Toc297215510"/>
      <w:r>
        <w:t>2.2.2 Speed Management Strategies</w:t>
      </w:r>
      <w:bookmarkEnd w:id="109"/>
      <w:bookmarkEnd w:id="110"/>
      <w:bookmarkEnd w:id="111"/>
      <w:bookmarkEnd w:id="112"/>
      <w:bookmarkEnd w:id="113"/>
    </w:p>
    <w:p w:rsidR="000D3557" w:rsidRPr="00DD17ED" w:rsidRDefault="000D3557" w:rsidP="00F463DA">
      <w:r>
        <w:t xml:space="preserve">These strategies involve deploying systems and technologies designed specifically to manage speed during inclement weather events. This would include using both advisory and regulatory speed management techniques to influence vehicle speeds during inclement weather conditions. The operational objective of these strategies is to reduce the speeds and the speed variance of the traffic stream during inclement weather conditions. </w:t>
      </w:r>
    </w:p>
    <w:p w:rsidR="000D3557" w:rsidRDefault="000D3557" w:rsidP="00E43082">
      <w:pPr>
        <w:pStyle w:val="Heading4"/>
      </w:pPr>
      <w:bookmarkStart w:id="114" w:name="_Toc258402515"/>
      <w:bookmarkStart w:id="115" w:name="_Toc289149007"/>
      <w:bookmarkStart w:id="116" w:name="_Toc295205907"/>
      <w:bookmarkStart w:id="117" w:name="_Toc295213718"/>
      <w:r>
        <w:t>Speed Advisories</w:t>
      </w:r>
      <w:bookmarkEnd w:id="114"/>
      <w:bookmarkEnd w:id="115"/>
      <w:bookmarkEnd w:id="116"/>
      <w:bookmarkEnd w:id="117"/>
    </w:p>
    <w:p w:rsidR="000D3557" w:rsidRDefault="000D3557" w:rsidP="00F463DA">
      <w:r>
        <w:t xml:space="preserve">Issuing speed advisories in response to different weather events is a common operational strategy used by many agencies. This strategy usually involves posting an advisory travel speed that is deemed safe by the operating agency for the current travel conditions on a dynamic message sign or a variable speed message sign, or activating flashers on a static speed advisory sign. Speed advisories have been used in association with limited visibility and high wind situations or when pavement friction conditions are significantly reduced (i.e., snow and/or ice events). </w:t>
      </w:r>
    </w:p>
    <w:p w:rsidR="00614475" w:rsidRDefault="000D3557" w:rsidP="0074125B">
      <w:r>
        <w:t>The Maine Department of Transportation recently completed an upgrade to their variable speed limit signs system</w:t>
      </w:r>
      <w:r w:rsidR="00777C07">
        <w:t xml:space="preserve"> [</w:t>
      </w:r>
      <w:r w:rsidR="00E35408">
        <w:t>16</w:t>
      </w:r>
      <w:r w:rsidR="00777C07">
        <w:t>]</w:t>
      </w:r>
      <w:r>
        <w:t>.</w:t>
      </w:r>
      <w:r w:rsidR="00834BF8">
        <w:t xml:space="preserve"> </w:t>
      </w:r>
      <w:r>
        <w:t xml:space="preserve">This upgrade consisted of replacing the “old flashing 45 mph” signs with new variable speed limit signs (VSLS) like those shown in </w:t>
      </w:r>
      <w:r w:rsidR="002919B6">
        <w:fldChar w:fldCharType="begin"/>
      </w:r>
      <w:r>
        <w:instrText xml:space="preserve"> REF _Ref289147872 \h </w:instrText>
      </w:r>
      <w:r w:rsidR="002919B6">
        <w:fldChar w:fldCharType="separate"/>
      </w:r>
      <w:r w:rsidR="00951F83">
        <w:t>Figure </w:t>
      </w:r>
      <w:r w:rsidR="00951F83">
        <w:rPr>
          <w:noProof/>
        </w:rPr>
        <w:t>2</w:t>
      </w:r>
      <w:r w:rsidR="002919B6">
        <w:fldChar w:fldCharType="end"/>
      </w:r>
      <w:r>
        <w:t>.</w:t>
      </w:r>
      <w:r w:rsidR="00834BF8">
        <w:t xml:space="preserve"> </w:t>
      </w:r>
      <w:r>
        <w:t xml:space="preserve">With the new sign system, revised operating criteria are now established for activating and deactivating the signs. These proposed new criteria for posting speed limits are based on roadway surface conditions and snowfall rate. Roadways surface conditions were assumed to affect braking friction factors, while snowfall intensity rates were assumed to impact visibility (and thus perception of reaction times). Brake friction values for various surface conditions were taken from the </w:t>
      </w:r>
      <w:r w:rsidRPr="00744CD9">
        <w:rPr>
          <w:i/>
        </w:rPr>
        <w:t>Society of Accident Reconstructionist</w:t>
      </w:r>
      <w:r>
        <w:t>.</w:t>
      </w:r>
    </w:p>
    <w:p w:rsidR="000D3557" w:rsidRDefault="002919B6" w:rsidP="00EE091E">
      <w:r>
        <w:fldChar w:fldCharType="begin"/>
      </w:r>
      <w:r w:rsidR="00614475">
        <w:instrText xml:space="preserve"> REF _Ref295223462 \h </w:instrText>
      </w:r>
      <w:r>
        <w:fldChar w:fldCharType="separate"/>
      </w:r>
      <w:r w:rsidR="00951F83">
        <w:t>Table </w:t>
      </w:r>
      <w:r w:rsidR="00951F83">
        <w:rPr>
          <w:noProof/>
        </w:rPr>
        <w:t>2</w:t>
      </w:r>
      <w:r>
        <w:fldChar w:fldCharType="end"/>
      </w:r>
      <w:r w:rsidR="00614475">
        <w:t xml:space="preserve"> </w:t>
      </w:r>
      <w:r w:rsidR="000D3557">
        <w:t xml:space="preserve">shows the suggested speeds for posting on Maine’s VSLS for varying roadway conditions, while </w:t>
      </w:r>
      <w:r>
        <w:fldChar w:fldCharType="begin"/>
      </w:r>
      <w:r w:rsidR="000D3557">
        <w:instrText xml:space="preserve"> REF _Ref289146761 \h </w:instrText>
      </w:r>
      <w:r>
        <w:fldChar w:fldCharType="separate"/>
      </w:r>
      <w:r w:rsidR="00951F83">
        <w:t>Table </w:t>
      </w:r>
      <w:r w:rsidR="00951F83">
        <w:rPr>
          <w:noProof/>
        </w:rPr>
        <w:t>3</w:t>
      </w:r>
      <w:r>
        <w:fldChar w:fldCharType="end"/>
      </w:r>
      <w:r w:rsidR="000D3557">
        <w:t xml:space="preserve"> shows that suggested speeds for various snowfall intensity rates. </w:t>
      </w:r>
    </w:p>
    <w:p w:rsidR="00ED750C" w:rsidRDefault="000D3557" w:rsidP="0074125B">
      <w:bookmarkStart w:id="118" w:name="_Ref289146608"/>
      <w:r>
        <w:rPr>
          <w:noProof/>
        </w:rPr>
        <w:lastRenderedPageBreak/>
        <w:drawing>
          <wp:inline distT="0" distB="0" distL="0" distR="0">
            <wp:extent cx="2249170" cy="312928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249170" cy="3129280"/>
                    </a:xfrm>
                    <a:prstGeom prst="rect">
                      <a:avLst/>
                    </a:prstGeom>
                    <a:noFill/>
                    <a:ln w="9525">
                      <a:noFill/>
                      <a:miter lim="800000"/>
                      <a:headEnd/>
                      <a:tailEnd/>
                    </a:ln>
                  </pic:spPr>
                </pic:pic>
              </a:graphicData>
            </a:graphic>
          </wp:inline>
        </w:drawing>
      </w:r>
    </w:p>
    <w:p w:rsidR="000D3557" w:rsidRDefault="00B71956" w:rsidP="0074125B">
      <w:pPr>
        <w:pStyle w:val="FigureCaption"/>
      </w:pPr>
      <w:bookmarkStart w:id="119" w:name="_Ref289147872"/>
      <w:bookmarkStart w:id="120" w:name="_Toc251795442"/>
      <w:bookmarkStart w:id="121" w:name="_Toc296691596"/>
      <w:r>
        <w:t>Figure </w:t>
      </w:r>
      <w:fldSimple w:instr=" SEQ Figure \* ARABIC ">
        <w:r w:rsidR="00951F83">
          <w:rPr>
            <w:noProof/>
          </w:rPr>
          <w:t>2</w:t>
        </w:r>
      </w:fldSimple>
      <w:bookmarkEnd w:id="119"/>
      <w:r w:rsidR="000D3557">
        <w:t>. Example of Variable Speed Advisory Sign</w:t>
      </w:r>
      <w:bookmarkEnd w:id="120"/>
      <w:r w:rsidR="00ED750C">
        <w:t xml:space="preserve"> (Source</w:t>
      </w:r>
      <w:r w:rsidR="00E400EF">
        <w:t>:</w:t>
      </w:r>
      <w:r w:rsidR="00ED750C">
        <w:t xml:space="preserve"> </w:t>
      </w:r>
      <w:r w:rsidR="00BA0BB8">
        <w:t>Maine DOT</w:t>
      </w:r>
      <w:r w:rsidR="00ED750C">
        <w:t>)</w:t>
      </w:r>
      <w:bookmarkEnd w:id="121"/>
    </w:p>
    <w:p w:rsidR="000D3557" w:rsidRDefault="00B71956" w:rsidP="00AC7004">
      <w:pPr>
        <w:pStyle w:val="Tablecaption"/>
      </w:pPr>
      <w:bookmarkStart w:id="122" w:name="_Ref295223462"/>
      <w:bookmarkStart w:id="123" w:name="_Toc296691579"/>
      <w:r>
        <w:t>Table </w:t>
      </w:r>
      <w:fldSimple w:instr=" SEQ Table \* ARABIC ">
        <w:r w:rsidR="00951F83">
          <w:rPr>
            <w:noProof/>
          </w:rPr>
          <w:t>2</w:t>
        </w:r>
      </w:fldSimple>
      <w:bookmarkEnd w:id="118"/>
      <w:bookmarkEnd w:id="122"/>
      <w:r w:rsidR="000D3557">
        <w:t xml:space="preserve">. Suggested Speed Limit for </w:t>
      </w:r>
      <w:smartTag w:uri="urn:schemas-microsoft-com:office:smarttags" w:element="place">
        <w:smartTag w:uri="urn:schemas-microsoft-com:office:smarttags" w:element="State">
          <w:r w:rsidR="000D3557">
            <w:t>Maine</w:t>
          </w:r>
        </w:smartTag>
      </w:smartTag>
      <w:r w:rsidR="000D3557">
        <w:t>’s VSLS Based on Surface Conditions</w:t>
      </w:r>
      <w:bookmarkEnd w:id="123"/>
    </w:p>
    <w:tbl>
      <w:tblPr>
        <w:tblW w:w="0" w:type="auto"/>
        <w:tblBorders>
          <w:bottom w:val="single" w:sz="4" w:space="0" w:color="auto"/>
        </w:tblBorders>
        <w:tblLook w:val="00A0"/>
      </w:tblPr>
      <w:tblGrid>
        <w:gridCol w:w="3168"/>
        <w:gridCol w:w="4410"/>
      </w:tblGrid>
      <w:tr w:rsidR="000D3557" w:rsidRPr="00615246" w:rsidTr="008B4916">
        <w:tc>
          <w:tcPr>
            <w:tcW w:w="3168" w:type="dxa"/>
            <w:tcBorders>
              <w:top w:val="single" w:sz="4" w:space="0" w:color="auto"/>
              <w:left w:val="nil"/>
              <w:bottom w:val="single" w:sz="4" w:space="0" w:color="auto"/>
              <w:right w:val="nil"/>
            </w:tcBorders>
            <w:shd w:val="clear" w:color="auto" w:fill="D9D9D9"/>
          </w:tcPr>
          <w:p w:rsidR="000D3557" w:rsidRPr="004E1716" w:rsidRDefault="000D3557" w:rsidP="00AC7004">
            <w:pPr>
              <w:pStyle w:val="TableHeading"/>
            </w:pPr>
            <w:r w:rsidRPr="004E1716">
              <w:t>Surface Condition</w:t>
            </w:r>
          </w:p>
        </w:tc>
        <w:tc>
          <w:tcPr>
            <w:tcW w:w="4410" w:type="dxa"/>
            <w:tcBorders>
              <w:top w:val="single" w:sz="4" w:space="0" w:color="auto"/>
              <w:left w:val="nil"/>
              <w:bottom w:val="single" w:sz="4" w:space="0" w:color="auto"/>
              <w:right w:val="nil"/>
            </w:tcBorders>
            <w:shd w:val="clear" w:color="auto" w:fill="D9D9D9"/>
          </w:tcPr>
          <w:p w:rsidR="000D3557" w:rsidRPr="004E1716" w:rsidRDefault="000D3557" w:rsidP="00AC7004">
            <w:pPr>
              <w:pStyle w:val="TableHeading"/>
            </w:pPr>
            <w:r w:rsidRPr="004E1716">
              <w:t>Suggested Speed Limit to be Posted on VSLS</w:t>
            </w:r>
          </w:p>
        </w:tc>
      </w:tr>
      <w:tr w:rsidR="000D3557" w:rsidRPr="00615246" w:rsidTr="008B4916">
        <w:tc>
          <w:tcPr>
            <w:tcW w:w="3168" w:type="dxa"/>
          </w:tcPr>
          <w:p w:rsidR="000D3557" w:rsidRPr="00AC7004" w:rsidRDefault="000D3557" w:rsidP="00776FD4">
            <w:pPr>
              <w:pStyle w:val="TableText"/>
              <w:keepNext/>
              <w:rPr>
                <w:b/>
              </w:rPr>
            </w:pPr>
            <w:r w:rsidRPr="00AC7004">
              <w:rPr>
                <w:b/>
              </w:rPr>
              <w:t>Dry Asphalt</w:t>
            </w:r>
          </w:p>
        </w:tc>
        <w:tc>
          <w:tcPr>
            <w:tcW w:w="4410" w:type="dxa"/>
          </w:tcPr>
          <w:p w:rsidR="000D3557" w:rsidRPr="004E1716" w:rsidRDefault="000D3557" w:rsidP="00776FD4">
            <w:pPr>
              <w:pStyle w:val="TableText"/>
              <w:keepNext/>
            </w:pPr>
            <w:r w:rsidRPr="004E1716">
              <w:t>65 mph</w:t>
            </w:r>
          </w:p>
        </w:tc>
      </w:tr>
      <w:tr w:rsidR="000D3557" w:rsidRPr="00615246" w:rsidTr="008B4916">
        <w:tc>
          <w:tcPr>
            <w:tcW w:w="3168" w:type="dxa"/>
          </w:tcPr>
          <w:p w:rsidR="000D3557" w:rsidRPr="00AC7004" w:rsidRDefault="000D3557" w:rsidP="00776FD4">
            <w:pPr>
              <w:pStyle w:val="TableText"/>
              <w:keepNext/>
              <w:rPr>
                <w:b/>
              </w:rPr>
            </w:pPr>
            <w:r w:rsidRPr="00AC7004">
              <w:rPr>
                <w:b/>
              </w:rPr>
              <w:t>Partial Frost</w:t>
            </w:r>
          </w:p>
        </w:tc>
        <w:tc>
          <w:tcPr>
            <w:tcW w:w="4410" w:type="dxa"/>
          </w:tcPr>
          <w:p w:rsidR="000D3557" w:rsidRPr="004E1716" w:rsidRDefault="000D3557" w:rsidP="00776FD4">
            <w:pPr>
              <w:pStyle w:val="TableText"/>
              <w:keepNext/>
            </w:pPr>
            <w:r w:rsidRPr="004E1716">
              <w:t>60 mph</w:t>
            </w:r>
          </w:p>
        </w:tc>
      </w:tr>
      <w:tr w:rsidR="000D3557" w:rsidRPr="00615246" w:rsidTr="008B4916">
        <w:tc>
          <w:tcPr>
            <w:tcW w:w="3168" w:type="dxa"/>
          </w:tcPr>
          <w:p w:rsidR="000D3557" w:rsidRPr="00AC7004" w:rsidRDefault="000D3557" w:rsidP="00776FD4">
            <w:pPr>
              <w:pStyle w:val="TableText"/>
              <w:keepNext/>
              <w:rPr>
                <w:b/>
              </w:rPr>
            </w:pPr>
            <w:r w:rsidRPr="00AC7004">
              <w:rPr>
                <w:b/>
              </w:rPr>
              <w:t>Frost</w:t>
            </w:r>
          </w:p>
        </w:tc>
        <w:tc>
          <w:tcPr>
            <w:tcW w:w="4410" w:type="dxa"/>
          </w:tcPr>
          <w:p w:rsidR="000D3557" w:rsidRPr="004E1716" w:rsidRDefault="000D3557" w:rsidP="00776FD4">
            <w:pPr>
              <w:pStyle w:val="TableText"/>
              <w:keepNext/>
            </w:pPr>
            <w:r w:rsidRPr="004E1716">
              <w:t>55 mph</w:t>
            </w:r>
          </w:p>
        </w:tc>
      </w:tr>
      <w:tr w:rsidR="000D3557" w:rsidRPr="00615246" w:rsidTr="008B4916">
        <w:tc>
          <w:tcPr>
            <w:tcW w:w="3168" w:type="dxa"/>
          </w:tcPr>
          <w:p w:rsidR="000D3557" w:rsidRPr="00AC7004" w:rsidRDefault="000D3557" w:rsidP="00776FD4">
            <w:pPr>
              <w:pStyle w:val="TableText"/>
              <w:keepNext/>
              <w:rPr>
                <w:b/>
              </w:rPr>
            </w:pPr>
            <w:r w:rsidRPr="00AC7004">
              <w:rPr>
                <w:b/>
              </w:rPr>
              <w:t>Heavy Frost</w:t>
            </w:r>
          </w:p>
        </w:tc>
        <w:tc>
          <w:tcPr>
            <w:tcW w:w="4410" w:type="dxa"/>
          </w:tcPr>
          <w:p w:rsidR="000D3557" w:rsidRPr="004E1716" w:rsidRDefault="000D3557" w:rsidP="00776FD4">
            <w:pPr>
              <w:pStyle w:val="TableText"/>
              <w:keepNext/>
            </w:pPr>
            <w:r w:rsidRPr="004E1716">
              <w:t>45 mph</w:t>
            </w:r>
          </w:p>
        </w:tc>
      </w:tr>
      <w:tr w:rsidR="000D3557" w:rsidRPr="00615246" w:rsidTr="008B4916">
        <w:tc>
          <w:tcPr>
            <w:tcW w:w="3168" w:type="dxa"/>
          </w:tcPr>
          <w:p w:rsidR="000D3557" w:rsidRPr="00AC7004" w:rsidRDefault="000D3557" w:rsidP="00776FD4">
            <w:pPr>
              <w:pStyle w:val="TableText"/>
              <w:keepNext/>
              <w:rPr>
                <w:b/>
              </w:rPr>
            </w:pPr>
            <w:r w:rsidRPr="00AC7004">
              <w:rPr>
                <w:b/>
              </w:rPr>
              <w:t>Tracked Snow</w:t>
            </w:r>
          </w:p>
        </w:tc>
        <w:tc>
          <w:tcPr>
            <w:tcW w:w="4410" w:type="dxa"/>
          </w:tcPr>
          <w:p w:rsidR="000D3557" w:rsidRPr="004E1716" w:rsidRDefault="000D3557" w:rsidP="00776FD4">
            <w:pPr>
              <w:pStyle w:val="TableText"/>
              <w:keepNext/>
            </w:pPr>
            <w:r w:rsidRPr="004E1716">
              <w:t>45 mph</w:t>
            </w:r>
          </w:p>
        </w:tc>
      </w:tr>
      <w:tr w:rsidR="000D3557" w:rsidRPr="00615246" w:rsidTr="008B4916">
        <w:tc>
          <w:tcPr>
            <w:tcW w:w="3168" w:type="dxa"/>
          </w:tcPr>
          <w:p w:rsidR="000D3557" w:rsidRPr="00AC7004" w:rsidRDefault="000D3557" w:rsidP="00776FD4">
            <w:pPr>
              <w:pStyle w:val="TableText"/>
              <w:keepNext/>
              <w:rPr>
                <w:b/>
              </w:rPr>
            </w:pPr>
            <w:r w:rsidRPr="00AC7004">
              <w:rPr>
                <w:b/>
              </w:rPr>
              <w:t>Untracked Snow</w:t>
            </w:r>
          </w:p>
        </w:tc>
        <w:tc>
          <w:tcPr>
            <w:tcW w:w="4410" w:type="dxa"/>
          </w:tcPr>
          <w:p w:rsidR="000D3557" w:rsidRPr="004E1716" w:rsidRDefault="000D3557" w:rsidP="00776FD4">
            <w:pPr>
              <w:pStyle w:val="TableText"/>
              <w:keepNext/>
            </w:pPr>
            <w:r w:rsidRPr="004E1716">
              <w:t>45 mph</w:t>
            </w:r>
          </w:p>
        </w:tc>
      </w:tr>
      <w:tr w:rsidR="000D3557" w:rsidRPr="00615246" w:rsidTr="008B4916">
        <w:tc>
          <w:tcPr>
            <w:tcW w:w="3168" w:type="dxa"/>
          </w:tcPr>
          <w:p w:rsidR="000D3557" w:rsidRPr="00AC7004" w:rsidRDefault="000D3557" w:rsidP="00776FD4">
            <w:pPr>
              <w:pStyle w:val="TableText"/>
              <w:keepNext/>
              <w:rPr>
                <w:b/>
              </w:rPr>
            </w:pPr>
            <w:r w:rsidRPr="00AC7004">
              <w:rPr>
                <w:b/>
              </w:rPr>
              <w:t>Snow &amp; Ice</w:t>
            </w:r>
          </w:p>
        </w:tc>
        <w:tc>
          <w:tcPr>
            <w:tcW w:w="4410" w:type="dxa"/>
          </w:tcPr>
          <w:p w:rsidR="000D3557" w:rsidRPr="004E1716" w:rsidRDefault="000D3557" w:rsidP="00776FD4">
            <w:pPr>
              <w:pStyle w:val="TableText"/>
              <w:keepNext/>
            </w:pPr>
            <w:r w:rsidRPr="004E1716">
              <w:t>40 mph</w:t>
            </w:r>
          </w:p>
        </w:tc>
      </w:tr>
      <w:tr w:rsidR="000D3557" w:rsidRPr="00615246" w:rsidTr="008B4916">
        <w:tc>
          <w:tcPr>
            <w:tcW w:w="3168" w:type="dxa"/>
          </w:tcPr>
          <w:p w:rsidR="000D3557" w:rsidRPr="00AC7004" w:rsidRDefault="000D3557" w:rsidP="00776FD4">
            <w:pPr>
              <w:pStyle w:val="TableText"/>
              <w:keepNext/>
              <w:rPr>
                <w:b/>
              </w:rPr>
            </w:pPr>
            <w:r w:rsidRPr="00AC7004">
              <w:rPr>
                <w:b/>
              </w:rPr>
              <w:t>Black Ice</w:t>
            </w:r>
          </w:p>
        </w:tc>
        <w:tc>
          <w:tcPr>
            <w:tcW w:w="4410" w:type="dxa"/>
          </w:tcPr>
          <w:p w:rsidR="000D3557" w:rsidRPr="004E1716" w:rsidRDefault="000D3557" w:rsidP="00776FD4">
            <w:pPr>
              <w:pStyle w:val="TableText"/>
              <w:keepNext/>
            </w:pPr>
            <w:r w:rsidRPr="004E1716">
              <w:t>40 mph</w:t>
            </w:r>
          </w:p>
        </w:tc>
      </w:tr>
      <w:tr w:rsidR="000D3557" w:rsidRPr="00615246" w:rsidTr="008B4916">
        <w:tc>
          <w:tcPr>
            <w:tcW w:w="3168" w:type="dxa"/>
          </w:tcPr>
          <w:p w:rsidR="000D3557" w:rsidRPr="00AC7004" w:rsidRDefault="000D3557" w:rsidP="00776FD4">
            <w:pPr>
              <w:pStyle w:val="TableText"/>
              <w:keepNext/>
              <w:rPr>
                <w:b/>
              </w:rPr>
            </w:pPr>
            <w:r w:rsidRPr="00AC7004">
              <w:rPr>
                <w:b/>
              </w:rPr>
              <w:t>Sunny Ice</w:t>
            </w:r>
          </w:p>
        </w:tc>
        <w:tc>
          <w:tcPr>
            <w:tcW w:w="4410" w:type="dxa"/>
          </w:tcPr>
          <w:p w:rsidR="000D3557" w:rsidRPr="004E1716" w:rsidRDefault="000D3557" w:rsidP="00776FD4">
            <w:pPr>
              <w:pStyle w:val="TableText"/>
              <w:keepNext/>
            </w:pPr>
            <w:r w:rsidRPr="004E1716">
              <w:t>35 mph</w:t>
            </w:r>
          </w:p>
        </w:tc>
      </w:tr>
      <w:tr w:rsidR="000D3557" w:rsidRPr="00615246" w:rsidTr="008B4916">
        <w:tc>
          <w:tcPr>
            <w:tcW w:w="3168" w:type="dxa"/>
          </w:tcPr>
          <w:p w:rsidR="000D3557" w:rsidRPr="00AC7004" w:rsidRDefault="000D3557" w:rsidP="00776FD4">
            <w:pPr>
              <w:pStyle w:val="TableText"/>
              <w:keepNext/>
              <w:rPr>
                <w:b/>
              </w:rPr>
            </w:pPr>
            <w:r w:rsidRPr="00AC7004">
              <w:rPr>
                <w:b/>
              </w:rPr>
              <w:t>Wet Ice</w:t>
            </w:r>
          </w:p>
        </w:tc>
        <w:tc>
          <w:tcPr>
            <w:tcW w:w="4410" w:type="dxa"/>
          </w:tcPr>
          <w:p w:rsidR="000D3557" w:rsidRPr="004E1716" w:rsidRDefault="000D3557" w:rsidP="00776FD4">
            <w:pPr>
              <w:pStyle w:val="TableText"/>
              <w:keepNext/>
            </w:pPr>
            <w:r w:rsidRPr="004E1716">
              <w:t>35 mph</w:t>
            </w:r>
          </w:p>
        </w:tc>
      </w:tr>
      <w:tr w:rsidR="000D3557" w:rsidRPr="00615246" w:rsidTr="008B4916">
        <w:tc>
          <w:tcPr>
            <w:tcW w:w="3168" w:type="dxa"/>
            <w:tcBorders>
              <w:bottom w:val="single" w:sz="4" w:space="0" w:color="auto"/>
            </w:tcBorders>
          </w:tcPr>
          <w:p w:rsidR="000D3557" w:rsidRPr="00AC7004" w:rsidRDefault="000D3557" w:rsidP="00AC7004">
            <w:pPr>
              <w:pStyle w:val="TableText"/>
              <w:rPr>
                <w:b/>
              </w:rPr>
            </w:pPr>
            <w:r w:rsidRPr="00AC7004">
              <w:rPr>
                <w:b/>
              </w:rPr>
              <w:t>Glare Ice</w:t>
            </w:r>
          </w:p>
        </w:tc>
        <w:tc>
          <w:tcPr>
            <w:tcW w:w="4410" w:type="dxa"/>
            <w:tcBorders>
              <w:bottom w:val="single" w:sz="4" w:space="0" w:color="auto"/>
            </w:tcBorders>
          </w:tcPr>
          <w:p w:rsidR="000D3557" w:rsidRPr="004E1716" w:rsidRDefault="000D3557" w:rsidP="008B4916">
            <w:pPr>
              <w:pStyle w:val="TableText"/>
            </w:pPr>
            <w:r w:rsidRPr="004E1716">
              <w:t>35 mph</w:t>
            </w:r>
          </w:p>
        </w:tc>
      </w:tr>
    </w:tbl>
    <w:p w:rsidR="000D3557" w:rsidRDefault="00B71956" w:rsidP="00E865D1">
      <w:pPr>
        <w:pStyle w:val="Tablecaption"/>
      </w:pPr>
      <w:bookmarkStart w:id="124" w:name="_Ref289146761"/>
      <w:bookmarkStart w:id="125" w:name="_Toc296691580"/>
      <w:r>
        <w:lastRenderedPageBreak/>
        <w:t>Table </w:t>
      </w:r>
      <w:fldSimple w:instr=" SEQ Table \* ARABIC ">
        <w:r w:rsidR="00951F83">
          <w:rPr>
            <w:noProof/>
          </w:rPr>
          <w:t>3</w:t>
        </w:r>
      </w:fldSimple>
      <w:bookmarkEnd w:id="124"/>
      <w:r w:rsidR="000D3557">
        <w:t xml:space="preserve">. Suggested Speed Limits for </w:t>
      </w:r>
      <w:smartTag w:uri="urn:schemas-microsoft-com:office:smarttags" w:element="place">
        <w:smartTag w:uri="urn:schemas-microsoft-com:office:smarttags" w:element="State">
          <w:r w:rsidR="000D3557">
            <w:t>Maine</w:t>
          </w:r>
        </w:smartTag>
      </w:smartTag>
      <w:r w:rsidR="000D3557">
        <w:t>'s VSLS Based on Snowfall Intensity Rates</w:t>
      </w:r>
      <w:bookmarkEnd w:id="125"/>
    </w:p>
    <w:tbl>
      <w:tblPr>
        <w:tblW w:w="0" w:type="auto"/>
        <w:tblBorders>
          <w:bottom w:val="single" w:sz="4" w:space="0" w:color="auto"/>
        </w:tblBorders>
        <w:tblLook w:val="00A0"/>
      </w:tblPr>
      <w:tblGrid>
        <w:gridCol w:w="3438"/>
        <w:gridCol w:w="4770"/>
      </w:tblGrid>
      <w:tr w:rsidR="000D3557" w:rsidRPr="00615246" w:rsidTr="008B4916">
        <w:tc>
          <w:tcPr>
            <w:tcW w:w="3438" w:type="dxa"/>
            <w:tcBorders>
              <w:top w:val="single" w:sz="4" w:space="0" w:color="auto"/>
              <w:left w:val="nil"/>
              <w:bottom w:val="single" w:sz="4" w:space="0" w:color="auto"/>
              <w:right w:val="nil"/>
            </w:tcBorders>
            <w:shd w:val="clear" w:color="auto" w:fill="D9D9D9"/>
          </w:tcPr>
          <w:p w:rsidR="000D3557" w:rsidRPr="004E1716" w:rsidRDefault="000D3557" w:rsidP="00AC7004">
            <w:pPr>
              <w:pStyle w:val="TableHeading"/>
            </w:pPr>
            <w:r w:rsidRPr="004E1716">
              <w:t>Snowfall Intensity Rates</w:t>
            </w:r>
          </w:p>
        </w:tc>
        <w:tc>
          <w:tcPr>
            <w:tcW w:w="4770" w:type="dxa"/>
            <w:tcBorders>
              <w:top w:val="single" w:sz="4" w:space="0" w:color="auto"/>
              <w:left w:val="nil"/>
              <w:bottom w:val="single" w:sz="4" w:space="0" w:color="auto"/>
              <w:right w:val="nil"/>
            </w:tcBorders>
            <w:shd w:val="clear" w:color="auto" w:fill="D9D9D9"/>
          </w:tcPr>
          <w:p w:rsidR="000D3557" w:rsidRPr="004E1716" w:rsidRDefault="000D3557" w:rsidP="00AC7004">
            <w:pPr>
              <w:pStyle w:val="TableHeading"/>
            </w:pPr>
            <w:r w:rsidRPr="004E1716">
              <w:t>Suggested Speed Limit to be Posted on VSLS</w:t>
            </w:r>
          </w:p>
        </w:tc>
      </w:tr>
      <w:tr w:rsidR="000D3557" w:rsidRPr="00615246" w:rsidTr="008B4916">
        <w:tc>
          <w:tcPr>
            <w:tcW w:w="3438" w:type="dxa"/>
          </w:tcPr>
          <w:p w:rsidR="000D3557" w:rsidRPr="00AC7004" w:rsidRDefault="000D3557" w:rsidP="00776FD4">
            <w:pPr>
              <w:pStyle w:val="TableText"/>
              <w:keepNext/>
              <w:rPr>
                <w:b/>
                <w:u w:val="single"/>
              </w:rPr>
            </w:pPr>
            <w:r w:rsidRPr="00AC7004">
              <w:rPr>
                <w:b/>
              </w:rPr>
              <w:t>Light Snowfall (≤ 0.2 in/hr liquid</w:t>
            </w:r>
            <w:r w:rsidR="00B71956">
              <w:rPr>
                <w:b/>
              </w:rPr>
              <w:t>)</w:t>
            </w:r>
          </w:p>
        </w:tc>
        <w:tc>
          <w:tcPr>
            <w:tcW w:w="4770" w:type="dxa"/>
          </w:tcPr>
          <w:p w:rsidR="000D3557" w:rsidRPr="004E1716" w:rsidRDefault="000D3557" w:rsidP="00776FD4">
            <w:pPr>
              <w:pStyle w:val="TableText"/>
              <w:keepNext/>
            </w:pPr>
            <w:r w:rsidRPr="004E1716">
              <w:t>55 mph</w:t>
            </w:r>
          </w:p>
        </w:tc>
      </w:tr>
      <w:tr w:rsidR="000D3557" w:rsidRPr="00615246" w:rsidTr="008B4916">
        <w:tc>
          <w:tcPr>
            <w:tcW w:w="3438" w:type="dxa"/>
          </w:tcPr>
          <w:p w:rsidR="000D3557" w:rsidRPr="00AC7004" w:rsidRDefault="000D3557" w:rsidP="00776FD4">
            <w:pPr>
              <w:pStyle w:val="TableText"/>
              <w:keepNext/>
              <w:rPr>
                <w:b/>
              </w:rPr>
            </w:pPr>
            <w:r w:rsidRPr="00AC7004">
              <w:rPr>
                <w:b/>
              </w:rPr>
              <w:t xml:space="preserve">Moderate snowfall </w:t>
            </w:r>
            <w:r w:rsidR="00B71956">
              <w:rPr>
                <w:b/>
              </w:rPr>
              <w:t>(</w:t>
            </w:r>
            <w:r w:rsidRPr="00AC7004">
              <w:rPr>
                <w:b/>
              </w:rPr>
              <w:t>around 0.4 in/hr)</w:t>
            </w:r>
          </w:p>
        </w:tc>
        <w:tc>
          <w:tcPr>
            <w:tcW w:w="4770" w:type="dxa"/>
          </w:tcPr>
          <w:p w:rsidR="000D3557" w:rsidRPr="004E1716" w:rsidRDefault="000D3557" w:rsidP="00776FD4">
            <w:pPr>
              <w:pStyle w:val="TableText"/>
              <w:keepNext/>
            </w:pPr>
            <w:r w:rsidRPr="004E1716">
              <w:t>45 mph</w:t>
            </w:r>
          </w:p>
        </w:tc>
      </w:tr>
      <w:tr w:rsidR="000D3557" w:rsidRPr="00615246" w:rsidTr="008B4916">
        <w:tc>
          <w:tcPr>
            <w:tcW w:w="3438" w:type="dxa"/>
            <w:tcBorders>
              <w:bottom w:val="single" w:sz="4" w:space="0" w:color="auto"/>
            </w:tcBorders>
          </w:tcPr>
          <w:p w:rsidR="000D3557" w:rsidRPr="00AC7004" w:rsidRDefault="000D3557" w:rsidP="00AC7004">
            <w:pPr>
              <w:pStyle w:val="TableText"/>
              <w:rPr>
                <w:b/>
              </w:rPr>
            </w:pPr>
            <w:r w:rsidRPr="00AC7004">
              <w:rPr>
                <w:b/>
              </w:rPr>
              <w:t>Heavy snowfall (≥ 0.5 in/hr)</w:t>
            </w:r>
          </w:p>
        </w:tc>
        <w:tc>
          <w:tcPr>
            <w:tcW w:w="4770" w:type="dxa"/>
            <w:tcBorders>
              <w:bottom w:val="single" w:sz="4" w:space="0" w:color="auto"/>
            </w:tcBorders>
          </w:tcPr>
          <w:p w:rsidR="000D3557" w:rsidRPr="004E1716" w:rsidRDefault="000D3557" w:rsidP="00AC7004">
            <w:pPr>
              <w:pStyle w:val="TableText"/>
            </w:pPr>
            <w:r w:rsidRPr="004E1716">
              <w:t>35 mph</w:t>
            </w:r>
          </w:p>
        </w:tc>
      </w:tr>
    </w:tbl>
    <w:p w:rsidR="000D3557" w:rsidRPr="001808F7" w:rsidRDefault="000D3557" w:rsidP="00E975E9">
      <w:pPr>
        <w:pStyle w:val="Tablenote"/>
      </w:pPr>
    </w:p>
    <w:p w:rsidR="000D3557" w:rsidRDefault="000D3557" w:rsidP="00EE091E">
      <w:r>
        <w:t>Following a fatal accident, the Tennessee Department of Transportation (TDOT) implemented a fog detection and warning system on an 8-mile stretch of I-75 near Calhoun, Tennessee that uses speed advisories</w:t>
      </w:r>
      <w:r w:rsidR="001632A5">
        <w:t xml:space="preserve"> [</w:t>
      </w:r>
      <w:r w:rsidR="002D302C">
        <w:t>14</w:t>
      </w:r>
      <w:r w:rsidR="001632A5">
        <w:t>]</w:t>
      </w:r>
      <w:r>
        <w:t>.</w:t>
      </w:r>
      <w:r w:rsidR="00371AA7" w:rsidRPr="00371AA7">
        <w:t xml:space="preserve"> </w:t>
      </w:r>
      <w:r>
        <w:t xml:space="preserve">The system was designed to warn motorist of hazardous driving conditions and provide speed advisory conditions through a series of Dynamic Message Signs (DMS) and highway advisory radios (HARs) deployed in the corridor. The system provides two levels of speed advisories based upon the measures of visibility (when visibility is &lt; 1320 ft, speed advisory = 50 mph; when visibility is &lt; 480 ft, speed advisory = 35 mph). </w:t>
      </w:r>
    </w:p>
    <w:p w:rsidR="000D3557" w:rsidRPr="006F1D94" w:rsidRDefault="000D3557" w:rsidP="00776FD4">
      <w:pPr>
        <w:pStyle w:val="Heading5"/>
      </w:pPr>
      <w:bookmarkStart w:id="126" w:name="_Toc289149008"/>
      <w:bookmarkStart w:id="127" w:name="_Toc295205908"/>
      <w:bookmarkStart w:id="128" w:name="_Toc295213719"/>
      <w:r w:rsidRPr="006F1D94">
        <w:t>Evaluation/Measured Benefits</w:t>
      </w:r>
      <w:bookmarkEnd w:id="126"/>
      <w:bookmarkEnd w:id="127"/>
      <w:bookmarkEnd w:id="128"/>
    </w:p>
    <w:p w:rsidR="000D3557" w:rsidRDefault="000D3557" w:rsidP="00F463DA">
      <w:r>
        <w:t xml:space="preserve">The ITS Benefit-Cost Database lists various studies which quantified benefits in this area. Low-visibility warning systems such as the TDOT system reported reductions of 70-100% from pre-deployment crash rates and a reduction of speed variability by 22%. </w:t>
      </w:r>
    </w:p>
    <w:p w:rsidR="000D3557" w:rsidRPr="001808F7" w:rsidRDefault="000D3557" w:rsidP="00776FD4">
      <w:r>
        <w:t>Belz and Gårde</w:t>
      </w:r>
      <w:r w:rsidRPr="0020427B">
        <w:t>r</w:t>
      </w:r>
      <w:r>
        <w:t xml:space="preserve"> </w:t>
      </w:r>
      <w:r w:rsidR="001632A5">
        <w:t>[1</w:t>
      </w:r>
      <w:r w:rsidR="002D302C">
        <w:t>6</w:t>
      </w:r>
      <w:r w:rsidR="001632A5">
        <w:t xml:space="preserve">] </w:t>
      </w:r>
      <w:r>
        <w:t>conducted an evaluation of the general speed advisory system operated by Maine DOT during the 2006-2007 and 2007-2008 winter seasons. Using a radar gun, spot speed measurements were collected in the vicinity of the VSLS during several inclement weather conditions (i.e., snowfall events) of varying intensity in two hour intervals. Roadway surface conditions were collected during each event. Average and 85</w:t>
      </w:r>
      <w:r w:rsidRPr="00BC375D">
        <w:rPr>
          <w:vertAlign w:val="superscript"/>
        </w:rPr>
        <w:t>th</w:t>
      </w:r>
      <w:r>
        <w:t xml:space="preserve"> percentile speeds were compared to the recommended speed posted on the VSLS. The finding showed that the VSLS had little, if any, influence on travel speeds. </w:t>
      </w:r>
    </w:p>
    <w:p w:rsidR="000D3557" w:rsidRDefault="000D3557" w:rsidP="00776FD4">
      <w:pPr>
        <w:pStyle w:val="Heading4"/>
      </w:pPr>
      <w:bookmarkStart w:id="129" w:name="_Toc258402516"/>
      <w:bookmarkStart w:id="130" w:name="_Toc289149009"/>
      <w:bookmarkStart w:id="131" w:name="_Toc295205909"/>
      <w:bookmarkStart w:id="132" w:name="_Toc295213720"/>
      <w:r>
        <w:t>Enforceable Speed Limits/Speed Restriction/Variable Speed Limits</w:t>
      </w:r>
      <w:bookmarkEnd w:id="129"/>
      <w:bookmarkEnd w:id="130"/>
      <w:bookmarkEnd w:id="131"/>
      <w:bookmarkEnd w:id="132"/>
    </w:p>
    <w:p w:rsidR="000D3557" w:rsidRDefault="000D3557" w:rsidP="00F463DA">
      <w:r>
        <w:t>Variable speed limits are speed limits that change based on road, traffic, and weather conditions</w:t>
      </w:r>
      <w:r w:rsidR="00777C07">
        <w:t xml:space="preserve"> [</w:t>
      </w:r>
      <w:r w:rsidR="00E35408">
        <w:t>17</w:t>
      </w:r>
      <w:r w:rsidR="00777C07">
        <w:t>]</w:t>
      </w:r>
      <w:r>
        <w:t>. With appropriate legislation, variable speed limits are enforceable in many situations. While much of the available literature focuses on applications of variable speed limits for traffic management and work zone speed management applications, a few examples exist related to weather responsive traffic management applications.</w:t>
      </w:r>
    </w:p>
    <w:p w:rsidR="000D3557" w:rsidRDefault="000D3557" w:rsidP="00776FD4">
      <w:pPr>
        <w:pStyle w:val="Bullet"/>
      </w:pPr>
      <w:r>
        <w:t>Nevada implemented an experimental regulatory and enforceable variable speed limit system on I-</w:t>
      </w:r>
      <w:r w:rsidR="00E35408">
        <w:t>80 </w:t>
      </w:r>
      <w:r w:rsidR="00777C07">
        <w:t>[</w:t>
      </w:r>
      <w:r w:rsidR="00E35408">
        <w:t>17</w:t>
      </w:r>
      <w:r w:rsidR="00777C07">
        <w:t>]</w:t>
      </w:r>
      <w:r>
        <w:t>. The system set speed limits based on the 85</w:t>
      </w:r>
      <w:r w:rsidRPr="00AD705C">
        <w:rPr>
          <w:vertAlign w:val="superscript"/>
        </w:rPr>
        <w:t>th</w:t>
      </w:r>
      <w:r>
        <w:t xml:space="preserve"> percentile speed, visibility, and pavement conditions. Speed limits were computed using a logic tree based on the 85</w:t>
      </w:r>
      <w:r w:rsidRPr="00AD705C">
        <w:rPr>
          <w:vertAlign w:val="superscript"/>
        </w:rPr>
        <w:t>th</w:t>
      </w:r>
      <w:r>
        <w:t xml:space="preserve"> percentile speed, visibility (based on stopping sight distance), and pavement conditions (based on frost, ice, rain or dry conditions). The signs were limited to 10 mph change increments. Pavement and visibility measures were provided using visibility detectors and an RWIS system. It is not clear whether this system is still operational. </w:t>
      </w:r>
    </w:p>
    <w:p w:rsidR="000D3557" w:rsidRDefault="000D3557" w:rsidP="00776FD4">
      <w:pPr>
        <w:pStyle w:val="Bullet"/>
      </w:pPr>
      <w:r>
        <w:t>The New Jersey Turnpike Authority uses variable speed limit (VSL) signs and speed warning signs, which display a “REDUCE SPEED AHEAD” message and the reason for the speed reductions (i.e., “FOG”, “SNOW”, or “ICE”) on a total of 120 VSL sign assemblies</w:t>
      </w:r>
      <w:r w:rsidR="002C4509">
        <w:t xml:space="preserve"> [</w:t>
      </w:r>
      <w:r w:rsidR="00E35408">
        <w:t>18</w:t>
      </w:r>
      <w:r w:rsidR="002C4509">
        <w:t>]</w:t>
      </w:r>
      <w:r>
        <w:t xml:space="preserve">. These sign assemblies are positioned along the freeway at two-mile intervals. When reductions are warranted, sign assemblies </w:t>
      </w:r>
      <w:r>
        <w:lastRenderedPageBreak/>
        <w:t xml:space="preserve">are manually activated to decrease speed limits in five mph increments from 50, 55, or 65 mph to 30 mph, depending on prevailing conditions. </w:t>
      </w:r>
      <w:r w:rsidRPr="00E61773">
        <w:t>State</w:t>
      </w:r>
      <w:r>
        <w:t xml:space="preserve"> police officers enforce the lower speed limits by issuing summons to drivers exceeding the posted speed limit.</w:t>
      </w:r>
    </w:p>
    <w:p w:rsidR="000D3557" w:rsidRDefault="000D3557" w:rsidP="00776FD4">
      <w:pPr>
        <w:pStyle w:val="Bullet"/>
      </w:pPr>
      <w:r>
        <w:t xml:space="preserve">Washington </w:t>
      </w:r>
      <w:r w:rsidRPr="00E61773">
        <w:t>State</w:t>
      </w:r>
      <w:r>
        <w:t xml:space="preserve"> DOT (WSDOT) has installed variable speed limits signs in two passes: US-2 at </w:t>
      </w:r>
      <w:smartTag w:uri="urn:schemas-microsoft-com:office:smarttags" w:element="PlaceName">
        <w:r>
          <w:t>Stevens</w:t>
        </w:r>
      </w:smartTag>
      <w:r>
        <w:t xml:space="preserve"> </w:t>
      </w:r>
      <w:smartTag w:uri="urn:schemas-microsoft-com:office:smarttags" w:element="PlaceName">
        <w:r>
          <w:t>Pass</w:t>
        </w:r>
      </w:smartTag>
      <w:r>
        <w:t xml:space="preserve"> (shown below in </w:t>
      </w:r>
      <w:r w:rsidR="002919B6">
        <w:fldChar w:fldCharType="begin"/>
      </w:r>
      <w:r>
        <w:instrText xml:space="preserve"> REF _Ref289147916 \h </w:instrText>
      </w:r>
      <w:r w:rsidR="002919B6">
        <w:fldChar w:fldCharType="separate"/>
      </w:r>
      <w:r w:rsidR="00951F83">
        <w:t>Figure </w:t>
      </w:r>
      <w:r w:rsidR="00951F83">
        <w:rPr>
          <w:noProof/>
        </w:rPr>
        <w:t>3</w:t>
      </w:r>
      <w:r w:rsidR="002919B6">
        <w:fldChar w:fldCharType="end"/>
      </w:r>
      <w:r>
        <w:t xml:space="preserve">) and I-90 at </w:t>
      </w:r>
      <w:smartTag w:uri="urn:schemas-microsoft-com:office:smarttags" w:element="place">
        <w:smartTag w:uri="urn:schemas-microsoft-com:office:smarttags" w:element="PlaceName">
          <w:r>
            <w:t>Snoqualmie</w:t>
          </w:r>
        </w:smartTag>
        <w:r>
          <w:t xml:space="preserve"> </w:t>
        </w:r>
        <w:smartTag w:uri="urn:schemas-microsoft-com:office:smarttags" w:element="PlaceType">
          <w:r>
            <w:t>Pass.</w:t>
          </w:r>
        </w:smartTag>
      </w:smartTag>
      <w:r>
        <w:t xml:space="preserve"> The </w:t>
      </w:r>
      <w:smartTag w:uri="urn:schemas-microsoft-com:office:smarttags" w:element="place">
        <w:smartTag w:uri="urn:schemas-microsoft-com:office:smarttags" w:element="PlaceName">
          <w:r>
            <w:t>Snoqualmie</w:t>
          </w:r>
        </w:smartTag>
        <w:r>
          <w:t xml:space="preserve"> </w:t>
        </w:r>
        <w:smartTag w:uri="urn:schemas-microsoft-com:office:smarttags" w:element="PlaceType">
          <w:r>
            <w:t>Pass</w:t>
          </w:r>
        </w:smartTag>
      </w:smartTag>
      <w:r>
        <w:t xml:space="preserve"> </w:t>
      </w:r>
      <w:r w:rsidRPr="00844EB8">
        <w:t>system consists of radar detection, six weather stations, nine variable message signs (VMS), and radio and microwave transmission systems.</w:t>
      </w:r>
      <w:r>
        <w:t xml:space="preserve"> </w:t>
      </w:r>
      <w:r w:rsidRPr="00844EB8">
        <w:t xml:space="preserve">Speed limits </w:t>
      </w:r>
      <w:r>
        <w:t>are</w:t>
      </w:r>
      <w:r w:rsidRPr="00844EB8">
        <w:t xml:space="preserve"> changed in 10 mph increments.</w:t>
      </w:r>
      <w:r>
        <w:t xml:space="preserve"> </w:t>
      </w:r>
      <w:r w:rsidRPr="00844EB8">
        <w:t xml:space="preserve">If traction tires </w:t>
      </w:r>
      <w:r>
        <w:t>are</w:t>
      </w:r>
      <w:r w:rsidRPr="00844EB8">
        <w:t xml:space="preserve"> advised, the speed limit </w:t>
      </w:r>
      <w:r>
        <w:t>is</w:t>
      </w:r>
      <w:r w:rsidRPr="00844EB8">
        <w:t xml:space="preserve"> reduced to 55 mph; if traction tires </w:t>
      </w:r>
      <w:r>
        <w:t>are</w:t>
      </w:r>
      <w:r w:rsidRPr="00844EB8">
        <w:t xml:space="preserve"> required, the speed limit </w:t>
      </w:r>
      <w:r>
        <w:t>is</w:t>
      </w:r>
      <w:r w:rsidRPr="00844EB8">
        <w:t xml:space="preserve"> reduced to 45 mph; and if chains </w:t>
      </w:r>
      <w:r>
        <w:t>are</w:t>
      </w:r>
      <w:r w:rsidRPr="00844EB8">
        <w:t xml:space="preserve"> required, the speed limit </w:t>
      </w:r>
      <w:r>
        <w:t>is</w:t>
      </w:r>
      <w:r w:rsidRPr="00844EB8">
        <w:t xml:space="preserve"> reduced to 35 mph</w:t>
      </w:r>
      <w:r w:rsidRPr="005A7461">
        <w:t>. The</w:t>
      </w:r>
      <w:r>
        <w:t xml:space="preserve"> Steven’s Pass system operates using similar concepts</w:t>
      </w:r>
      <w:r w:rsidR="002C4509">
        <w:t xml:space="preserve"> [</w:t>
      </w:r>
      <w:r w:rsidR="00E35408">
        <w:t>19</w:t>
      </w:r>
      <w:r w:rsidR="002C4509">
        <w:t>]</w:t>
      </w:r>
      <w:r>
        <w:t>.</w:t>
      </w:r>
    </w:p>
    <w:p w:rsidR="000D3557" w:rsidRDefault="000D3557" w:rsidP="0074125B">
      <w:pPr>
        <w:pStyle w:val="Bullet"/>
      </w:pPr>
      <w:r>
        <w:t xml:space="preserve">More recently, the Wyoming Department of Transportation has implemented a variable speed limit system on I-80 in the Elk Mountain Corridor. Around </w:t>
      </w:r>
      <w:smartTag w:uri="urn:schemas-microsoft-com:office:smarttags" w:element="place">
        <w:smartTag w:uri="urn:schemas-microsoft-com:office:smarttags" w:element="PlaceName">
          <w:smartTag w:uri="urn:schemas-microsoft-com:office:smarttags" w:element="PlaceName">
            <w:r>
              <w:t>Elk</w:t>
            </w:r>
          </w:smartTag>
          <w:r>
            <w:t xml:space="preserve"> </w:t>
          </w:r>
          <w:smartTag w:uri="urn:schemas-microsoft-com:office:smarttags" w:element="PlaceType">
            <w:r>
              <w:t>Mountain</w:t>
            </w:r>
          </w:smartTag>
        </w:smartTag>
      </w:smartTag>
      <w:r>
        <w:t>, there are “invisible” hazards (high winds, snow, fog and ice). This system replaced traditional regulatory speed limit signs with variable speed limits. Operational guidelines and decision-support systems link roadway variables such as speed, surface conditions, wind speed, wind direction and the difference between wind speed and wind gust speed to variable speed limit signs. An evaluation study of the I-80 Elk Mountain Corridor system is currently available</w:t>
      </w:r>
      <w:r w:rsidR="002C4509">
        <w:t xml:space="preserve"> [</w:t>
      </w:r>
      <w:r w:rsidR="00E35408">
        <w:t>20</w:t>
      </w:r>
      <w:r w:rsidR="002C4509">
        <w:t>]</w:t>
      </w:r>
      <w:r>
        <w:t xml:space="preserve">. </w:t>
      </w:r>
    </w:p>
    <w:p w:rsidR="000D3557" w:rsidRDefault="000D3557" w:rsidP="0074125B">
      <w:pPr>
        <w:pStyle w:val="ListParagraph"/>
        <w:keepNext/>
        <w:ind w:left="0"/>
      </w:pPr>
      <w:r>
        <w:rPr>
          <w:noProof/>
        </w:rPr>
        <w:drawing>
          <wp:inline distT="0" distB="0" distL="0" distR="0">
            <wp:extent cx="3590925" cy="2733675"/>
            <wp:effectExtent l="19050" t="0" r="9525" b="0"/>
            <wp:docPr id="12" name="Picture 0" descr="US2Variable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S2Variable510.jpg"/>
                    <pic:cNvPicPr>
                      <a:picLocks noChangeAspect="1" noChangeArrowheads="1"/>
                    </pic:cNvPicPr>
                  </pic:nvPicPr>
                  <pic:blipFill>
                    <a:blip r:embed="rId29" cstate="print"/>
                    <a:srcRect/>
                    <a:stretch>
                      <a:fillRect/>
                    </a:stretch>
                  </pic:blipFill>
                  <pic:spPr bwMode="auto">
                    <a:xfrm>
                      <a:off x="0" y="0"/>
                      <a:ext cx="3590925" cy="2733675"/>
                    </a:xfrm>
                    <a:prstGeom prst="rect">
                      <a:avLst/>
                    </a:prstGeom>
                    <a:noFill/>
                    <a:ln w="9525">
                      <a:noFill/>
                      <a:miter lim="800000"/>
                      <a:headEnd/>
                      <a:tailEnd/>
                    </a:ln>
                  </pic:spPr>
                </pic:pic>
              </a:graphicData>
            </a:graphic>
          </wp:inline>
        </w:drawing>
      </w:r>
    </w:p>
    <w:p w:rsidR="000D3557" w:rsidRDefault="00B71956" w:rsidP="00EC375B">
      <w:pPr>
        <w:pStyle w:val="FigureCaption"/>
      </w:pPr>
      <w:bookmarkStart w:id="133" w:name="_Ref289147916"/>
      <w:bookmarkStart w:id="134" w:name="_Toc251795443"/>
      <w:bookmarkStart w:id="135" w:name="_Toc296691597"/>
      <w:r>
        <w:t>Figure </w:t>
      </w:r>
      <w:fldSimple w:instr=" SEQ Figure \* ARABIC ">
        <w:r w:rsidR="00951F83">
          <w:rPr>
            <w:noProof/>
          </w:rPr>
          <w:t>3</w:t>
        </w:r>
      </w:fldSimple>
      <w:bookmarkEnd w:id="133"/>
      <w:r w:rsidR="000D3557">
        <w:t xml:space="preserve">. Variable Speed Limit Sign over Steven’s Pass on US -2 in </w:t>
      </w:r>
      <w:smartTag w:uri="urn:schemas-microsoft-com:office:smarttags" w:element="PlaceName">
        <w:r w:rsidR="000D3557">
          <w:t>Washington</w:t>
        </w:r>
      </w:smartTag>
      <w:r w:rsidR="000D3557">
        <w:t xml:space="preserve"> </w:t>
      </w:r>
      <w:r w:rsidR="000D3557" w:rsidRPr="00E61773">
        <w:t>State</w:t>
      </w:r>
      <w:r w:rsidR="00344A66">
        <w:t xml:space="preserve"> (Source: Washington DOT)</w:t>
      </w:r>
      <w:bookmarkEnd w:id="134"/>
      <w:bookmarkEnd w:id="135"/>
    </w:p>
    <w:p w:rsidR="000D3557" w:rsidRPr="00F15F18" w:rsidRDefault="000D3557" w:rsidP="00776FD4">
      <w:pPr>
        <w:pStyle w:val="Heading5"/>
      </w:pPr>
      <w:bookmarkStart w:id="136" w:name="_Toc289149010"/>
      <w:bookmarkStart w:id="137" w:name="_Toc295205910"/>
      <w:bookmarkStart w:id="138" w:name="_Toc295213721"/>
      <w:r w:rsidRPr="00F15F18">
        <w:t>Evaluation/Measured Benefits</w:t>
      </w:r>
      <w:bookmarkEnd w:id="136"/>
      <w:bookmarkEnd w:id="137"/>
      <w:bookmarkEnd w:id="138"/>
    </w:p>
    <w:p w:rsidR="000D3557" w:rsidRDefault="000D3557" w:rsidP="00F463DA">
      <w:r>
        <w:t>The University of Washington conducted a study to evaluate the effectiveness of the Snoqualmie Pass variable speed limit system on I-90</w:t>
      </w:r>
      <w:r w:rsidR="002C4509">
        <w:t xml:space="preserve"> [</w:t>
      </w:r>
      <w:r w:rsidR="00DE43EB">
        <w:t>21</w:t>
      </w:r>
      <w:r w:rsidR="002C4509">
        <w:t>]</w:t>
      </w:r>
      <w:r>
        <w:t>. The study examined both accident histories and speed data over the pass. User acceptance surveys were also performed. The following is a summary of the findings of this analysis:</w:t>
      </w:r>
    </w:p>
    <w:p w:rsidR="000D3557" w:rsidRPr="00EE091E" w:rsidRDefault="000D3557" w:rsidP="00EE091E">
      <w:pPr>
        <w:pStyle w:val="Bullet"/>
      </w:pPr>
      <w:r w:rsidRPr="00EE091E">
        <w:t>A before and after comparison of crash frequencies were not possible because of a failure of the State’s accident database during the evaluation period.</w:t>
      </w:r>
    </w:p>
    <w:p w:rsidR="000D3557" w:rsidRPr="00EE091E" w:rsidRDefault="000D3557" w:rsidP="00EE091E">
      <w:pPr>
        <w:pStyle w:val="Bullet"/>
      </w:pPr>
      <w:r w:rsidRPr="00EE091E">
        <w:lastRenderedPageBreak/>
        <w:t>The system reduced average speed by up to 13 percent</w:t>
      </w:r>
      <w:r w:rsidR="002C4509" w:rsidRPr="00EE091E">
        <w:t xml:space="preserve"> [</w:t>
      </w:r>
      <w:r w:rsidR="00DE43EB">
        <w:t>22</w:t>
      </w:r>
      <w:r w:rsidR="002C4509" w:rsidRPr="00EE091E">
        <w:t>]</w:t>
      </w:r>
      <w:r w:rsidRPr="00EE091E">
        <w:t>.</w:t>
      </w:r>
    </w:p>
    <w:p w:rsidR="000D3557" w:rsidRPr="00EE091E" w:rsidRDefault="000D3557" w:rsidP="00EE091E">
      <w:pPr>
        <w:pStyle w:val="Bullet"/>
      </w:pPr>
      <w:r w:rsidRPr="00EE091E">
        <w:t xml:space="preserve">The reduction in mean speed and increase in speed variance were significantly greater at VSL sites than at non-VSL sites, indicating the effects of the VSLs was to reduce mean speed and increase speed deviation. </w:t>
      </w:r>
    </w:p>
    <w:p w:rsidR="000D3557" w:rsidRDefault="000D3557" w:rsidP="00776FD4">
      <w:pPr>
        <w:pStyle w:val="Heading3"/>
      </w:pPr>
      <w:bookmarkStart w:id="139" w:name="_Toc258402517"/>
      <w:bookmarkStart w:id="140" w:name="_Toc289149011"/>
      <w:bookmarkStart w:id="141" w:name="_Toc295205911"/>
      <w:bookmarkStart w:id="142" w:name="_Toc295213722"/>
      <w:bookmarkStart w:id="143" w:name="_Toc297215511"/>
      <w:r>
        <w:t>2.2.3 Vehicle Restrictions Strategies</w:t>
      </w:r>
      <w:bookmarkEnd w:id="139"/>
      <w:bookmarkEnd w:id="140"/>
      <w:bookmarkEnd w:id="141"/>
      <w:bookmarkEnd w:id="142"/>
      <w:bookmarkEnd w:id="143"/>
    </w:p>
    <w:p w:rsidR="000D3557" w:rsidRDefault="000D3557" w:rsidP="00F463DA">
      <w:r>
        <w:t xml:space="preserve">Another set of WRTM strategies involve placing restrictions on the types and nature of vehicles using a facility during inclement weather events. These strategies might include placing restrictions on the type of vehicles that are permitted to use facilities, and requiring vehicles to employ special equipment to improve traction. Examples of these strategies are discussed in more detail below. The operational objective of these strategies is to minimize exposure of high-risk vehicles to hazardous conditions. </w:t>
      </w:r>
    </w:p>
    <w:p w:rsidR="000D3557" w:rsidRDefault="000D3557" w:rsidP="00776FD4">
      <w:pPr>
        <w:pStyle w:val="Heading4"/>
      </w:pPr>
      <w:bookmarkStart w:id="144" w:name="_Toc258402518"/>
      <w:bookmarkStart w:id="145" w:name="_Toc289149012"/>
      <w:bookmarkStart w:id="146" w:name="_Toc295205912"/>
      <w:bookmarkStart w:id="147" w:name="_Toc295213723"/>
      <w:r>
        <w:t>Size/Height/Weight/Profile Restrictions</w:t>
      </w:r>
      <w:bookmarkEnd w:id="144"/>
      <w:bookmarkEnd w:id="145"/>
      <w:bookmarkEnd w:id="146"/>
      <w:bookmarkEnd w:id="147"/>
    </w:p>
    <w:p w:rsidR="000D3557" w:rsidRDefault="000D3557" w:rsidP="00F463DA">
      <w:r>
        <w:t xml:space="preserve">Many </w:t>
      </w:r>
      <w:r w:rsidRPr="00E61773">
        <w:t>State</w:t>
      </w:r>
      <w:r>
        <w:t xml:space="preserve">s use an operational strategy to restrict high-profile vehicles from specific highway segments. This strategy is often employed in mountain passes, valleys/canyons, and bridges/causeways (such as over ship channels) where unexpected high winds or wind gusts can overturn high profile vehicles (e.g., tractor-trailer rigs, recreational vehicles, etc.); however, this strategy could also be implemented in response to snow and ice events. This operational strategy is often coupled with motorist information systems that also disseminate weather advisories. Most deployments of this strategy are at sites experiencing a high frequency of overturned vehicles. </w:t>
      </w:r>
    </w:p>
    <w:p w:rsidR="000D3557" w:rsidRDefault="000D3557" w:rsidP="00F463DA">
      <w:r>
        <w:t>Examples of deployment of this type of operational strategy include the following:</w:t>
      </w:r>
    </w:p>
    <w:p w:rsidR="000D3557" w:rsidRDefault="000D3557" w:rsidP="00EE091E">
      <w:pPr>
        <w:pStyle w:val="Bullet"/>
      </w:pPr>
      <w:r>
        <w:t>The Montana Department of Transportation uses vehicle restrictions during high wind events on a 27-mile stretch of I-90 in the Bozeman/Livingston area. Four Dynamic Message Signs are used to issue both wind advisories and vehicle restrictions. The system automatically generates advisories when average wind speeds exceed 20mph. High-profile vehicle restrictions are implemented when average wind speeds exceed 39 mph</w:t>
      </w:r>
      <w:r w:rsidR="002C4509">
        <w:t xml:space="preserve"> [</w:t>
      </w:r>
      <w:r w:rsidR="00DE43EB">
        <w:t>23</w:t>
      </w:r>
      <w:r w:rsidR="002C4509">
        <w:t>]</w:t>
      </w:r>
      <w:r>
        <w:t>.</w:t>
      </w:r>
    </w:p>
    <w:p w:rsidR="000D3557" w:rsidRDefault="000D3557" w:rsidP="00EE091E">
      <w:pPr>
        <w:pStyle w:val="Bullet"/>
      </w:pPr>
      <w:r>
        <w:t>The Nevada Department of Transportation implements high-profile vehicle restrictions during high winds on a seven-mile section of US Route 395, in the Washoe Valley between Carson City and Reno. High-profile vehicles are restricted from using this stretch of US Route 395 when average wind speeds exceed 30 mph or when maximum wind gust exceed 40 mph</w:t>
      </w:r>
      <w:r w:rsidR="002C4509">
        <w:t xml:space="preserve"> [</w:t>
      </w:r>
      <w:r w:rsidR="00DE43EB">
        <w:t>24</w:t>
      </w:r>
      <w:r w:rsidR="002C4509">
        <w:t>]</w:t>
      </w:r>
      <w:r>
        <w:t>.</w:t>
      </w:r>
    </w:p>
    <w:p w:rsidR="000D3557" w:rsidRDefault="000D3557" w:rsidP="00EE091E">
      <w:pPr>
        <w:pStyle w:val="Bullet"/>
      </w:pPr>
      <w:r>
        <w:t xml:space="preserve">The concept of operation for deploying this strategy is similar in most deployments. A computer installed in the field cabinet in the corridor monitors wind measurements (such as wind speeds, directions, and/or wind gusts) from sensors deployed within the section of roadway. When average wind speeds and/or maximum wind gust speeds exceed established thresholds, either advisory messages and/or vehicle restriction messages are posted on dynamic messages signs, depending upon the severity of the wind conditions. </w:t>
      </w:r>
    </w:p>
    <w:p w:rsidR="000D3557" w:rsidRDefault="000D3557" w:rsidP="00EE091E">
      <w:pPr>
        <w:pStyle w:val="Bullet"/>
      </w:pPr>
      <w:r>
        <w:t>In a study for the Wyoming Department of Transportation, Young and Liesmen</w:t>
      </w:r>
      <w:r w:rsidR="002C4509">
        <w:t xml:space="preserve"> [</w:t>
      </w:r>
      <w:r w:rsidR="00DE43EB">
        <w:t>25</w:t>
      </w:r>
      <w:r w:rsidR="002C4509">
        <w:t>]</w:t>
      </w:r>
      <w:r>
        <w:t xml:space="preserve"> proposed deploying a system that employs different levels of operational strategies to reduce overturning of high profile vehicles. The different strategies would be implemented based on current observations of wind speed, difference between wind speed and wind gust speed, roadway surface conditions, and the combination of a vehicle’s weight and profile characteristics. Roadway weigh-in-motion and vehicle height monitoring technologies would be used to obtain a vehicle’s weight and profile characteristics. The proposed levels of operational strategies are as follows:</w:t>
      </w:r>
    </w:p>
    <w:p w:rsidR="000D3557" w:rsidRDefault="000D3557" w:rsidP="00EE091E">
      <w:pPr>
        <w:pStyle w:val="bulletsub"/>
      </w:pPr>
      <w:r>
        <w:lastRenderedPageBreak/>
        <w:t>Level 1 – Implement advisories when measured wind and surface condition thresholds are met. (This would be equivalent to WYDOT’s current operating practice.)</w:t>
      </w:r>
    </w:p>
    <w:p w:rsidR="000D3557" w:rsidRDefault="000D3557" w:rsidP="00EE091E">
      <w:pPr>
        <w:pStyle w:val="bulletsub"/>
      </w:pPr>
      <w:r>
        <w:t>Level 2 – Restrict roadway use by all vehicles when measured wind and surface conditions thresholds are exceeded. (This would be equivalent to implementing a total road closure based on wind and pavement surface conditions.)</w:t>
      </w:r>
    </w:p>
    <w:p w:rsidR="000D3557" w:rsidRDefault="000D3557" w:rsidP="00EE091E">
      <w:pPr>
        <w:pStyle w:val="bulletsub"/>
      </w:pPr>
      <w:r>
        <w:t>Level 3 – Restrict roadway use by all high-profile vehicles based on measured wind, surface, and vehicle profile conditions.</w:t>
      </w:r>
    </w:p>
    <w:p w:rsidR="000D3557" w:rsidRDefault="000D3557" w:rsidP="00EE091E">
      <w:pPr>
        <w:pStyle w:val="bulletsub"/>
      </w:pPr>
      <w:r>
        <w:t xml:space="preserve">Level 4 – Restrict roadway use by all high-profile, light weight vehicles based on measured wind, surface, and vehicle profile conditions. </w:t>
      </w:r>
    </w:p>
    <w:p w:rsidR="000D3557" w:rsidRPr="00F15F18" w:rsidRDefault="000D3557" w:rsidP="00242518">
      <w:pPr>
        <w:pStyle w:val="Heading5"/>
      </w:pPr>
      <w:bookmarkStart w:id="148" w:name="_Toc289149013"/>
      <w:bookmarkStart w:id="149" w:name="_Toc295205913"/>
      <w:bookmarkStart w:id="150" w:name="_Toc295213724"/>
      <w:r w:rsidRPr="00F15F18">
        <w:t>Evaluation/Measured Benefits</w:t>
      </w:r>
      <w:bookmarkEnd w:id="148"/>
      <w:bookmarkEnd w:id="149"/>
      <w:bookmarkEnd w:id="150"/>
    </w:p>
    <w:p w:rsidR="000D3557" w:rsidRDefault="000D3557" w:rsidP="00F463DA">
      <w:r>
        <w:t>Based on the literature review, only one system could be identified where the benefits of vehicle restrictions were quantified for automated wind warning systems.</w:t>
      </w:r>
    </w:p>
    <w:p w:rsidR="000D3557" w:rsidRDefault="000D3557" w:rsidP="00EE091E">
      <w:r>
        <w:t>An evaluation of the Oregon system indicated that between 90 and 92 percent of travelers will slow down after seeing the messages</w:t>
      </w:r>
      <w:r w:rsidR="002C4509">
        <w:t xml:space="preserve"> [</w:t>
      </w:r>
      <w:r w:rsidR="00DE43EB">
        <w:t>26</w:t>
      </w:r>
      <w:r w:rsidR="002C4509">
        <w:t>]</w:t>
      </w:r>
      <w:r>
        <w:t xml:space="preserve">. Accounting for motorist delay reduction benefits as well as other benefits such as improved safety for motorists (and maintenance personnel) during high wind events, the benefit-to-cost ratios for two systems in Oregon (South Coast system and Yaquina Bay Bridge system) were 4.13:1 and 22.80:1, respectively. </w:t>
      </w:r>
    </w:p>
    <w:p w:rsidR="000D3557" w:rsidRDefault="000D3557" w:rsidP="00776FD4">
      <w:pPr>
        <w:pStyle w:val="Heading4"/>
      </w:pPr>
      <w:bookmarkStart w:id="151" w:name="_Toc258402519"/>
      <w:bookmarkStart w:id="152" w:name="_Toc289149014"/>
      <w:bookmarkStart w:id="153" w:name="_Toc295205914"/>
      <w:bookmarkStart w:id="154" w:name="_Toc295213725"/>
      <w:r>
        <w:t>Tire Chains/Alternative Traction Devices</w:t>
      </w:r>
      <w:bookmarkEnd w:id="151"/>
      <w:bookmarkEnd w:id="152"/>
      <w:bookmarkEnd w:id="153"/>
      <w:bookmarkEnd w:id="154"/>
    </w:p>
    <w:p w:rsidR="000D3557" w:rsidRDefault="000D3557" w:rsidP="00F463DA">
      <w:r w:rsidRPr="0097726D">
        <w:t xml:space="preserve">This widely-deployed strategy is used </w:t>
      </w:r>
      <w:r>
        <w:t>when snow and ice accumulation cause pavement friction to be lost on</w:t>
      </w:r>
      <w:r w:rsidRPr="0097726D">
        <w:t xml:space="preserve"> </w:t>
      </w:r>
      <w:r>
        <w:t xml:space="preserve">specific </w:t>
      </w:r>
      <w:r w:rsidRPr="0097726D">
        <w:t xml:space="preserve">sections </w:t>
      </w:r>
      <w:r>
        <w:t xml:space="preserve">of the </w:t>
      </w:r>
      <w:r w:rsidRPr="0097726D">
        <w:t>road network during winter.</w:t>
      </w:r>
      <w:r>
        <w:t xml:space="preserve"> </w:t>
      </w:r>
      <w:r w:rsidRPr="0097726D">
        <w:t>The strategy is intended to addres</w:t>
      </w:r>
      <w:r>
        <w:t>s extremely slick road conditio</w:t>
      </w:r>
      <w:r w:rsidRPr="0097726D">
        <w:t>n</w:t>
      </w:r>
      <w:r>
        <w:t>s</w:t>
      </w:r>
      <w:r w:rsidRPr="0097726D">
        <w:t xml:space="preserve"> which are not safe for vehicles with ordinary tires.</w:t>
      </w:r>
      <w:r>
        <w:t xml:space="preserve"> </w:t>
      </w:r>
      <w:r w:rsidRPr="0097726D">
        <w:t xml:space="preserve">In these situations, the use of tire chains </w:t>
      </w:r>
      <w:r>
        <w:t>is</w:t>
      </w:r>
      <w:r w:rsidRPr="0097726D">
        <w:t xml:space="preserve"> required for specific roadways. </w:t>
      </w:r>
    </w:p>
    <w:p w:rsidR="000D3557" w:rsidRDefault="000D3557" w:rsidP="00F463DA">
      <w:r>
        <w:t xml:space="preserve">Most northern </w:t>
      </w:r>
      <w:r w:rsidRPr="00E61773">
        <w:t>State</w:t>
      </w:r>
      <w:r>
        <w:t xml:space="preserve">s have “Chain-up” laws which dictate under what conditions different types of vehicles are required to chain tires. In most cases, these requirements generally apply only to commercial vehicles (i.e., vehicles with a gross vehicle weight of over 10,000 pounds), although many </w:t>
      </w:r>
      <w:r w:rsidRPr="00E61773">
        <w:t>State</w:t>
      </w:r>
      <w:r>
        <w:t xml:space="preserve">s recommend that passenger vehicles and light duty trucks use chains as well during certain conditions. Many </w:t>
      </w:r>
      <w:r w:rsidRPr="00E61773">
        <w:t>State</w:t>
      </w:r>
      <w:r>
        <w:t>s have multiple levels of chain requirements for different classes of vehicles and pavement surface conditions. For example, California has three levels of chaining requirements for vehicles</w:t>
      </w:r>
      <w:r w:rsidR="002C4509">
        <w:t xml:space="preserve"> [</w:t>
      </w:r>
      <w:r w:rsidR="00DE43EB">
        <w:t>27</w:t>
      </w:r>
      <w:r w:rsidR="002C4509">
        <w:t>]</w:t>
      </w:r>
      <w:r>
        <w:t>:</w:t>
      </w:r>
    </w:p>
    <w:p w:rsidR="000D3557" w:rsidRPr="00002485" w:rsidRDefault="000D3557" w:rsidP="00002485">
      <w:pPr>
        <w:pStyle w:val="Bullet"/>
      </w:pPr>
      <w:r w:rsidRPr="00002485">
        <w:t>Requirement One (R1): Chains, traction devices or snow tires are required on the drive axle of all vehicles except four wheel/all wheel drive vehicles.</w:t>
      </w:r>
    </w:p>
    <w:p w:rsidR="000D3557" w:rsidRPr="00002485" w:rsidRDefault="000D3557" w:rsidP="00002485">
      <w:pPr>
        <w:pStyle w:val="Bullet"/>
      </w:pPr>
      <w:r w:rsidRPr="00002485">
        <w:t>Requirement Two (R2): Chains or traction devices are required on all vehicles except four wheel/all wheel drive vehicles with snow-tread tires on all four wheels.</w:t>
      </w:r>
    </w:p>
    <w:p w:rsidR="000D3557" w:rsidRPr="00002485" w:rsidRDefault="000D3557" w:rsidP="00002485">
      <w:pPr>
        <w:pStyle w:val="Bullet"/>
      </w:pPr>
      <w:r w:rsidRPr="00002485">
        <w:t xml:space="preserve">Requirement Three (R3): Chains or traction devices are required on all vehicles, no exception. </w:t>
      </w:r>
    </w:p>
    <w:p w:rsidR="000D3557" w:rsidRDefault="000D3557" w:rsidP="00F463DA">
      <w:r w:rsidRPr="001F7A54">
        <w:t xml:space="preserve">A </w:t>
      </w:r>
      <w:r w:rsidRPr="00E61773">
        <w:t>State</w:t>
      </w:r>
      <w:r w:rsidRPr="001F7A54">
        <w:t>-by-</w:t>
      </w:r>
      <w:r w:rsidRPr="00E61773">
        <w:t>State</w:t>
      </w:r>
      <w:r w:rsidRPr="001F7A54">
        <w:t xml:space="preserve"> summary can be found at </w:t>
      </w:r>
      <w:hyperlink r:id="rId30" w:history="1">
        <w:r w:rsidRPr="002D148E">
          <w:rPr>
            <w:rStyle w:val="Hyperlink"/>
          </w:rPr>
          <w:t>http://www.tirechainsrequired.com/laws.html</w:t>
        </w:r>
      </w:hyperlink>
      <w:r w:rsidRPr="001F7A54">
        <w:t>.</w:t>
      </w:r>
      <w:r>
        <w:t xml:space="preserve"> Drivers are notified via electronic message signs, 511 traveler information, websites, and media outlets as to which vehicles are required to deploy chains and what section of roadways are under the restrictions.</w:t>
      </w:r>
    </w:p>
    <w:p w:rsidR="000D3557" w:rsidRDefault="000D3557" w:rsidP="00F463DA">
      <w:r w:rsidRPr="0097726D">
        <w:t xml:space="preserve">Departments of Transportation </w:t>
      </w:r>
      <w:r>
        <w:t xml:space="preserve">and/or </w:t>
      </w:r>
      <w:r w:rsidRPr="00E61773">
        <w:t>State</w:t>
      </w:r>
      <w:r>
        <w:t xml:space="preserve"> police </w:t>
      </w:r>
      <w:r w:rsidRPr="0097726D">
        <w:t xml:space="preserve">determine when to require and enforce the use of tire chains. When chains are required, typically online highway conditions website as well as its toll-free hotline </w:t>
      </w:r>
      <w:r>
        <w:t>is</w:t>
      </w:r>
      <w:r w:rsidRPr="0097726D">
        <w:t xml:space="preserve"> updated.</w:t>
      </w:r>
      <w:r>
        <w:t xml:space="preserve"> </w:t>
      </w:r>
      <w:r w:rsidRPr="0097726D">
        <w:t xml:space="preserve">Signs are posted </w:t>
      </w:r>
      <w:r>
        <w:t>next to the</w:t>
      </w:r>
      <w:r w:rsidRPr="0097726D">
        <w:t xml:space="preserve"> road</w:t>
      </w:r>
      <w:r>
        <w:t>way</w:t>
      </w:r>
      <w:r w:rsidRPr="0097726D">
        <w:t xml:space="preserve"> </w:t>
      </w:r>
      <w:r>
        <w:t>to</w:t>
      </w:r>
      <w:r w:rsidRPr="0097726D">
        <w:t xml:space="preserve"> notify drivers if chains must be carried or attached to tires. </w:t>
      </w:r>
      <w:r w:rsidRPr="0097726D">
        <w:lastRenderedPageBreak/>
        <w:t>Enforcement is through the DOT and Highway Patrol.</w:t>
      </w:r>
      <w:r>
        <w:t xml:space="preserve"> </w:t>
      </w:r>
      <w:r w:rsidRPr="0097726D">
        <w:t xml:space="preserve">For example, CalTrans and the California Highway Patrol (CHP) designate </w:t>
      </w:r>
      <w:r>
        <w:t xml:space="preserve">a </w:t>
      </w:r>
      <w:r w:rsidRPr="0097726D">
        <w:t>pull-over space alongside any road that has a chain requirement so that vehicles can safely install their chains.</w:t>
      </w:r>
      <w:r>
        <w:t xml:space="preserve"> </w:t>
      </w:r>
      <w:r w:rsidRPr="0097726D">
        <w:t>In some areas, traffic is metered, and CHP will only allow a certain number of vehicles through over a designated period of time.</w:t>
      </w:r>
    </w:p>
    <w:p w:rsidR="000D3557" w:rsidRPr="00F15F18" w:rsidRDefault="000D3557" w:rsidP="00776FD4">
      <w:pPr>
        <w:pStyle w:val="Heading5"/>
      </w:pPr>
      <w:bookmarkStart w:id="155" w:name="_Toc289149015"/>
      <w:bookmarkStart w:id="156" w:name="_Toc295205915"/>
      <w:bookmarkStart w:id="157" w:name="_Toc295213726"/>
      <w:r w:rsidRPr="00F15F18">
        <w:t>Evaluation/Measured Benefits</w:t>
      </w:r>
      <w:bookmarkEnd w:id="155"/>
      <w:bookmarkEnd w:id="156"/>
      <w:bookmarkEnd w:id="157"/>
    </w:p>
    <w:p w:rsidR="000D3557" w:rsidRDefault="000D3557" w:rsidP="00F463DA">
      <w:r w:rsidRPr="00FC5CE8">
        <w:t>Quantitative benefits are hard to identify in</w:t>
      </w:r>
      <w:r>
        <w:t xml:space="preserve"> the</w:t>
      </w:r>
      <w:r w:rsidRPr="00FC5CE8">
        <w:t xml:space="preserve"> literature.</w:t>
      </w:r>
      <w:r>
        <w:t xml:space="preserve"> </w:t>
      </w:r>
      <w:r w:rsidRPr="00FC5CE8">
        <w:t>Recent efforts have focused on identifying the trade-offs of studded tires and contrasting the presumed increases in traction (consequently safety) with potential damage to the facility.</w:t>
      </w:r>
      <w:r>
        <w:t xml:space="preserve"> </w:t>
      </w:r>
      <w:r w:rsidRPr="00FC5CE8">
        <w:t>Similar studies for tire chains are not available.</w:t>
      </w:r>
      <w:r>
        <w:t xml:space="preserve"> However, some media and accident reports indicate some concern with instances of crashes due to truckers stopping in unsafe locations to chain-up</w:t>
      </w:r>
      <w:r w:rsidR="002C4509">
        <w:t xml:space="preserve"> [</w:t>
      </w:r>
      <w:r w:rsidR="00DE43EB">
        <w:t>28</w:t>
      </w:r>
      <w:r w:rsidR="002C4509">
        <w:t>]</w:t>
      </w:r>
      <w:r>
        <w:t xml:space="preserve">. </w:t>
      </w:r>
    </w:p>
    <w:p w:rsidR="000D3557" w:rsidRDefault="000D3557" w:rsidP="00776FD4">
      <w:pPr>
        <w:pStyle w:val="Heading3"/>
      </w:pPr>
      <w:bookmarkStart w:id="158" w:name="_Toc258402520"/>
      <w:bookmarkStart w:id="159" w:name="_Toc289149016"/>
      <w:bookmarkStart w:id="160" w:name="_Toc295205916"/>
      <w:bookmarkStart w:id="161" w:name="_Toc295213727"/>
      <w:bookmarkStart w:id="162" w:name="_Toc297215512"/>
      <w:r>
        <w:t>2.2.4 Road Restriction Strategies</w:t>
      </w:r>
      <w:bookmarkEnd w:id="158"/>
      <w:bookmarkEnd w:id="159"/>
      <w:bookmarkEnd w:id="160"/>
      <w:bookmarkEnd w:id="161"/>
      <w:bookmarkEnd w:id="162"/>
    </w:p>
    <w:p w:rsidR="000D3557" w:rsidRDefault="000D3557" w:rsidP="00F463DA">
      <w:r>
        <w:t>Road restriction strategies refer to those categories of techniques commonly deployed by agencies that restrict the use of a facility during inclement weather. The operational objective of these strategies is to help travelers avoid sections of roadway that are dangerous and would cause substantial delay. A secondary objective is to increase the efficiency and productivity of the agency in restoring the facility back to normal conditions. Examples of the types of strategies in this category include:</w:t>
      </w:r>
    </w:p>
    <w:p w:rsidR="000D3557" w:rsidRPr="00002485" w:rsidRDefault="000D3557" w:rsidP="00002485">
      <w:pPr>
        <w:pStyle w:val="Bullet"/>
      </w:pPr>
      <w:r w:rsidRPr="00002485">
        <w:t>Lane use restrictions,</w:t>
      </w:r>
    </w:p>
    <w:p w:rsidR="000D3557" w:rsidRPr="00002485" w:rsidRDefault="000D3557" w:rsidP="00002485">
      <w:pPr>
        <w:pStyle w:val="Bullet"/>
      </w:pPr>
      <w:r w:rsidRPr="00002485">
        <w:t>Parking restrictions,</w:t>
      </w:r>
    </w:p>
    <w:p w:rsidR="000D3557" w:rsidRPr="00002485" w:rsidRDefault="000D3557" w:rsidP="00002485">
      <w:pPr>
        <w:pStyle w:val="Bullet"/>
      </w:pPr>
      <w:r w:rsidRPr="00002485">
        <w:t>Access control and facility closures, and</w:t>
      </w:r>
    </w:p>
    <w:p w:rsidR="000D3557" w:rsidRPr="00002485" w:rsidRDefault="000D3557" w:rsidP="00002485">
      <w:pPr>
        <w:pStyle w:val="Bullet"/>
      </w:pPr>
      <w:r w:rsidRPr="00002485">
        <w:t xml:space="preserve">Contraflow/reversible lane operations. </w:t>
      </w:r>
    </w:p>
    <w:p w:rsidR="000D3557" w:rsidRDefault="000D3557" w:rsidP="00776FD4">
      <w:pPr>
        <w:pStyle w:val="Heading4"/>
      </w:pPr>
      <w:bookmarkStart w:id="163" w:name="_Toc289149017"/>
      <w:bookmarkStart w:id="164" w:name="_Toc295205917"/>
      <w:bookmarkStart w:id="165" w:name="_Toc295213728"/>
      <w:r w:rsidRPr="00421DF4">
        <w:t xml:space="preserve">Lane </w:t>
      </w:r>
      <w:r>
        <w:t>Use</w:t>
      </w:r>
      <w:r w:rsidRPr="00421DF4">
        <w:t xml:space="preserve"> Restrictions</w:t>
      </w:r>
      <w:bookmarkEnd w:id="163"/>
      <w:bookmarkEnd w:id="164"/>
      <w:bookmarkEnd w:id="165"/>
    </w:p>
    <w:p w:rsidR="000D3557" w:rsidRPr="00421DF4" w:rsidRDefault="000D3557" w:rsidP="00F463DA">
      <w:r w:rsidRPr="00421DF4">
        <w:t>The most common type of weather-related lane assignment/lane restriction is requiring trucks to use a specific lane (usually the right lane) during inclement weather conditions.</w:t>
      </w:r>
    </w:p>
    <w:p w:rsidR="000D3557" w:rsidRPr="00421DF4" w:rsidRDefault="000D3557" w:rsidP="00C66554">
      <w:r w:rsidRPr="00421DF4">
        <w:t>Both the Alabama DOT</w:t>
      </w:r>
      <w:r w:rsidR="002C4509">
        <w:t xml:space="preserve"> [</w:t>
      </w:r>
      <w:r w:rsidR="00DE43EB">
        <w:t>29</w:t>
      </w:r>
      <w:r w:rsidR="002C4509">
        <w:t>]</w:t>
      </w:r>
      <w:r w:rsidRPr="00421DF4">
        <w:t xml:space="preserve"> and South Carolina</w:t>
      </w:r>
      <w:r w:rsidR="002C4509">
        <w:t xml:space="preserve"> [</w:t>
      </w:r>
      <w:r w:rsidR="00DE43EB">
        <w:t>30</w:t>
      </w:r>
      <w:r w:rsidR="002C4509">
        <w:t>]</w:t>
      </w:r>
      <w:r w:rsidRPr="00421DF4">
        <w:t xml:space="preserve"> </w:t>
      </w:r>
      <w:r>
        <w:t xml:space="preserve">limited visibility systems </w:t>
      </w:r>
      <w:r w:rsidRPr="00421DF4">
        <w:t>use lane assignments to separate heavy trucks from passenger cars as part of their low visibility warning system.</w:t>
      </w:r>
      <w:r>
        <w:t xml:space="preserve"> </w:t>
      </w:r>
      <w:r w:rsidRPr="00421DF4">
        <w:t>In both these systems, dynamic message signs are activated instructing trucks to keep to the outside (or right) lane</w:t>
      </w:r>
      <w:r>
        <w:t xml:space="preserve"> </w:t>
      </w:r>
      <w:r w:rsidRPr="00421DF4">
        <w:t>when visibility distances are reduced below 600 feet.</w:t>
      </w:r>
      <w:r>
        <w:t xml:space="preserve"> </w:t>
      </w:r>
      <w:r w:rsidRPr="00421DF4">
        <w:t xml:space="preserve">The rationale for separating passenger vehicles and heavy trucks </w:t>
      </w:r>
      <w:r>
        <w:t xml:space="preserve">into separate lanes </w:t>
      </w:r>
      <w:r w:rsidRPr="00421DF4">
        <w:t>is to reduce the potential fo</w:t>
      </w:r>
      <w:r>
        <w:t xml:space="preserve">r catastrophic injuries in case of collision </w:t>
      </w:r>
      <w:r w:rsidRPr="00421DF4">
        <w:t>during these limited visibility conditions.</w:t>
      </w:r>
    </w:p>
    <w:p w:rsidR="000D3557" w:rsidRDefault="000D3557" w:rsidP="00776FD4">
      <w:pPr>
        <w:pStyle w:val="Heading4"/>
      </w:pPr>
      <w:bookmarkStart w:id="166" w:name="_Toc258402522"/>
      <w:bookmarkStart w:id="167" w:name="_Toc289149019"/>
      <w:bookmarkStart w:id="168" w:name="_Toc295205918"/>
      <w:bookmarkStart w:id="169" w:name="_Toc295213729"/>
      <w:r>
        <w:t>Parking Restrictions</w:t>
      </w:r>
      <w:bookmarkEnd w:id="166"/>
      <w:bookmarkEnd w:id="167"/>
      <w:bookmarkEnd w:id="168"/>
      <w:bookmarkEnd w:id="169"/>
      <w:r>
        <w:t xml:space="preserve"> </w:t>
      </w:r>
    </w:p>
    <w:p w:rsidR="000D3557" w:rsidRDefault="000D3557" w:rsidP="00F463DA">
      <w:r>
        <w:t>The most common type of parking restrictions related to weather conditions are those associated with heavy snowfall effects. Frequently, special parking rules are implemented during significant snow events that restrict when and where on-street parking is permitted. For example, the City of Minneapolis implements special parking rules on days when a snow emergency has been declared by the City’s Office of Emergency Management</w:t>
      </w:r>
      <w:r w:rsidR="00864FFD">
        <w:t xml:space="preserve"> [</w:t>
      </w:r>
      <w:r w:rsidR="00DE43EB">
        <w:t>31</w:t>
      </w:r>
      <w:r w:rsidR="00864FFD">
        <w:t>]</w:t>
      </w:r>
      <w:r>
        <w:t xml:space="preserve">. In implementing parking restriction, the City has established a network of “Snow Emergency Routes.” These routes tend to be higher functional class roadways (such as major collectors and above) and </w:t>
      </w:r>
      <w:r>
        <w:lastRenderedPageBreak/>
        <w:t xml:space="preserve">have been designated by the City to be cleared first during a major snow event. Snow Emergency Routes are identified by special static signs. </w:t>
      </w:r>
    </w:p>
    <w:p w:rsidR="000D3557" w:rsidRDefault="000D3557" w:rsidP="00F463DA">
      <w:r>
        <w:t>Emergencies can be declared based on current conditions or predicted conditions. Furthermore, emergencies are not necessarily restricted to just snow events, but could possibly include other types of weather events (e.g., flash flooding, tornados, violent electrical storms, etc.) For example, in the City of Norfolk, Nebraska, the mayor (or his or her designated representative) can implement the use of the City’s emergency route system “based on falling snow, sleet, or freezing rain, or on the basis of an official forecast by the U.S. Weather Bureau, of snow, sleet, or freezing rain, or that other weather conditions, such as tornado or violent electrical storms will make it necessary that motor vehicle traffic be expedited…”</w:t>
      </w:r>
    </w:p>
    <w:p w:rsidR="000D3557" w:rsidRDefault="000D3557" w:rsidP="00F463DA">
      <w:r>
        <w:t xml:space="preserve">To implement the parking restrictions, an elected government official (i.e. a Mayor or </w:t>
      </w:r>
      <w:smartTag w:uri="urn:schemas-microsoft-com:office:smarttags" w:element="place">
        <w:smartTag w:uri="urn:schemas-microsoft-com:office:smarttags" w:element="PlaceType">
          <w:smartTag w:uri="urn:schemas-microsoft-com:office:smarttags" w:element="PlaceType">
            <w:r>
              <w:t>County</w:t>
            </w:r>
          </w:smartTag>
          <w:r>
            <w:t xml:space="preserve"> </w:t>
          </w:r>
          <w:smartTag w:uri="urn:schemas-microsoft-com:office:smarttags" w:element="PlaceName">
            <w:r>
              <w:t>Judge</w:t>
            </w:r>
          </w:smartTag>
        </w:smartTag>
      </w:smartTag>
      <w:r>
        <w:t xml:space="preserve">) or a high ranking city official (e.g., City Manager, Director of Public Works, Director of Office of Emergency Management, etc.) must first declare that an emergency event is in progress (based on current conditions) or about to occur (based on predicted conditions). Once implemented, residents must then be notified that a weather emergency event is in effect and that vehicles must be removed from the designated roadways. This notification generally occurs through traditional notification processes (i.e., local media contacts). </w:t>
      </w:r>
    </w:p>
    <w:p w:rsidR="000D3557" w:rsidRPr="00F15F18" w:rsidRDefault="000D3557" w:rsidP="00776FD4">
      <w:pPr>
        <w:pStyle w:val="Heading5"/>
      </w:pPr>
      <w:bookmarkStart w:id="170" w:name="_Toc289149020"/>
      <w:bookmarkStart w:id="171" w:name="_Toc295205919"/>
      <w:bookmarkStart w:id="172" w:name="_Toc295213730"/>
      <w:r w:rsidRPr="00F15F18">
        <w:t>Evaluation/Measured Benefits</w:t>
      </w:r>
      <w:bookmarkEnd w:id="170"/>
      <w:bookmarkEnd w:id="171"/>
      <w:bookmarkEnd w:id="172"/>
    </w:p>
    <w:p w:rsidR="000D3557" w:rsidRDefault="000D3557" w:rsidP="00F463DA">
      <w:r w:rsidRPr="009C0605">
        <w:t>Quantitative data on the benef</w:t>
      </w:r>
      <w:r>
        <w:t>its and the MOEs were not available for this strategy; however, intuitively, if there</w:t>
      </w:r>
      <w:r w:rsidRPr="009C0605">
        <w:t xml:space="preserve"> are no cars on snow emergency routes</w:t>
      </w:r>
      <w:r>
        <w:t xml:space="preserve">, </w:t>
      </w:r>
      <w:r w:rsidRPr="009C0605">
        <w:t>street</w:t>
      </w:r>
      <w:r>
        <w:t xml:space="preserve">s can be cleared sooner—restoring full capacity of the roadway sooner and </w:t>
      </w:r>
      <w:r w:rsidRPr="009C0605">
        <w:t xml:space="preserve">maintaining throughput. The designation of snow routes </w:t>
      </w:r>
      <w:r>
        <w:t xml:space="preserve">may </w:t>
      </w:r>
      <w:r w:rsidRPr="009C0605">
        <w:t xml:space="preserve">also help with transit planning and </w:t>
      </w:r>
      <w:r>
        <w:t xml:space="preserve">the </w:t>
      </w:r>
      <w:r w:rsidRPr="009C0605">
        <w:t>use of these routes for transit buses.</w:t>
      </w:r>
      <w:r>
        <w:t xml:space="preserve"> </w:t>
      </w:r>
    </w:p>
    <w:p w:rsidR="000D3557" w:rsidRDefault="000D3557" w:rsidP="00776FD4">
      <w:pPr>
        <w:pStyle w:val="Heading4"/>
      </w:pPr>
      <w:bookmarkStart w:id="173" w:name="_Toc258402523"/>
      <w:bookmarkStart w:id="174" w:name="_Toc289149021"/>
      <w:bookmarkStart w:id="175" w:name="_Toc295205920"/>
      <w:bookmarkStart w:id="176" w:name="_Toc295213731"/>
      <w:r>
        <w:t>Access control and facility closures</w:t>
      </w:r>
      <w:bookmarkEnd w:id="173"/>
      <w:bookmarkEnd w:id="174"/>
      <w:bookmarkEnd w:id="175"/>
      <w:bookmarkEnd w:id="176"/>
    </w:p>
    <w:p w:rsidR="000D3557" w:rsidRDefault="000D3557" w:rsidP="00F463DA">
      <w:r>
        <w:t xml:space="preserve">All </w:t>
      </w:r>
      <w:r w:rsidRPr="00E61773">
        <w:t>State</w:t>
      </w:r>
      <w:r>
        <w:t xml:space="preserve">s have the authority to declare an emergency and close a roadway for public safety purposes, but it was not until the 1980s and 1990s that several Midwestern </w:t>
      </w:r>
      <w:r w:rsidRPr="00E61773">
        <w:t>State</w:t>
      </w:r>
      <w:r>
        <w:t xml:space="preserve">s began adopting policies and procedures for the systematic closure of roads due to snow and ice. </w:t>
      </w:r>
      <w:smartTag w:uri="urn:schemas-microsoft-com:office:smarttags" w:element="place">
        <w:smartTag w:uri="urn:schemas-microsoft-com:office:smarttags" w:element="State">
          <w:r>
            <w:t>South Dakota</w:t>
          </w:r>
        </w:smartTag>
      </w:smartTag>
      <w:r>
        <w:t xml:space="preserve"> adopted policies for roadway closures and began erecting gates to physically close roads. </w:t>
      </w:r>
      <w:smartTag w:uri="urn:schemas-microsoft-com:office:smarttags" w:element="State">
        <w:r>
          <w:t>Iowa</w:t>
        </w:r>
      </w:smartTag>
      <w:r>
        <w:t xml:space="preserve"> and </w:t>
      </w:r>
      <w:smartTag w:uri="urn:schemas-microsoft-com:office:smarttags" w:element="place">
        <w:smartTag w:uri="urn:schemas-microsoft-com:office:smarttags" w:element="State">
          <w:r>
            <w:t>Minnesota</w:t>
          </w:r>
        </w:smartTag>
      </w:smartTag>
      <w:r>
        <w:t xml:space="preserve"> adopted similar policies and erected gates on the entrances to specific freeway routes to prevent motorists from becoming stranded or operating vehicles on unsafe, slippery roads in locations where it was difficult to render assistance. </w:t>
      </w:r>
      <w:smartTag w:uri="urn:schemas-microsoft-com:office:smarttags" w:element="place">
        <w:smartTag w:uri="urn:schemas-microsoft-com:office:smarttags" w:element="State">
          <w:r>
            <w:t>Wyoming</w:t>
          </w:r>
        </w:smartTag>
      </w:smartTag>
      <w:r>
        <w:t xml:space="preserve"> has a closure system on parts of I-80 in their </w:t>
      </w:r>
      <w:r w:rsidRPr="00E61773">
        <w:t>State</w:t>
      </w:r>
      <w:r>
        <w:t xml:space="preserve"> primarily to ensure that travelers are not stranded in remote areas without appropriate access to emergency services. </w:t>
      </w:r>
    </w:p>
    <w:p w:rsidR="000D3557" w:rsidRDefault="000D3557" w:rsidP="00F463DA">
      <w:r>
        <w:t>Whenever a road is closed, it must be physically blocked and detour signs need to be posted to help travelers circumvent it. The announcements of road closures are made on the department of transportation website, traveler information hotlines and phone services, and through media outlets. Travelers on roads with annual closures are more likely to be aware of a road closure than a road that is closed due to sudden flooding or another weather event. Examples of this strategy include the following:</w:t>
      </w:r>
    </w:p>
    <w:p w:rsidR="000D3557" w:rsidRDefault="000D3557" w:rsidP="00776FD4">
      <w:pPr>
        <w:pStyle w:val="Bullet"/>
      </w:pPr>
      <w:smartTag w:uri="urn:schemas-microsoft-com:office:smarttags" w:element="place">
        <w:smartTag w:uri="urn:schemas-microsoft-com:office:smarttags" w:element="State">
          <w:r>
            <w:t>Wyoming</w:t>
          </w:r>
        </w:smartTag>
      </w:smartTag>
      <w:r>
        <w:t xml:space="preserve"> (and other </w:t>
      </w:r>
      <w:r w:rsidRPr="00E61773">
        <w:t>State</w:t>
      </w:r>
      <w:r>
        <w:t xml:space="preserve">s) use swing gates or gate arms (like that shown in </w:t>
      </w:r>
      <w:r w:rsidR="002919B6">
        <w:fldChar w:fldCharType="begin"/>
      </w:r>
      <w:r>
        <w:instrText xml:space="preserve"> REF _Ref289147944 \h </w:instrText>
      </w:r>
      <w:r w:rsidR="002919B6">
        <w:fldChar w:fldCharType="separate"/>
      </w:r>
      <w:r w:rsidR="00951F83">
        <w:t>Figure </w:t>
      </w:r>
      <w:r w:rsidR="00951F83">
        <w:rPr>
          <w:noProof/>
        </w:rPr>
        <w:t>4</w:t>
      </w:r>
      <w:r w:rsidR="002919B6">
        <w:fldChar w:fldCharType="end"/>
      </w:r>
      <w:r>
        <w:t xml:space="preserve"> below) positioned at the outskirts of most cities to close the highway. These gates, when prone, physically block the roadway, closing the roadway to through travel. Generally, DOT personnel manually close gates when downstream travel conditions are deemed too hazardous for conditions, and open the gates after significant weather events have passed. In many </w:t>
      </w:r>
      <w:r w:rsidRPr="00E61773">
        <w:t>State</w:t>
      </w:r>
      <w:r>
        <w:t>s, it is illegal to bypass these gates when down and carries significant fines for failure to comply with the gate.</w:t>
      </w:r>
    </w:p>
    <w:p w:rsidR="000D3557" w:rsidRDefault="000D3557" w:rsidP="00271D0E">
      <w:pPr>
        <w:pStyle w:val="Bullet"/>
      </w:pPr>
      <w:r>
        <w:lastRenderedPageBreak/>
        <w:t>The Minnesota Department of Transportation (MnDOT) has installed gates along I-90 and I-94 to guide traffic off the freeway and prohibit access during weather events that are considered life-threatening</w:t>
      </w:r>
      <w:r w:rsidR="00864FFD">
        <w:t xml:space="preserve"> [</w:t>
      </w:r>
      <w:r w:rsidR="00DE43EB">
        <w:t>32</w:t>
      </w:r>
      <w:r w:rsidR="00864FFD">
        <w:t>]</w:t>
      </w:r>
      <w:r>
        <w:t xml:space="preserve">. </w:t>
      </w:r>
    </w:p>
    <w:p w:rsidR="000D3557" w:rsidRDefault="000D3557" w:rsidP="00271D0E">
      <w:pPr>
        <w:pStyle w:val="Bullet"/>
      </w:pPr>
      <w:r>
        <w:t>As part of their low visibility warning system, Tennessee uses gate arms to close ramps entering I-75 during fog events</w:t>
      </w:r>
      <w:r w:rsidR="00864FFD">
        <w:t xml:space="preserve"> [</w:t>
      </w:r>
      <w:r w:rsidR="00DE43EB">
        <w:t>14</w:t>
      </w:r>
      <w:r w:rsidR="00864FFD">
        <w:t>]</w:t>
      </w:r>
      <w:r>
        <w:t>. Highway patrol troopers activate the gates to close the interstate and detour traffic to a nearby alternate facility.</w:t>
      </w:r>
    </w:p>
    <w:p w:rsidR="000D3557" w:rsidRPr="002A0F79" w:rsidRDefault="000D3557" w:rsidP="002A0F79">
      <w:pPr>
        <w:pStyle w:val="BHNormal"/>
      </w:pPr>
    </w:p>
    <w:p w:rsidR="000D3557" w:rsidRDefault="000D3557" w:rsidP="008B4916">
      <w:pPr>
        <w:keepNext/>
      </w:pPr>
      <w:r>
        <w:rPr>
          <w:noProof/>
        </w:rPr>
        <w:drawing>
          <wp:inline distT="0" distB="0" distL="0" distR="0">
            <wp:extent cx="4448175" cy="2247900"/>
            <wp:effectExtent l="19050" t="0" r="9525" b="0"/>
            <wp:docPr id="13" name="Picture 1" descr="scr-stormoct20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stormoct2009-03.jpg"/>
                    <pic:cNvPicPr>
                      <a:picLocks noChangeAspect="1" noChangeArrowheads="1"/>
                    </pic:cNvPicPr>
                  </pic:nvPicPr>
                  <pic:blipFill>
                    <a:blip r:embed="rId31" cstate="print"/>
                    <a:srcRect/>
                    <a:stretch>
                      <a:fillRect/>
                    </a:stretch>
                  </pic:blipFill>
                  <pic:spPr bwMode="auto">
                    <a:xfrm>
                      <a:off x="0" y="0"/>
                      <a:ext cx="4448175" cy="2247900"/>
                    </a:xfrm>
                    <a:prstGeom prst="rect">
                      <a:avLst/>
                    </a:prstGeom>
                    <a:noFill/>
                    <a:ln w="9525">
                      <a:noFill/>
                      <a:miter lim="800000"/>
                      <a:headEnd/>
                      <a:tailEnd/>
                    </a:ln>
                  </pic:spPr>
                </pic:pic>
              </a:graphicData>
            </a:graphic>
          </wp:inline>
        </w:drawing>
      </w:r>
    </w:p>
    <w:p w:rsidR="000D3557" w:rsidRDefault="00B71956" w:rsidP="00EC375B">
      <w:pPr>
        <w:pStyle w:val="FigureCaption"/>
      </w:pPr>
      <w:bookmarkStart w:id="177" w:name="_Ref289147944"/>
      <w:bookmarkStart w:id="178" w:name="_Toc251795444"/>
      <w:bookmarkStart w:id="179" w:name="_Toc296691598"/>
      <w:r>
        <w:t>Figure </w:t>
      </w:r>
      <w:fldSimple w:instr=" SEQ Figure \* ARABIC ">
        <w:r w:rsidR="00951F83">
          <w:rPr>
            <w:noProof/>
          </w:rPr>
          <w:t>4</w:t>
        </w:r>
      </w:fldSimple>
      <w:bookmarkEnd w:id="177"/>
      <w:r w:rsidR="000D3557">
        <w:t>. Example of a Gate Arm Used to Control Access to Sections of Highways in Wyoming</w:t>
      </w:r>
      <w:r w:rsidR="00FE4E7D">
        <w:t xml:space="preserve"> (Source: Wyoming DOT)</w:t>
      </w:r>
      <w:bookmarkEnd w:id="178"/>
      <w:bookmarkEnd w:id="179"/>
    </w:p>
    <w:p w:rsidR="000D3557" w:rsidRPr="00421DF4" w:rsidRDefault="000D3557" w:rsidP="00397648">
      <w:pPr>
        <w:pStyle w:val="Heading5"/>
      </w:pPr>
      <w:bookmarkStart w:id="180" w:name="_Toc289149022"/>
      <w:bookmarkStart w:id="181" w:name="_Toc295205921"/>
      <w:bookmarkStart w:id="182" w:name="_Toc295213732"/>
      <w:r w:rsidRPr="00421DF4">
        <w:t>Evaluation/Measured Benefits</w:t>
      </w:r>
      <w:bookmarkEnd w:id="180"/>
      <w:bookmarkEnd w:id="181"/>
      <w:bookmarkEnd w:id="182"/>
    </w:p>
    <w:p w:rsidR="000D3557" w:rsidRDefault="000D3557" w:rsidP="00F463DA">
      <w:r>
        <w:t>The MnDOT system was evaluated using a “with and without” case study approach on similar roadways</w:t>
      </w:r>
      <w:r w:rsidR="00864FFD">
        <w:t xml:space="preserve"> [</w:t>
      </w:r>
      <w:r w:rsidR="00DE43EB">
        <w:t>33</w:t>
      </w:r>
      <w:r w:rsidR="00864FFD">
        <w:t>]</w:t>
      </w:r>
      <w:r>
        <w:t>.</w:t>
      </w:r>
      <w:r w:rsidR="001D6FFE">
        <w:t xml:space="preserve"> </w:t>
      </w:r>
      <w:r>
        <w:t xml:space="preserve"> A severe snowstorm that struck District 7 in November, 1998 provided a good case study to compare costs for clearing a section of I-90 (closed with gates) and US Highway 75 (without gates). Based on Mn/DOT’s Operations Management System Reports from the day that both roadways were cleared to bare pavement (95% clear), a number of comparisons were made as follows: </w:t>
      </w:r>
    </w:p>
    <w:p w:rsidR="000D3557" w:rsidRPr="002A0F79" w:rsidRDefault="000D3557" w:rsidP="002A0F79">
      <w:pPr>
        <w:pStyle w:val="Bullet"/>
      </w:pPr>
      <w:r w:rsidRPr="002A0F79">
        <w:t>Plows made 4 passes before I-90 was 95% clear and opened, while 10 passes were made on Highway 75 before it was 95% clear.</w:t>
      </w:r>
    </w:p>
    <w:p w:rsidR="000D3557" w:rsidRPr="002A0F79" w:rsidRDefault="000D3557" w:rsidP="002A0F79">
      <w:pPr>
        <w:pStyle w:val="Bullet"/>
      </w:pPr>
      <w:r w:rsidRPr="002A0F79">
        <w:t>For I-90, approximately $20 in labor and materials was expended per lane mile, while approximately $24 was expended per lane mile for Highway 75.</w:t>
      </w:r>
    </w:p>
    <w:p w:rsidR="000D3557" w:rsidRPr="002A0F79" w:rsidRDefault="000D3557" w:rsidP="002A0F79">
      <w:pPr>
        <w:pStyle w:val="Bullet"/>
      </w:pPr>
      <w:r w:rsidRPr="002A0F79">
        <w:t>I-90 was cleared to bare pavement (95% clear) approximately 4 hours sooner than Highway 75 was cleared to bare pavement (95% clear).</w:t>
      </w:r>
    </w:p>
    <w:p w:rsidR="000D3557" w:rsidRDefault="000D3557" w:rsidP="00F463DA">
      <w:r>
        <w:t>A conclusive benefit cost study on the impact of large-scale road closures was not found. A recent Midwest Transportation Consortium Study</w:t>
      </w:r>
      <w:r w:rsidR="00864FFD">
        <w:t xml:space="preserve"> [</w:t>
      </w:r>
      <w:r w:rsidR="00DE43EB">
        <w:t>34</w:t>
      </w:r>
      <w:r w:rsidR="00864FFD">
        <w:t>]</w:t>
      </w:r>
      <w:r>
        <w:t xml:space="preserve"> found that with adequate communication, delays on alternate routes are minimal, even on the first day of a closure. The study also found that reductions in volume following winter storms range from</w:t>
      </w:r>
      <w:r w:rsidR="00834BF8">
        <w:t xml:space="preserve"> </w:t>
      </w:r>
      <w:r>
        <w:t>7 to 56 percent, depending on the severity of the storm.</w:t>
      </w:r>
    </w:p>
    <w:p w:rsidR="000D3557" w:rsidRDefault="000D3557" w:rsidP="00397648">
      <w:pPr>
        <w:pStyle w:val="Heading4"/>
      </w:pPr>
      <w:bookmarkStart w:id="183" w:name="_Toc258402524"/>
      <w:bookmarkStart w:id="184" w:name="_Toc289149023"/>
      <w:bookmarkStart w:id="185" w:name="_Toc295205922"/>
      <w:bookmarkStart w:id="186" w:name="_Toc295213733"/>
      <w:smartTag w:uri="urn:schemas-microsoft-com:office:smarttags" w:element="address">
        <w:smartTag w:uri="urn:schemas-microsoft-com:office:smarttags" w:element="Street">
          <w:r>
            <w:lastRenderedPageBreak/>
            <w:t>Contraflow/Reversible Lane</w:t>
          </w:r>
        </w:smartTag>
      </w:smartTag>
      <w:r>
        <w:t xml:space="preserve"> Operations</w:t>
      </w:r>
      <w:bookmarkEnd w:id="183"/>
      <w:bookmarkEnd w:id="184"/>
      <w:bookmarkEnd w:id="185"/>
      <w:bookmarkEnd w:id="186"/>
    </w:p>
    <w:p w:rsidR="000D3557" w:rsidRDefault="000D3557" w:rsidP="00F463DA">
      <w:r>
        <w:t xml:space="preserve">Several </w:t>
      </w:r>
      <w:r w:rsidRPr="00E61773">
        <w:t>State</w:t>
      </w:r>
      <w:r>
        <w:t>s have incorporated contraflow operations in</w:t>
      </w:r>
      <w:r w:rsidRPr="00C778E5">
        <w:t>to their evacuation planning especially for hurricanes.</w:t>
      </w:r>
      <w:r>
        <w:t xml:space="preserve"> </w:t>
      </w:r>
      <w:r w:rsidRPr="00C778E5">
        <w:t xml:space="preserve">Traffic studies post Hurricane Katrina show that in a two-day stretch last August, some </w:t>
      </w:r>
      <w:r>
        <w:t>450</w:t>
      </w:r>
      <w:r w:rsidRPr="00C778E5">
        <w:t>,000 vehicles, carrying an estimated 1 million people were evacuated</w:t>
      </w:r>
      <w:r>
        <w:t xml:space="preserve"> by </w:t>
      </w:r>
      <w:r>
        <w:rPr>
          <w:rFonts w:cs="Arial"/>
        </w:rPr>
        <w:t>reversal of about 100 miles of interstate</w:t>
      </w:r>
      <w:r>
        <w:rPr>
          <w:rFonts w:cs="Arial"/>
          <w:vertAlign w:val="superscript"/>
        </w:rPr>
        <w:t xml:space="preserve"> </w:t>
      </w:r>
      <w:r>
        <w:rPr>
          <w:rFonts w:cs="Arial"/>
        </w:rPr>
        <w:t xml:space="preserve">freeway across two </w:t>
      </w:r>
      <w:r w:rsidRPr="00E61773">
        <w:rPr>
          <w:rFonts w:cs="Arial"/>
        </w:rPr>
        <w:t>State</w:t>
      </w:r>
      <w:r>
        <w:rPr>
          <w:rFonts w:cs="Arial"/>
        </w:rPr>
        <w:t>s, restricted access to nearly 100 additional</w:t>
      </w:r>
      <w:r>
        <w:rPr>
          <w:rFonts w:cs="Arial"/>
          <w:vertAlign w:val="superscript"/>
        </w:rPr>
        <w:t xml:space="preserve"> </w:t>
      </w:r>
      <w:r>
        <w:rPr>
          <w:rFonts w:cs="Arial"/>
        </w:rPr>
        <w:t>miles of freeway, while coordinating the transportation assets on a</w:t>
      </w:r>
      <w:r>
        <w:rPr>
          <w:rFonts w:cs="Arial"/>
          <w:vertAlign w:val="superscript"/>
        </w:rPr>
        <w:t xml:space="preserve"> </w:t>
      </w:r>
      <w:r>
        <w:rPr>
          <w:rFonts w:cs="Arial"/>
        </w:rPr>
        <w:t xml:space="preserve">region-wide basis. </w:t>
      </w:r>
      <w:r>
        <w:t xml:space="preserve">Similarly, in </w:t>
      </w:r>
      <w:r w:rsidRPr="00490B7C">
        <w:t>South Carolina,</w:t>
      </w:r>
      <w:r>
        <w:t xml:space="preserve"> for Hurricane Floyd,</w:t>
      </w:r>
      <w:r w:rsidRPr="00490B7C">
        <w:t xml:space="preserve"> DOT managers worked closely with Highway Patrol personnel during evacuation and reentry operations</w:t>
      </w:r>
      <w:r w:rsidR="00864FFD">
        <w:t xml:space="preserve"> </w:t>
      </w:r>
      <w:r w:rsidR="00864FFD" w:rsidRPr="00211F6F">
        <w:t>[</w:t>
      </w:r>
      <w:r w:rsidR="00211F6F" w:rsidRPr="00211F6F">
        <w:t>30</w:t>
      </w:r>
      <w:r w:rsidR="00864FFD" w:rsidRPr="00211F6F">
        <w:t>]</w:t>
      </w:r>
      <w:r w:rsidRPr="00211F6F">
        <w:t>.</w:t>
      </w:r>
      <w:r w:rsidRPr="00490B7C">
        <w:t xml:space="preserve"> Traffic and emergency managers also coordinated with other local, </w:t>
      </w:r>
      <w:r w:rsidRPr="00E61773">
        <w:t>State</w:t>
      </w:r>
      <w:r w:rsidRPr="00490B7C">
        <w:t>, and federal agencies. Before traffic flow on westbound lanes could be reversed for reentry (i.e.,</w:t>
      </w:r>
      <w:r>
        <w:t> </w:t>
      </w:r>
      <w:r w:rsidRPr="00490B7C">
        <w:t>contraflowed from Columbia to Charleston), DOT and DPS personnel were mobilized a</w:t>
      </w:r>
      <w:r w:rsidR="00B0559F">
        <w:t>nd equipment was prepositioned.</w:t>
      </w:r>
    </w:p>
    <w:p w:rsidR="000D3557" w:rsidRDefault="000D3557" w:rsidP="00F463DA">
      <w:r>
        <w:t>Managers utilized storm track</w:t>
      </w:r>
      <w:r w:rsidR="001D6FFE">
        <w:t>ing</w:t>
      </w:r>
      <w:r>
        <w:t>, wind speed, and precipitation forecast data in combination with population density and topographic information to identify areas threatened by storm surge and inland flooding. Emergency managers consulted various information sources including the National Weather Service, the National Hurricane Center, the Federal Emergency Management Agency, as well as decision support applications such as HURREVAC (www.hurrevac.com) and HurrTrak (</w:t>
      </w:r>
      <w:hyperlink r:id="rId32" w:history="1">
        <w:r w:rsidR="001D6FFE" w:rsidRPr="00970E00">
          <w:rPr>
            <w:rStyle w:val="Hyperlink"/>
          </w:rPr>
          <w:t>www.weathergraphics.com</w:t>
        </w:r>
      </w:hyperlink>
      <w:r>
        <w:t>). Traffic managers monitored traffic flow with two permanent vehicle detection sites along the highway and por</w:t>
      </w:r>
      <w:r w:rsidR="004F608D">
        <w:t>table</w:t>
      </w:r>
      <w:r w:rsidR="00B71956">
        <w:t> </w:t>
      </w:r>
      <w:r>
        <w:t>detection equipment on other road facilities.</w:t>
      </w:r>
    </w:p>
    <w:p w:rsidR="000D3557" w:rsidRDefault="000D3557" w:rsidP="00F463DA">
      <w:r>
        <w:t>During reentry operations, por</w:t>
      </w:r>
      <w:r w:rsidR="004F608D">
        <w:t>table</w:t>
      </w:r>
      <w:r w:rsidR="00B71956">
        <w:t> </w:t>
      </w:r>
      <w:r>
        <w:t>Dynamic Message Signs (DMS) and Highway Advisory Radio (HAR) transmitters were positioned along the inters</w:t>
      </w:r>
      <w:r w:rsidRPr="00E61773">
        <w:t>tate</w:t>
      </w:r>
      <w:r>
        <w:t xml:space="preserve"> to alert drivers of contraflow operations.</w:t>
      </w:r>
    </w:p>
    <w:p w:rsidR="000D3557" w:rsidRPr="00075003" w:rsidRDefault="000D3557" w:rsidP="00397648">
      <w:pPr>
        <w:pStyle w:val="Heading5"/>
      </w:pPr>
      <w:bookmarkStart w:id="187" w:name="_Toc289149024"/>
      <w:bookmarkStart w:id="188" w:name="_Toc295205923"/>
      <w:bookmarkStart w:id="189" w:name="_Toc295213734"/>
      <w:r w:rsidRPr="00075003">
        <w:t>Evaluation/Measured Benefits</w:t>
      </w:r>
      <w:bookmarkEnd w:id="187"/>
      <w:bookmarkEnd w:id="188"/>
      <w:bookmarkEnd w:id="189"/>
    </w:p>
    <w:p w:rsidR="000D3557" w:rsidRDefault="000D3557" w:rsidP="00F463DA">
      <w:r w:rsidRPr="00490B7C">
        <w:t>The most common measure of effectiveness for reversible lane systems has been traffic volume, primarily on 15-min, hourly or peak-period bases.</w:t>
      </w:r>
      <w:r>
        <w:t xml:space="preserve"> As noted above, over 450,000 cars and ~1 million people were evacuated during Hurricane Katrina in about 36 hours</w:t>
      </w:r>
      <w:r w:rsidR="00864FFD">
        <w:t xml:space="preserve"> [</w:t>
      </w:r>
      <w:r w:rsidR="00627AB5">
        <w:t>35</w:t>
      </w:r>
      <w:r w:rsidR="00864FFD">
        <w:t>]</w:t>
      </w:r>
      <w:r>
        <w:t xml:space="preserve">. </w:t>
      </w:r>
      <w:r w:rsidRPr="00490B7C">
        <w:t>Other important criteria included travel time, travel speed, overall segment level of service and crashes.</w:t>
      </w:r>
      <w:r>
        <w:t xml:space="preserve"> D</w:t>
      </w:r>
      <w:r w:rsidRPr="00490B7C">
        <w:t xml:space="preserve">uring the evacuation </w:t>
      </w:r>
      <w:r>
        <w:t>i</w:t>
      </w:r>
      <w:r w:rsidRPr="00490B7C">
        <w:t xml:space="preserve">n </w:t>
      </w:r>
      <w:smartTag w:uri="urn:schemas-microsoft-com:office:smarttags" w:element="place">
        <w:smartTag w:uri="urn:schemas-microsoft-com:office:smarttags" w:element="State">
          <w:r w:rsidRPr="00490B7C">
            <w:t>South Carolina</w:t>
          </w:r>
        </w:smartTag>
      </w:smartTag>
      <w:r w:rsidRPr="00490B7C">
        <w:t>, contraflow operations were not used and 1,445 vehicles was the maximum per lane volume. On the return trip, with contraflow operations, 2,085 vehicles was the maximum per lane volume, a 44 percent increase over travel without contraflow operations.</w:t>
      </w:r>
    </w:p>
    <w:p w:rsidR="000D3557" w:rsidRDefault="000D3557" w:rsidP="00397648">
      <w:pPr>
        <w:pStyle w:val="Heading3"/>
      </w:pPr>
      <w:bookmarkStart w:id="190" w:name="_Toc258402525"/>
      <w:bookmarkStart w:id="191" w:name="_Toc289149025"/>
      <w:bookmarkStart w:id="192" w:name="_Toc295205924"/>
      <w:bookmarkStart w:id="193" w:name="_Toc295213735"/>
      <w:bookmarkStart w:id="194" w:name="_Toc297215513"/>
      <w:r>
        <w:t>2.2.5 Traffic Signal Control Strategies</w:t>
      </w:r>
      <w:bookmarkEnd w:id="190"/>
      <w:bookmarkEnd w:id="191"/>
      <w:bookmarkEnd w:id="192"/>
      <w:bookmarkEnd w:id="193"/>
      <w:bookmarkEnd w:id="194"/>
    </w:p>
    <w:p w:rsidR="000D3557" w:rsidRDefault="000D3557" w:rsidP="00F463DA">
      <w:r>
        <w:t>This category of strategies involves making modifications or influencing the way traffic signals operate during inclement weather. Strategies deployed by agencies could potentially include the following:</w:t>
      </w:r>
    </w:p>
    <w:p w:rsidR="000D3557" w:rsidRPr="002A0F79" w:rsidRDefault="000D3557" w:rsidP="002A0F79">
      <w:pPr>
        <w:pStyle w:val="Bullet"/>
      </w:pPr>
      <w:r w:rsidRPr="002A0F79">
        <w:t>Changing the way the detection systems interact with the traffic signal control systems during weather events,</w:t>
      </w:r>
    </w:p>
    <w:p w:rsidR="000D3557" w:rsidRPr="002A0F79" w:rsidRDefault="000D3557" w:rsidP="002A0F79">
      <w:pPr>
        <w:pStyle w:val="Bullet"/>
      </w:pPr>
      <w:r w:rsidRPr="002A0F79">
        <w:t>Modifying vehicle clearance intervals separating opposing traffic phases,</w:t>
      </w:r>
    </w:p>
    <w:p w:rsidR="000D3557" w:rsidRPr="002A0F79" w:rsidRDefault="000D3557" w:rsidP="002A0F79">
      <w:pPr>
        <w:pStyle w:val="Bullet"/>
      </w:pPr>
      <w:r w:rsidRPr="002A0F79">
        <w:t>Modifying the way that individual phases or approaches operate,</w:t>
      </w:r>
    </w:p>
    <w:p w:rsidR="000D3557" w:rsidRPr="002A0F79" w:rsidRDefault="000D3557" w:rsidP="002A0F79">
      <w:pPr>
        <w:pStyle w:val="Bullet"/>
      </w:pPr>
      <w:r w:rsidRPr="002A0F79">
        <w:t>Changing signal timing coordination plans, and</w:t>
      </w:r>
    </w:p>
    <w:p w:rsidR="000D3557" w:rsidRPr="002A0F79" w:rsidRDefault="000D3557" w:rsidP="002A0F79">
      <w:pPr>
        <w:pStyle w:val="Bullet"/>
      </w:pPr>
      <w:r w:rsidRPr="002A0F79">
        <w:t>Deploying weather-responsive ramp metering timing parameters.</w:t>
      </w:r>
    </w:p>
    <w:p w:rsidR="000D3557" w:rsidRPr="00890DA4" w:rsidRDefault="000D3557" w:rsidP="00F463DA">
      <w:r>
        <w:t xml:space="preserve">Examples of these strategies are discussed below. Some of these strategies are in conceptual stages and/or being researched by universities and might not yet be deployed. </w:t>
      </w:r>
    </w:p>
    <w:p w:rsidR="000D3557" w:rsidRDefault="000D3557" w:rsidP="00397648">
      <w:pPr>
        <w:pStyle w:val="Heading4"/>
      </w:pPr>
      <w:bookmarkStart w:id="195" w:name="_Toc258402526"/>
      <w:bookmarkStart w:id="196" w:name="_Toc289149026"/>
      <w:bookmarkStart w:id="197" w:name="_Toc295205925"/>
      <w:bookmarkStart w:id="198" w:name="_Toc295213736"/>
      <w:r w:rsidRPr="00DC0331">
        <w:lastRenderedPageBreak/>
        <w:t>Vehicle Detector Configuration</w:t>
      </w:r>
      <w:bookmarkEnd w:id="195"/>
      <w:bookmarkEnd w:id="196"/>
      <w:bookmarkEnd w:id="197"/>
      <w:bookmarkEnd w:id="198"/>
    </w:p>
    <w:p w:rsidR="000D3557" w:rsidRDefault="000D3557" w:rsidP="00F463DA">
      <w:r>
        <w:t xml:space="preserve">Significant snow and ice accumulation not only impact vehicle operating characteristics but can greatly alter vehicle placement on the roadway. During normal weather conditions, these detection zones follow a traditional configuration – detection zones located within each lane on each approach. However, when snow accumulates on the pavement such that the lane lines are no longer discernable, drivers have a tendency to migrate to the center of their respective travel pathways, often with one of the wheel paths straddling the lane lines. This tendency renders the normal phase detection zones ineffective. One strategy that agencies can use to combat this situation is to overlap detection zones to ensure that the entire approach (not just the center of the lanes) is covered by the detection system. </w:t>
      </w:r>
    </w:p>
    <w:p w:rsidR="000D3557" w:rsidRDefault="000D3557" w:rsidP="00F463DA">
      <w:r>
        <w:t>Some vehicle detection systems are particularly susceptible to specific types of weather events. For example, the performance of video detection systems can be reduced significantly during limited visibility events, such as fog and blowing snow. Wet pavements can also cause headlight blooming in video detection systems. Fog, haze, rain, and snow can cause scattering and absorption effects in infrared detectors. Snow and ice accumulation impact the performance of the technology itself. For example, the City of Colorado Springs, which uses video detection almost exclusively at their traffic signals, has reported that they frequently experience snow and ice accumulation on some of their video detection cameras during ice storms that come from a particular direction with significant wind chill events (even though their cameras are equipped with heaters)</w:t>
      </w:r>
      <w:r w:rsidR="00864FFD">
        <w:t xml:space="preserve"> [</w:t>
      </w:r>
      <w:r w:rsidR="00BB69A0">
        <w:t>36</w:t>
      </w:r>
      <w:r w:rsidR="00864FFD">
        <w:t>].</w:t>
      </w:r>
      <w:r>
        <w:t xml:space="preserve"> When these weather conditions are anticipated, operators will activate a controller setting that causes the signal to automatically cycle to those approaches irrespective of vehicle demand (i.e., places the approach in a “Recall” mode). While this strategy may generate inefficiencies in the signal operations at the intersection (especially in the case when there is little or no demand on the approach), it keeps the approach from being skipped and causing drivers to disregard the signal indications. </w:t>
      </w:r>
    </w:p>
    <w:p w:rsidR="000D3557" w:rsidRDefault="000D3557" w:rsidP="00F463DA">
      <w:r>
        <w:t xml:space="preserve">This strategy would involve dynamically altering the physical detection zone in response to changing weather conditions. This strategy might involve either adjusting detector settings automatically in response to deteriorating visibility or pavement friction conditions. This strategy is currently available in many video-based detection systems during limited visibility conditions. An RWIS system would need to be installed to determine visibility and pavement conditions. Data would also be needed to correlate measured approach speeds with weather during different conditions. These different approach speeds could then be potentially used to dynamically adjust detector settings that correlate with observed weather conditions. </w:t>
      </w:r>
    </w:p>
    <w:p w:rsidR="000D3557" w:rsidRDefault="000D3557" w:rsidP="00F463DA">
      <w:r>
        <w:t>This strategy might also involve expanding or altering detection zones during deteriorating pavement conditions. For example, when snow accumulation begins to obliterate lane lines, operators in the control centers can dynamically adjust or implement a special detector scheme that would cover a wider range of wheel paths for a particular movement. Another potential strategy might be for operators to deactivate particular detection zones (thereby causing the signal to revert to a pre-timed operations) when lane lines become obliterated because of snow accumulation.</w:t>
      </w:r>
      <w:r w:rsidR="00834BF8">
        <w:t xml:space="preserve"> </w:t>
      </w:r>
    </w:p>
    <w:p w:rsidR="000D3557" w:rsidRPr="00075003" w:rsidRDefault="000D3557" w:rsidP="00397648">
      <w:pPr>
        <w:pStyle w:val="Heading5"/>
      </w:pPr>
      <w:bookmarkStart w:id="199" w:name="_Toc289149027"/>
      <w:bookmarkStart w:id="200" w:name="_Toc295205926"/>
      <w:bookmarkStart w:id="201" w:name="_Toc295213737"/>
      <w:r w:rsidRPr="00075003">
        <w:t>Evaluation/Measured Benefits</w:t>
      </w:r>
      <w:bookmarkEnd w:id="199"/>
      <w:bookmarkEnd w:id="200"/>
      <w:bookmarkEnd w:id="201"/>
    </w:p>
    <w:p w:rsidR="000D3557" w:rsidRPr="006212EE" w:rsidRDefault="000D3557" w:rsidP="00F463DA">
      <w:r>
        <w:t xml:space="preserve">No studies were found in the literature review that quantified the effectiveness of changing vehicle detector configuration in response to weather conditions. </w:t>
      </w:r>
    </w:p>
    <w:p w:rsidR="000D3557" w:rsidRDefault="000D3557" w:rsidP="00397648">
      <w:pPr>
        <w:pStyle w:val="Heading4"/>
      </w:pPr>
      <w:bookmarkStart w:id="202" w:name="_Toc258402527"/>
      <w:bookmarkStart w:id="203" w:name="_Toc289149028"/>
      <w:bookmarkStart w:id="204" w:name="_Toc295205927"/>
      <w:bookmarkStart w:id="205" w:name="_Toc295213738"/>
      <w:r>
        <w:t>Vehicle Clearance Intervals</w:t>
      </w:r>
      <w:bookmarkEnd w:id="202"/>
      <w:bookmarkEnd w:id="203"/>
      <w:bookmarkEnd w:id="204"/>
      <w:bookmarkEnd w:id="205"/>
    </w:p>
    <w:p w:rsidR="000D3557" w:rsidRDefault="000D3557" w:rsidP="00F463DA">
      <w:r>
        <w:t xml:space="preserve">The vehicle clearance interval is the yellow and all-red interval that separates conflicting traffic movements at a signalized intersection. The duration of this interval is impacted by the speed of approaching traffic, the width of </w:t>
      </w:r>
      <w:r>
        <w:lastRenderedPageBreak/>
        <w:t>the intersection, and the deceleration rate that drivers use to stop their vehicle. Numerous studies have shown that while deceleration rates are reduced (because of reduced pavement friction), approach speeds are also reduced during inclement weather, thereby reducing the need to dramatically increase vehicle clearance intervals. In fact, Perrin et al</w:t>
      </w:r>
      <w:r w:rsidR="00864FFD">
        <w:t>. [</w:t>
      </w:r>
      <w:r w:rsidR="00BB69A0">
        <w:t>37</w:t>
      </w:r>
      <w:r w:rsidR="00864FFD">
        <w:t>]</w:t>
      </w:r>
      <w:r>
        <w:t xml:space="preserve"> suggested that there is only a need for a 10 to 15 percent increase in the vehicle clearance interval at most intersection. This equates to an increase of between 0.5 and 1.0 seconds at most intersections. Perrin, et al. suggest that these changes would have little effect on signal operating efficiencies, yet could have a substantial reduction in vehicle crashes at some intersections. Furthermore, Perrin, et al. recommend increasing the all-red portion of the vehicle clearance interval by 1 second to account for slower clearing of intersection “sneakers” (i.e., vehicles which enter the intersection during the yellow interval to avoid having to wait through another cycle before clearing the intersection.</w:t>
      </w:r>
    </w:p>
    <w:p w:rsidR="000D3557" w:rsidRDefault="000D3557" w:rsidP="00F463DA">
      <w:r>
        <w:t>Al-Kaisy and Freedman</w:t>
      </w:r>
      <w:bookmarkStart w:id="206" w:name="_Ref251847178"/>
      <w:r w:rsidR="00864FFD">
        <w:t xml:space="preserve"> [</w:t>
      </w:r>
      <w:r w:rsidR="00BB69A0">
        <w:t>38</w:t>
      </w:r>
      <w:r w:rsidR="00864FFD">
        <w:t>]</w:t>
      </w:r>
      <w:bookmarkEnd w:id="206"/>
      <w:r>
        <w:t xml:space="preserve"> investigated how the vehicle clearance interval (i.e., amber/all-red interval) changes as a result of both decreasing vehicle approach speeds and reduced pavement-tire traction consistent with weather conditions. </w:t>
      </w:r>
      <w:r w:rsidR="00B71956">
        <w:t>Figure </w:t>
      </w:r>
      <w:r>
        <w:t>5 summarizes the recommended minimum clearance intervals for an intersection typical of suburban areas (i.e., a design speed of 80 km/hr). Similar results were found for urban roadways (i.e. 50 km/hr design speed). Using an analytical formula to compute the recommended minimum clearance interval, they concluded the following:</w:t>
      </w:r>
    </w:p>
    <w:p w:rsidR="000D3557" w:rsidRDefault="000D3557" w:rsidP="00397648">
      <w:pPr>
        <w:pStyle w:val="Bullet"/>
      </w:pPr>
      <w:r>
        <w:t>The recommended minimum all-red interval did not change significantly with reductions in approach speed as long as the coefficient of friction did not drop below the standard design value (0.3 for wet pavement).</w:t>
      </w:r>
    </w:p>
    <w:p w:rsidR="000D3557" w:rsidRDefault="000D3557" w:rsidP="00397648">
      <w:pPr>
        <w:pStyle w:val="Bullet"/>
      </w:pPr>
      <w:r>
        <w:t>Once the coefficient of friction drops below the design value, the recommended minimum amber/all-red interval exceeds the design interval regardless of the approach speed.</w:t>
      </w:r>
    </w:p>
    <w:p w:rsidR="000D3557" w:rsidRDefault="000D3557" w:rsidP="00397648">
      <w:pPr>
        <w:pStyle w:val="Bullet"/>
      </w:pPr>
      <w:r>
        <w:t>The influence of friction between the tire and the pavement on the recommended minimum amber/all-red interval is more significant than the influence of the reduction in approach speed.</w:t>
      </w:r>
    </w:p>
    <w:p w:rsidR="000D3557" w:rsidRDefault="000D3557" w:rsidP="00F463DA">
      <w:r>
        <w:t xml:space="preserve">These results suggest that agencies should only consider changing vehicle clearance intervals when pavement friction factors are severely degraded (lower than 0.3). </w:t>
      </w:r>
    </w:p>
    <w:p w:rsidR="000D3557" w:rsidRPr="00075003" w:rsidRDefault="000D3557" w:rsidP="00397648">
      <w:pPr>
        <w:pStyle w:val="Heading5"/>
      </w:pPr>
      <w:bookmarkStart w:id="207" w:name="_Toc289149029"/>
      <w:bookmarkStart w:id="208" w:name="_Toc295205928"/>
      <w:bookmarkStart w:id="209" w:name="_Toc295213739"/>
      <w:r w:rsidRPr="00075003">
        <w:t>Evaluation/Measured Benefits</w:t>
      </w:r>
      <w:bookmarkEnd w:id="207"/>
      <w:bookmarkEnd w:id="208"/>
      <w:bookmarkEnd w:id="209"/>
    </w:p>
    <w:p w:rsidR="000D3557" w:rsidRDefault="000D3557" w:rsidP="00F463DA">
      <w:r>
        <w:t>The research team was unable to locate any field studies that directly measured the benefits of this strategy.</w:t>
      </w:r>
    </w:p>
    <w:p w:rsidR="000D3557" w:rsidRDefault="000D3557" w:rsidP="00F463DA"/>
    <w:p w:rsidR="000D3557" w:rsidRDefault="00A40650" w:rsidP="00F463DA">
      <w:pPr>
        <w:keepNext/>
      </w:pPr>
      <w:r w:rsidRPr="00A40650">
        <w:rPr>
          <w:noProof/>
        </w:rPr>
        <w:lastRenderedPageBreak/>
        <w:drawing>
          <wp:inline distT="0" distB="0" distL="0" distR="0">
            <wp:extent cx="5943600" cy="3111979"/>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943600" cy="3111979"/>
                    </a:xfrm>
                    <a:prstGeom prst="rect">
                      <a:avLst/>
                    </a:prstGeom>
                    <a:noFill/>
                    <a:ln w="9525">
                      <a:noFill/>
                      <a:miter lim="800000"/>
                      <a:headEnd/>
                      <a:tailEnd/>
                    </a:ln>
                  </pic:spPr>
                </pic:pic>
              </a:graphicData>
            </a:graphic>
          </wp:inline>
        </w:drawing>
      </w:r>
    </w:p>
    <w:p w:rsidR="000D3557" w:rsidRDefault="00B71956" w:rsidP="00397648">
      <w:pPr>
        <w:pStyle w:val="FigureCaption"/>
      </w:pPr>
      <w:bookmarkStart w:id="210" w:name="_Toc251795445"/>
      <w:bookmarkStart w:id="211" w:name="_Toc296691599"/>
      <w:r w:rsidRPr="009C7A23">
        <w:t>Figure </w:t>
      </w:r>
      <w:fldSimple w:instr=" SEQ Figure \* ARABIC ">
        <w:r w:rsidR="00951F83">
          <w:rPr>
            <w:noProof/>
          </w:rPr>
          <w:t>5</w:t>
        </w:r>
      </w:fldSimple>
      <w:r w:rsidR="000D3557" w:rsidRPr="009C7A23">
        <w:t>. Minimum Required Amber/All-Red Intervals</w:t>
      </w:r>
      <w:bookmarkEnd w:id="210"/>
      <w:r w:rsidR="00FE4E7D" w:rsidRPr="009C7A23">
        <w:t xml:space="preserve"> (Source: [</w:t>
      </w:r>
      <w:r w:rsidR="00A83D33" w:rsidRPr="009C7A23">
        <w:t>38</w:t>
      </w:r>
      <w:r w:rsidR="00FE4E7D" w:rsidRPr="009C7A23">
        <w:t>])</w:t>
      </w:r>
      <w:bookmarkEnd w:id="211"/>
    </w:p>
    <w:p w:rsidR="000D3557" w:rsidRDefault="000D3557" w:rsidP="00397648">
      <w:pPr>
        <w:pStyle w:val="Heading4"/>
      </w:pPr>
      <w:bookmarkStart w:id="212" w:name="_Toc258402528"/>
      <w:bookmarkStart w:id="213" w:name="_Toc289149030"/>
      <w:bookmarkStart w:id="214" w:name="_Toc295205929"/>
      <w:bookmarkStart w:id="215" w:name="_Toc295213740"/>
      <w:r w:rsidRPr="000C75D8">
        <w:t>Interval and Phase Duration Settings</w:t>
      </w:r>
      <w:bookmarkEnd w:id="212"/>
      <w:bookmarkEnd w:id="213"/>
      <w:bookmarkEnd w:id="214"/>
      <w:bookmarkEnd w:id="215"/>
    </w:p>
    <w:p w:rsidR="000D3557" w:rsidRDefault="000D3557" w:rsidP="00F463DA">
      <w:r>
        <w:t>Past research has shown that inclement weather – particularly snow, slush, and ice – can significantly affect startup lost time and discharge headway (i.e., the distance between vehicles moving through an intersection). Both of these factors may influence duration of green intervals and other controller settings. With longer startup time, operators may need to provide additional time to allow stopped vehicles the opportunity to begin moving at the beginning of a phase. Longer discharge headways may require operators to implement longer green intervals to allow stored vehicles to clear the intersection. Also, longer discharge headways may require the gap setting on actuated controllers to be lengthened to prevent phases from terminating early. One study found that when snow began to accumulate on the pavement, saturation flow rates were reduced by as much as 16 percent</w:t>
      </w:r>
      <w:r w:rsidR="00864FFD">
        <w:t xml:space="preserve"> [</w:t>
      </w:r>
      <w:r w:rsidR="00BB69A0">
        <w:t>39</w:t>
      </w:r>
      <w:r w:rsidR="00864FFD">
        <w:t>]</w:t>
      </w:r>
      <w:r>
        <w:t>.</w:t>
      </w:r>
    </w:p>
    <w:p w:rsidR="000D3557" w:rsidRDefault="000D3557" w:rsidP="00F463DA">
      <w:r>
        <w:t>Few agencies have reported adjusting their signal phase setting in response to changing traffic conditions. The City of Anchorage, Alaska indicated they increase the length of the minimum green intervals on intersection approaches located on upgrades when the pavement is snow packed</w:t>
      </w:r>
      <w:r w:rsidR="00864FFD">
        <w:t xml:space="preserve"> [</w:t>
      </w:r>
      <w:r w:rsidR="00BB69A0">
        <w:t>40</w:t>
      </w:r>
      <w:r w:rsidR="00864FFD">
        <w:t>]</w:t>
      </w:r>
      <w:r w:rsidR="009C7A23">
        <w:t>.</w:t>
      </w:r>
    </w:p>
    <w:p w:rsidR="000D3557" w:rsidRPr="00075003" w:rsidRDefault="000D3557" w:rsidP="00397648">
      <w:pPr>
        <w:pStyle w:val="Heading5"/>
      </w:pPr>
      <w:bookmarkStart w:id="216" w:name="_Toc289149031"/>
      <w:bookmarkStart w:id="217" w:name="_Toc295205930"/>
      <w:bookmarkStart w:id="218" w:name="_Toc295213741"/>
      <w:r w:rsidRPr="00075003">
        <w:t>Evaluation/Measured Benefits</w:t>
      </w:r>
      <w:bookmarkEnd w:id="216"/>
      <w:bookmarkEnd w:id="217"/>
      <w:bookmarkEnd w:id="218"/>
    </w:p>
    <w:p w:rsidR="000D3557" w:rsidRDefault="000D3557" w:rsidP="00F463DA">
      <w:r>
        <w:t>The research team was unable to locate any field studies that directly measured the benefits of this strategy. There are several studies that use simulation studies to derive benefits; however, the team did not find any field studies that directly measure the impacts of changing interval and phase durations.</w:t>
      </w:r>
    </w:p>
    <w:p w:rsidR="000D3557" w:rsidRDefault="000D3557" w:rsidP="00397648">
      <w:pPr>
        <w:pStyle w:val="Heading4"/>
      </w:pPr>
      <w:bookmarkStart w:id="219" w:name="_Toc258402529"/>
      <w:bookmarkStart w:id="220" w:name="_Toc289149032"/>
      <w:bookmarkStart w:id="221" w:name="_Toc295205931"/>
      <w:bookmarkStart w:id="222" w:name="_Toc295213742"/>
      <w:r>
        <w:t>Traffic Signal Coordination Plans</w:t>
      </w:r>
      <w:bookmarkEnd w:id="219"/>
      <w:bookmarkEnd w:id="220"/>
      <w:bookmarkEnd w:id="221"/>
      <w:bookmarkEnd w:id="222"/>
    </w:p>
    <w:p w:rsidR="000D3557" w:rsidRDefault="000D3557" w:rsidP="00F463DA">
      <w:r>
        <w:t xml:space="preserve">Generally, agencies have multiple coordination timing plans designed to handle different traffic demands for different times of day (e.g., an </w:t>
      </w:r>
      <w:smartTag w:uri="urn:schemas-microsoft-com:office:smarttags" w:element="PlaceName">
        <w:r>
          <w:t>A.M.</w:t>
        </w:r>
      </w:smartTag>
      <w:r>
        <w:t xml:space="preserve"> </w:t>
      </w:r>
      <w:smartTag w:uri="urn:schemas-microsoft-com:office:smarttags" w:element="PlaceType">
        <w:r>
          <w:t>Peak</w:t>
        </w:r>
      </w:smartTag>
      <w:r>
        <w:t xml:space="preserve"> coordination plan, a </w:t>
      </w:r>
      <w:smartTag w:uri="urn:schemas-microsoft-com:office:smarttags" w:element="place">
        <w:smartTag w:uri="urn:schemas-microsoft-com:office:smarttags" w:element="PlaceName">
          <w:smartTag w:uri="urn:schemas-microsoft-com:office:smarttags" w:element="PlaceName">
            <w:r>
              <w:t>P.M.</w:t>
            </w:r>
          </w:smartTag>
          <w:r>
            <w:t xml:space="preserve"> </w:t>
          </w:r>
          <w:smartTag w:uri="urn:schemas-microsoft-com:office:smarttags" w:element="PlaceType">
            <w:r>
              <w:t>Peak</w:t>
            </w:r>
          </w:smartTag>
        </w:smartTag>
      </w:smartTag>
      <w:r>
        <w:t xml:space="preserve"> coordination plan, etc.). These timing </w:t>
      </w:r>
      <w:r>
        <w:lastRenderedPageBreak/>
        <w:t xml:space="preserve">plans are designed to achieve a certain level of performance and to ensure a certain level of progression speed through a series of intersections. Inclement weather conditions, particular snow and ice, have been shown to dramatically impact travel speed and vehicle operating characteristics – to the point where some agencies have developed special signal coordination plans designed specifically for inclement weather, as follows: </w:t>
      </w:r>
    </w:p>
    <w:p w:rsidR="000D3557" w:rsidRDefault="000D3557" w:rsidP="00397648">
      <w:pPr>
        <w:pStyle w:val="Bullet"/>
      </w:pPr>
      <w:r>
        <w:t>The Connecticut Department of Transportation operates one signal system (about 30 signals) where they implement a special timing plan in response to poor weather conditions</w:t>
      </w:r>
      <w:r w:rsidR="00864FFD">
        <w:t xml:space="preserve"> [</w:t>
      </w:r>
      <w:r w:rsidR="00BB69A0">
        <w:t>41</w:t>
      </w:r>
      <w:r w:rsidR="00864FFD">
        <w:t>]</w:t>
      </w:r>
      <w:r>
        <w:t>. The snow plan adjusts offsets and increases cycle lengths to accommodate slow travel speeds on the primary arterial. Operators implement the timing plan based on visual observations of snow fall rate and traffic conditions.</w:t>
      </w:r>
    </w:p>
    <w:p w:rsidR="000D3557" w:rsidRDefault="000D3557" w:rsidP="00397648">
      <w:pPr>
        <w:pStyle w:val="Bullet"/>
      </w:pPr>
      <w:r>
        <w:t>The Delaware Department of Transportation implements signal timing plan changes for snow events. Operators in the control center monitor congestion levels via CCTV and increase cycle lengths when they observe increases in congestion levels</w:t>
      </w:r>
      <w:r w:rsidR="00864FFD">
        <w:t xml:space="preserve"> [</w:t>
      </w:r>
      <w:r w:rsidR="00BB69A0">
        <w:t>42</w:t>
      </w:r>
      <w:r w:rsidR="00864FFD">
        <w:t>]</w:t>
      </w:r>
      <w:r>
        <w:t xml:space="preserve">. </w:t>
      </w:r>
    </w:p>
    <w:p w:rsidR="000D3557" w:rsidRPr="001311DD" w:rsidRDefault="000D3557" w:rsidP="00397648">
      <w:pPr>
        <w:pStyle w:val="Bullet"/>
      </w:pPr>
      <w:r>
        <w:t>The Utah Department of Transportation has developed a set of special timing/coordination plans that they implement on select routes during snow events</w:t>
      </w:r>
      <w:r w:rsidR="00864FFD">
        <w:t xml:space="preserve"> [</w:t>
      </w:r>
      <w:r w:rsidR="00BB69A0">
        <w:t>43</w:t>
      </w:r>
      <w:r w:rsidR="00864FFD">
        <w:t>]</w:t>
      </w:r>
      <w:r>
        <w:t xml:space="preserve">. These timing plans were created to 1) account for slower operating speeds during significant snow events, and 2) assist with snow plowing operations on select thoroughfares. Different timing plans were developed to provide different progression strategies based on what weather conditions were like during different periods of day. </w:t>
      </w:r>
    </w:p>
    <w:p w:rsidR="000D3557" w:rsidRDefault="000D3557" w:rsidP="006415A8">
      <w:r>
        <w:t xml:space="preserve">In the </w:t>
      </w:r>
      <w:smartTag w:uri="urn:schemas-microsoft-com:office:smarttags" w:element="place">
        <w:smartTag w:uri="urn:schemas-microsoft-com:office:smarttags" w:element="State">
          <w:r>
            <w:t>Utah</w:t>
          </w:r>
        </w:smartTag>
      </w:smartTag>
      <w:r>
        <w:t xml:space="preserve"> deployment, an on-staff meteorologist examines current weather conditions and makes recommendations about when and where to implement a special signal timing plan</w:t>
      </w:r>
      <w:r w:rsidRPr="00E41DF7">
        <w:t xml:space="preserve"> </w:t>
      </w:r>
      <w:r>
        <w:t>during a snow event. Operators in the TMC are responsible for implementing pre-established coordination plans which are designed to account for lower arterial travel speeds and increased loss times because of snow on the roadway. The snow timing plans are implemented on these select thoroughfares when the following conditions are satisfied:</w:t>
      </w:r>
    </w:p>
    <w:p w:rsidR="000D3557" w:rsidRDefault="000D3557" w:rsidP="006415A8">
      <w:pPr>
        <w:pStyle w:val="Bullet"/>
      </w:pPr>
      <w:r>
        <w:t>A request has been made by a maintenance shed supervisor and/or a recommendation made by the TMC staff meteorologist.</w:t>
      </w:r>
    </w:p>
    <w:p w:rsidR="000D3557" w:rsidRDefault="000D3557" w:rsidP="006415A8">
      <w:pPr>
        <w:pStyle w:val="Bullet"/>
      </w:pPr>
      <w:r>
        <w:t>Significant reductions in travel speeds (30% or greater) have occurred.</w:t>
      </w:r>
    </w:p>
    <w:p w:rsidR="000D3557" w:rsidRDefault="000D3557" w:rsidP="006415A8">
      <w:pPr>
        <w:pStyle w:val="Bullet"/>
      </w:pPr>
      <w:r>
        <w:t>Signals are normally operating in a coordinated mode based on time-of-day (e.g., during late night hours, the signals are operating in a non-coordinated mode anyway).</w:t>
      </w:r>
    </w:p>
    <w:p w:rsidR="000D3557" w:rsidRDefault="000D3557" w:rsidP="006415A8">
      <w:pPr>
        <w:pStyle w:val="Bullet"/>
      </w:pPr>
      <w:r>
        <w:t>Delay-causing weather conditions are expected to last more than 20 minutes.</w:t>
      </w:r>
    </w:p>
    <w:p w:rsidR="000D3557" w:rsidRDefault="000D3557" w:rsidP="006415A8">
      <w:pPr>
        <w:pStyle w:val="Bullet"/>
      </w:pPr>
      <w:r>
        <w:t xml:space="preserve">Traffic congestion is present on the roadway. </w:t>
      </w:r>
    </w:p>
    <w:p w:rsidR="000D3557" w:rsidRDefault="000D3557" w:rsidP="006415A8">
      <w:r>
        <w:t>The new timing plans are implemented by operators in the TMC using UDOT’s central software system. Once implemented, these coordination plans remain in effect until one of the following conditions has been met:</w:t>
      </w:r>
    </w:p>
    <w:p w:rsidR="000D3557" w:rsidRDefault="000D3557" w:rsidP="006415A8">
      <w:pPr>
        <w:pStyle w:val="Bullet"/>
      </w:pPr>
      <w:r>
        <w:t>Snowplowing operations are complete;</w:t>
      </w:r>
    </w:p>
    <w:p w:rsidR="000D3557" w:rsidRDefault="000D3557" w:rsidP="006415A8">
      <w:pPr>
        <w:pStyle w:val="Bullet"/>
      </w:pPr>
      <w:r>
        <w:t>The next time-of-day step in a plan strategy is reached;</w:t>
      </w:r>
    </w:p>
    <w:p w:rsidR="000D3557" w:rsidRDefault="000D3557" w:rsidP="006415A8">
      <w:pPr>
        <w:pStyle w:val="Bullet"/>
      </w:pPr>
      <w:r>
        <w:t>The weather is no longer affecting traffic operations; or</w:t>
      </w:r>
    </w:p>
    <w:p w:rsidR="000D3557" w:rsidRDefault="000D3557" w:rsidP="006415A8">
      <w:pPr>
        <w:pStyle w:val="Bullet"/>
      </w:pPr>
      <w:r>
        <w:t>A request is made by [maintenance] shed operator to the TOC meteorologist to disable the plan.</w:t>
      </w:r>
    </w:p>
    <w:p w:rsidR="000D3557" w:rsidRDefault="000D3557" w:rsidP="00397648">
      <w:r>
        <w:t>Several locations (including the City of Clearwater, Florida</w:t>
      </w:r>
      <w:r w:rsidR="00864FFD">
        <w:t xml:space="preserve"> [</w:t>
      </w:r>
      <w:r w:rsidR="00BB69A0">
        <w:t>44</w:t>
      </w:r>
      <w:r w:rsidR="00864FFD">
        <w:t>]</w:t>
      </w:r>
      <w:r>
        <w:t>; the City of Minneapolis</w:t>
      </w:r>
      <w:r w:rsidR="00864FFD">
        <w:t xml:space="preserve"> [</w:t>
      </w:r>
      <w:r w:rsidR="00BB69A0">
        <w:t>45</w:t>
      </w:r>
      <w:r w:rsidR="00864FFD">
        <w:t>]</w:t>
      </w:r>
      <w:r>
        <w:t>, and the City of Charlotte, North Carolina</w:t>
      </w:r>
      <w:r w:rsidR="00864FFD">
        <w:t xml:space="preserve"> [</w:t>
      </w:r>
      <w:r w:rsidR="00BB69A0">
        <w:t>46</w:t>
      </w:r>
      <w:r w:rsidR="00864FFD">
        <w:t>]</w:t>
      </w:r>
      <w:r>
        <w:t xml:space="preserve">) all had systems at one point in time that implemented timing plan strategies in response for different weather conditions, but have subsequently discontinued the practice because of system upgrades, changes in intersection geometries, or staff reductions. </w:t>
      </w:r>
    </w:p>
    <w:p w:rsidR="000D3557" w:rsidRPr="00F15F18" w:rsidRDefault="000D3557" w:rsidP="00397648">
      <w:pPr>
        <w:pStyle w:val="Heading5"/>
      </w:pPr>
      <w:bookmarkStart w:id="223" w:name="_Toc289149033"/>
      <w:bookmarkStart w:id="224" w:name="_Toc295205932"/>
      <w:bookmarkStart w:id="225" w:name="_Toc295213743"/>
      <w:r w:rsidRPr="00F15F18">
        <w:lastRenderedPageBreak/>
        <w:t>Evaluation/Measured Benefits</w:t>
      </w:r>
      <w:bookmarkEnd w:id="223"/>
      <w:bookmarkEnd w:id="224"/>
      <w:bookmarkEnd w:id="225"/>
    </w:p>
    <w:p w:rsidR="000D3557" w:rsidRDefault="000D3557" w:rsidP="00F463DA">
      <w:r>
        <w:t>The research team was unable to locate any study that measured the benefits of this strategy during weather events. Through simulation, Al-Kaisy and Freedman found that the greatest benefits of weather-responsive signal control can potentially be realized at coordinated signals in high-density town and city centers</w:t>
      </w:r>
      <w:r w:rsidR="00864FFD">
        <w:t xml:space="preserve"> [</w:t>
      </w:r>
      <w:r w:rsidR="00BB69A0">
        <w:t>38</w:t>
      </w:r>
      <w:r w:rsidR="00864FFD">
        <w:t>]</w:t>
      </w:r>
      <w:r>
        <w:t xml:space="preserve">. They found travel times savings ranging from 16.5 to 21.5 percent when signal systems were optimized with weather responsive timing plans. </w:t>
      </w:r>
    </w:p>
    <w:p w:rsidR="000D3557" w:rsidRDefault="000D3557" w:rsidP="00397648">
      <w:pPr>
        <w:pStyle w:val="Heading4"/>
      </w:pPr>
      <w:bookmarkStart w:id="226" w:name="_Toc258402530"/>
      <w:bookmarkStart w:id="227" w:name="_Toc289149034"/>
      <w:bookmarkStart w:id="228" w:name="_Toc295205933"/>
      <w:bookmarkStart w:id="229" w:name="_Toc295213744"/>
      <w:r>
        <w:t>Ramp Control Signals/Ramp Metering</w:t>
      </w:r>
      <w:bookmarkEnd w:id="226"/>
      <w:bookmarkEnd w:id="227"/>
      <w:bookmarkEnd w:id="228"/>
      <w:bookmarkEnd w:id="229"/>
    </w:p>
    <w:p w:rsidR="000D3557" w:rsidRDefault="000D3557" w:rsidP="00F463DA">
      <w:r>
        <w:t>Ramp control signal /ramp metering is a common traffic management strategy used to manage demand at freeway entrance ramps. Ramp meters are commonly installed to achieve three operational objectives:</w:t>
      </w:r>
    </w:p>
    <w:p w:rsidR="000D3557" w:rsidRDefault="000D3557" w:rsidP="00830E61">
      <w:pPr>
        <w:pStyle w:val="ListParagraph"/>
        <w:numPr>
          <w:ilvl w:val="0"/>
          <w:numId w:val="21"/>
        </w:numPr>
      </w:pPr>
      <w:r>
        <w:t>To control the number of vehicle entering the freeway,</w:t>
      </w:r>
    </w:p>
    <w:p w:rsidR="000D3557" w:rsidRDefault="000D3557" w:rsidP="00830E61">
      <w:pPr>
        <w:pStyle w:val="ListParagraph"/>
        <w:numPr>
          <w:ilvl w:val="0"/>
          <w:numId w:val="21"/>
        </w:numPr>
      </w:pPr>
      <w:r>
        <w:t xml:space="preserve">To reduce freeway demand, and </w:t>
      </w:r>
    </w:p>
    <w:p w:rsidR="000D3557" w:rsidRDefault="000D3557" w:rsidP="00830E61">
      <w:pPr>
        <w:pStyle w:val="ListParagraph"/>
        <w:numPr>
          <w:ilvl w:val="0"/>
          <w:numId w:val="21"/>
        </w:numPr>
      </w:pPr>
      <w:r>
        <w:t>To break up platoons of vehicles released</w:t>
      </w:r>
      <w:r w:rsidR="00DB4618">
        <w:t xml:space="preserve"> from upstream traffic signals.</w:t>
      </w:r>
    </w:p>
    <w:p w:rsidR="000D3557" w:rsidRDefault="000D3557" w:rsidP="00F463DA">
      <w:r>
        <w:t>Common strategies for operating ramp metering systems include pre-timed, traffic-responsive, isolated</w:t>
      </w:r>
      <w:r w:rsidR="00DB4618">
        <w:t xml:space="preserve"> and system-wide ramp metering.</w:t>
      </w:r>
    </w:p>
    <w:p w:rsidR="000D3557" w:rsidRDefault="000D3557" w:rsidP="00F463DA">
      <w:r>
        <w:t>As with regular intersection traffic signal operations, most ramp metering control timing plans are designed assuming ideal travel conditions. During inclement weather conditions, freeway and ramp speeds could be significantly reduced, and reduced pavement friction can impact stopping distance and vehicle acceleration capabilities - all important factors in determining appropriate ramp metering timing parameters. Furthermore, inclement weather could significantly impact traffic demand patterns for particular freeways. No specific examples were found where weather-responsive ram</w:t>
      </w:r>
      <w:r w:rsidR="00937639">
        <w:t>p metering is being considered.</w:t>
      </w:r>
    </w:p>
    <w:p w:rsidR="000D3557" w:rsidRPr="00F15F18" w:rsidRDefault="000D3557" w:rsidP="00397648">
      <w:pPr>
        <w:pStyle w:val="Heading5"/>
      </w:pPr>
      <w:bookmarkStart w:id="230" w:name="_Toc289149035"/>
      <w:bookmarkStart w:id="231" w:name="_Toc295205934"/>
      <w:bookmarkStart w:id="232" w:name="_Toc295213745"/>
      <w:r w:rsidRPr="00F15F18">
        <w:t>Evaluation/Measured Benefits</w:t>
      </w:r>
      <w:bookmarkEnd w:id="230"/>
      <w:bookmarkEnd w:id="231"/>
      <w:bookmarkEnd w:id="232"/>
    </w:p>
    <w:p w:rsidR="000D3557" w:rsidRDefault="000D3557" w:rsidP="00F463DA">
      <w:r>
        <w:t xml:space="preserve">The research team was unable to locate any study that documented the use, or measured the </w:t>
      </w:r>
      <w:r w:rsidR="00351476">
        <w:t>benefits, of</w:t>
      </w:r>
      <w:r>
        <w:t xml:space="preserve"> this </w:t>
      </w:r>
      <w:r w:rsidR="00DB4618">
        <w:t>strategy during weather events.</w:t>
      </w:r>
    </w:p>
    <w:p w:rsidR="000D3557" w:rsidRDefault="000D3557" w:rsidP="00397648">
      <w:pPr>
        <w:pStyle w:val="Heading3"/>
      </w:pPr>
      <w:bookmarkStart w:id="233" w:name="_Toc258402531"/>
      <w:bookmarkStart w:id="234" w:name="_Toc289149036"/>
      <w:bookmarkStart w:id="235" w:name="_Toc295205935"/>
      <w:bookmarkStart w:id="236" w:name="_Toc295213746"/>
      <w:bookmarkStart w:id="237" w:name="_Toc297215514"/>
      <w:r>
        <w:t>2.2.6 Traffic Incident Management</w:t>
      </w:r>
      <w:bookmarkEnd w:id="233"/>
      <w:bookmarkEnd w:id="234"/>
      <w:bookmarkEnd w:id="235"/>
      <w:bookmarkEnd w:id="236"/>
      <w:bookmarkEnd w:id="237"/>
    </w:p>
    <w:p w:rsidR="000D3557" w:rsidRPr="00990D0C" w:rsidRDefault="000D3557" w:rsidP="00F463DA">
      <w:r>
        <w:t xml:space="preserve">Traffic Incident Management (TIM) is a common operational strategy that is deployed by many agencies to provide the rapid detection, response, and removal of traffic incidents from highways. TIM involves the planning and coordination by many public agencies including law enforcement, fire and rescue, transportation agencies, etc. Many of the strategies that are used to clear incidents from travel lanes can be employed (or expanded) to assist with proactively managing traffic during weather events. </w:t>
      </w:r>
    </w:p>
    <w:p w:rsidR="000D3557" w:rsidRDefault="000D3557" w:rsidP="00397648">
      <w:pPr>
        <w:pStyle w:val="Heading4"/>
      </w:pPr>
      <w:bookmarkStart w:id="238" w:name="_Toc258402532"/>
      <w:bookmarkStart w:id="239" w:name="_Toc289149037"/>
      <w:bookmarkStart w:id="240" w:name="_Toc295205936"/>
      <w:bookmarkStart w:id="241" w:name="_Toc295213747"/>
      <w:r>
        <w:t>Full-Function Service Patrols/Courtesy Patrols</w:t>
      </w:r>
      <w:bookmarkEnd w:id="238"/>
      <w:bookmarkEnd w:id="239"/>
      <w:bookmarkEnd w:id="240"/>
      <w:bookmarkEnd w:id="241"/>
    </w:p>
    <w:p w:rsidR="000D3557" w:rsidRDefault="000D3557" w:rsidP="00F463DA">
      <w:r>
        <w:t xml:space="preserve">During weather events, full-function service patrols (sometimes called courtesy patrols or motorist assistance patrols) can be a valuable tool in getting stalled or disabled vehicles out of the roadways and restoring the roadway to full operating capacity quickly. These patrols provide drivers of passenger and other smaller vehicles with free roadside assistance for services such as flat tires, fuel or water transfer, jump starts, short-distance towing, accident scene protection, and minor mechanical assistance. </w:t>
      </w:r>
    </w:p>
    <w:p w:rsidR="000D3557" w:rsidRDefault="000D3557" w:rsidP="00F463DA">
      <w:r>
        <w:lastRenderedPageBreak/>
        <w:t xml:space="preserve">Full-function service patrols have been used by many agencies to assist in large-scale evacuations. Georgia DOT and Texas DOT all report using service patrols to assist in keeping roadways open during evacuation events. During bad weather events, additional patrols can be added to routine service routes that are severely impacted by weather events. If additional patrols cannot be added due to budgetary or personnel constraints, agencies could also restrict routine service routes to cover only those portions of roadways that are severely impacted by weather events (such as mountain passes, etc.). Extra diligence is needed to ensure that the safety of patrol operators as well as stranded travelers is maximized. </w:t>
      </w:r>
    </w:p>
    <w:p w:rsidR="000D3557" w:rsidRDefault="000D3557" w:rsidP="00F463DA">
      <w:r>
        <w:t>During inclement weather events, full-function service patrols can perform the following functions</w:t>
      </w:r>
      <w:r w:rsidR="00864FFD">
        <w:t xml:space="preserve"> [</w:t>
      </w:r>
      <w:r w:rsidR="00BB69A0">
        <w:t>47</w:t>
      </w:r>
      <w:r w:rsidR="00864FFD">
        <w:t>]</w:t>
      </w:r>
      <w:r>
        <w:t>:</w:t>
      </w:r>
    </w:p>
    <w:p w:rsidR="000D3557" w:rsidRPr="006415A8" w:rsidRDefault="000D3557" w:rsidP="006415A8">
      <w:pPr>
        <w:pStyle w:val="Bullet"/>
      </w:pPr>
      <w:r w:rsidRPr="006415A8">
        <w:t>Perform their normal services along an evacuation route.</w:t>
      </w:r>
    </w:p>
    <w:p w:rsidR="000D3557" w:rsidRPr="006415A8" w:rsidRDefault="000D3557" w:rsidP="006415A8">
      <w:pPr>
        <w:pStyle w:val="Bullet"/>
      </w:pPr>
      <w:r w:rsidRPr="006415A8">
        <w:t>Assist motorists with fuel, water, and minor repairs also along an evacuation route.</w:t>
      </w:r>
    </w:p>
    <w:p w:rsidR="000D3557" w:rsidRPr="006415A8" w:rsidRDefault="000D3557" w:rsidP="006415A8">
      <w:pPr>
        <w:pStyle w:val="Bullet"/>
      </w:pPr>
      <w:r w:rsidRPr="006415A8">
        <w:t>Add vehicles to facilitate traffic control.</w:t>
      </w:r>
    </w:p>
    <w:p w:rsidR="000D3557" w:rsidRPr="006415A8" w:rsidRDefault="000D3557" w:rsidP="006415A8">
      <w:pPr>
        <w:pStyle w:val="Bullet"/>
      </w:pPr>
      <w:r w:rsidRPr="006415A8">
        <w:t>Assist highway patrols and public safety.</w:t>
      </w:r>
    </w:p>
    <w:p w:rsidR="000D3557" w:rsidRPr="006415A8" w:rsidRDefault="000D3557" w:rsidP="006415A8">
      <w:pPr>
        <w:pStyle w:val="Bullet"/>
      </w:pPr>
      <w:r w:rsidRPr="006415A8">
        <w:t>Implement alternate routes and emergency detour plans.</w:t>
      </w:r>
    </w:p>
    <w:p w:rsidR="000D3557" w:rsidRPr="006415A8" w:rsidRDefault="000D3557" w:rsidP="006415A8">
      <w:pPr>
        <w:pStyle w:val="Bullet"/>
      </w:pPr>
      <w:r w:rsidRPr="006415A8">
        <w:t>Assist with contraflow traffic operations.</w:t>
      </w:r>
    </w:p>
    <w:p w:rsidR="000D3557" w:rsidRPr="006415A8" w:rsidRDefault="000D3557" w:rsidP="006415A8">
      <w:pPr>
        <w:pStyle w:val="Bullet"/>
      </w:pPr>
      <w:r w:rsidRPr="006415A8">
        <w:t>Block roadway entrance and exit ramps.</w:t>
      </w:r>
    </w:p>
    <w:p w:rsidR="000D3557" w:rsidRPr="006415A8" w:rsidRDefault="000D3557" w:rsidP="006415A8">
      <w:pPr>
        <w:pStyle w:val="Bullet"/>
      </w:pPr>
      <w:r w:rsidRPr="006415A8">
        <w:t>Assist with equipment support and equipment routing.</w:t>
      </w:r>
    </w:p>
    <w:p w:rsidR="000D3557" w:rsidRPr="006415A8" w:rsidRDefault="000D3557" w:rsidP="006415A8">
      <w:pPr>
        <w:pStyle w:val="Bullet"/>
      </w:pPr>
      <w:r w:rsidRPr="006415A8">
        <w:t xml:space="preserve">Manually operate traffic signals. </w:t>
      </w:r>
    </w:p>
    <w:p w:rsidR="000D3557" w:rsidRPr="00F15F18" w:rsidRDefault="000D3557" w:rsidP="00397648">
      <w:pPr>
        <w:pStyle w:val="Heading5"/>
      </w:pPr>
      <w:bookmarkStart w:id="242" w:name="_Toc289149038"/>
      <w:bookmarkStart w:id="243" w:name="_Toc295205937"/>
      <w:bookmarkStart w:id="244" w:name="_Toc295213748"/>
      <w:r w:rsidRPr="00F15F18">
        <w:t>Evaluation/Measured Benefits</w:t>
      </w:r>
      <w:bookmarkEnd w:id="242"/>
      <w:bookmarkEnd w:id="243"/>
      <w:bookmarkEnd w:id="244"/>
    </w:p>
    <w:p w:rsidR="000D3557" w:rsidRDefault="000D3557" w:rsidP="00F463DA">
      <w:r>
        <w:t xml:space="preserve">Numerous evaluation studies have been performed documenting the benefits of motorist assistance patrols/courtesy patrols on traffic operations; however, the review was not able to locate any that assessed the benefits of operating or increasing motorist assistance patrols directly during weather events. However, it is known that increasing motorist assistance/courtesy patrols is a commonly deployed strategy to assist with hurricane evacuations. </w:t>
      </w:r>
    </w:p>
    <w:p w:rsidR="000D3557" w:rsidRDefault="000D3557" w:rsidP="00397648">
      <w:pPr>
        <w:pStyle w:val="Heading4"/>
      </w:pPr>
      <w:bookmarkStart w:id="245" w:name="_Toc258402533"/>
      <w:bookmarkStart w:id="246" w:name="_Toc289149039"/>
      <w:bookmarkStart w:id="247" w:name="_Toc295205938"/>
      <w:bookmarkStart w:id="248" w:name="_Toc295213749"/>
      <w:r>
        <w:t>Wrecker Response Contract</w:t>
      </w:r>
      <w:bookmarkEnd w:id="245"/>
      <w:r>
        <w:t>s</w:t>
      </w:r>
      <w:bookmarkEnd w:id="246"/>
      <w:bookmarkEnd w:id="247"/>
      <w:bookmarkEnd w:id="248"/>
    </w:p>
    <w:p w:rsidR="000D3557" w:rsidRDefault="000D3557" w:rsidP="00F463DA">
      <w:r>
        <w:t xml:space="preserve">To promote the rapid removal of stranded or stalled vehicles, many </w:t>
      </w:r>
      <w:r w:rsidRPr="00E61773">
        <w:t>State</w:t>
      </w:r>
      <w:r>
        <w:t xml:space="preserve">s and local agencies maintain on-call towing and recovery contracts. In most cases, these contracts dictate requirement response times or require contractor to preposition response vehicle at pre-established locations so as to promote rapid removal of incidents. These contracts can be for light vehicle or heavy vehicles. </w:t>
      </w:r>
    </w:p>
    <w:p w:rsidR="000D3557" w:rsidRDefault="000D3557" w:rsidP="00F463DA">
      <w:r>
        <w:t>The Colorado Department of Transportation operates a heavy tow program that is designed specifically to clear trucks from the highway during winter conditions. The program uses a private contractor to remove stalled heavy vehicles. Under the contract, the contractor is required to provide standby heavy wreckers at strategic locations along I-70 during the winter months. This allows disabled commercial vehicles to be moved quickly from traffic lanes to safe locations during weekends, holidays and adverse weather</w:t>
      </w:r>
      <w:r w:rsidR="00864FFD">
        <w:t xml:space="preserve"> [</w:t>
      </w:r>
      <w:r w:rsidR="00BB69A0">
        <w:t>48</w:t>
      </w:r>
      <w:r w:rsidR="00864FFD">
        <w:t>]</w:t>
      </w:r>
      <w:r w:rsidR="00937639">
        <w:t>.</w:t>
      </w:r>
    </w:p>
    <w:p w:rsidR="000D3557" w:rsidRPr="00F15F18" w:rsidRDefault="000D3557" w:rsidP="00397648">
      <w:pPr>
        <w:pStyle w:val="Heading5"/>
      </w:pPr>
      <w:bookmarkStart w:id="249" w:name="_Toc289149040"/>
      <w:bookmarkStart w:id="250" w:name="_Toc295205939"/>
      <w:bookmarkStart w:id="251" w:name="_Toc295213750"/>
      <w:r w:rsidRPr="00F15F18">
        <w:lastRenderedPageBreak/>
        <w:t>Evaluation/Measured Benefits</w:t>
      </w:r>
      <w:bookmarkEnd w:id="249"/>
      <w:bookmarkEnd w:id="250"/>
      <w:bookmarkEnd w:id="251"/>
    </w:p>
    <w:p w:rsidR="000D3557" w:rsidRDefault="000D3557" w:rsidP="00F463DA">
      <w:r>
        <w:t>No formal evaluation of this strategy was identified specifically for weather events. However, Colorado DOT reported that the emergency wrecker and heavy-tow contracts were very successful in reducing the amount of time to clear a large truck from two hours to within thirty minutes</w:t>
      </w:r>
      <w:r w:rsidR="000E08FC">
        <w:t>.</w:t>
      </w:r>
      <w:r w:rsidR="000E08FC">
        <w:rPr>
          <w:rStyle w:val="FootnoteReference"/>
        </w:rPr>
        <w:footnoteReference w:id="1"/>
      </w:r>
    </w:p>
    <w:p w:rsidR="000D3557" w:rsidRDefault="000D3557" w:rsidP="00397648">
      <w:pPr>
        <w:pStyle w:val="Heading4"/>
      </w:pPr>
      <w:bookmarkStart w:id="252" w:name="_Toc258402534"/>
      <w:bookmarkStart w:id="253" w:name="_Toc289149041"/>
      <w:bookmarkStart w:id="254" w:name="_Toc295205940"/>
      <w:bookmarkStart w:id="255" w:name="_Toc295213751"/>
      <w:r>
        <w:t>Quick Clearance Policies</w:t>
      </w:r>
      <w:bookmarkEnd w:id="252"/>
      <w:bookmarkEnd w:id="253"/>
      <w:bookmarkEnd w:id="254"/>
      <w:bookmarkEnd w:id="255"/>
    </w:p>
    <w:p w:rsidR="000D3557" w:rsidRDefault="000D3557" w:rsidP="00F463DA">
      <w:r>
        <w:t xml:space="preserve">Quick clearance is the practice of rapidly and safely removing temporary obstructions from the roadway. Generally, quick clearance legislation authorizes the removal of driver-attended disabled or wrecked vehicles from travel lanes in addition to the authorized towing of such vehicles without regard to the drivers’ being present. Quick clearance policies generally relate to the removal of disabled or wrecked vehicles, debris, and spilled cargo. </w:t>
      </w:r>
    </w:p>
    <w:p w:rsidR="000D3557" w:rsidRPr="000D67E2" w:rsidRDefault="000D3557" w:rsidP="00F463DA">
      <w:r>
        <w:t xml:space="preserve">Agencies would need to ensure that quick clearance policies are enhanced prior to an event occurring. Agencies that already have quick clearance policies in place would need to investigate if they could be applied to weather-related situations. </w:t>
      </w:r>
    </w:p>
    <w:p w:rsidR="000D3557" w:rsidRDefault="000D3557" w:rsidP="00397648">
      <w:pPr>
        <w:pStyle w:val="Heading5"/>
      </w:pPr>
      <w:bookmarkStart w:id="256" w:name="_Toc289149042"/>
      <w:bookmarkStart w:id="257" w:name="_Toc295205941"/>
      <w:bookmarkStart w:id="258" w:name="_Toc295213752"/>
      <w:r w:rsidRPr="00F15F18">
        <w:t>Evaluation/Measured Benefits</w:t>
      </w:r>
      <w:bookmarkStart w:id="259" w:name="_Toc255200713"/>
      <w:bookmarkStart w:id="260" w:name="_Toc258402535"/>
      <w:bookmarkEnd w:id="256"/>
      <w:bookmarkEnd w:id="257"/>
      <w:bookmarkEnd w:id="258"/>
    </w:p>
    <w:p w:rsidR="000D3557" w:rsidRPr="00E113AC" w:rsidRDefault="000D3557" w:rsidP="00397648">
      <w:r>
        <w:t>S</w:t>
      </w:r>
      <w:r w:rsidRPr="00E113AC">
        <w:t>pecific benefits of quick clearance during weather</w:t>
      </w:r>
      <w:r>
        <w:t xml:space="preserve"> events</w:t>
      </w:r>
      <w:r w:rsidRPr="00E113AC">
        <w:t xml:space="preserve"> were not found, but overall benefits of quick clearance policies in incident response are available. For example, Washington DOT in partnership with WSP implemented an Instant Tow Program in August 2006 to expedite response and removal of blocking disabled vehicles in </w:t>
      </w:r>
      <w:smartTag w:uri="urn:schemas-microsoft-com:office:smarttags" w:element="City">
        <w:r w:rsidRPr="00E113AC">
          <w:t>Seattle</w:t>
        </w:r>
      </w:smartTag>
      <w:r w:rsidRPr="00E113AC">
        <w:t xml:space="preserve"> and </w:t>
      </w:r>
      <w:smartTag w:uri="urn:schemas-microsoft-com:office:smarttags" w:element="place">
        <w:smartTag w:uri="urn:schemas-microsoft-com:office:smarttags" w:element="City">
          <w:r w:rsidRPr="00E113AC">
            <w:t>Tacoma</w:t>
          </w:r>
        </w:smartTag>
      </w:smartTag>
      <w:r w:rsidRPr="00E113AC">
        <w:t>.</w:t>
      </w:r>
      <w:r>
        <w:t xml:space="preserve"> </w:t>
      </w:r>
      <w:r w:rsidRPr="00E113AC">
        <w:t>This program dispatches a tow and a trooper at the same time, eliminating the verification process and saving an average of 15 minutes of lane blocking congestion each time it is used.</w:t>
      </w:r>
      <w:r>
        <w:t xml:space="preserve"> </w:t>
      </w:r>
      <w:r w:rsidRPr="00E113AC">
        <w:t xml:space="preserve">WSDOT traffic engineers have calculated the societal cost savings for each Instant Tow deployment to be approximately $20,000 to </w:t>
      </w:r>
      <w:r>
        <w:t>$</w:t>
      </w:r>
      <w:r w:rsidRPr="00E113AC">
        <w:t>35,000, depending on the location and traffic conditions.</w:t>
      </w:r>
      <w:r>
        <w:t xml:space="preserve"> </w:t>
      </w:r>
      <w:r w:rsidRPr="00E113AC">
        <w:t>Eliminating verification inevitably results in “Dry Runs” for tow companies which can negatively affect participation.</w:t>
      </w:r>
      <w:r>
        <w:t xml:space="preserve"> </w:t>
      </w:r>
      <w:r w:rsidRPr="00E113AC">
        <w:t>To resolve this issue, WSDOT began paying a fee of $25 for dry runs in April 2007.</w:t>
      </w:r>
      <w:r>
        <w:t xml:space="preserve"> </w:t>
      </w:r>
      <w:r w:rsidRPr="0062433D">
        <w:t>To date we have been paying under $100 a month in “dry run” fees.</w:t>
      </w:r>
      <w:r>
        <w:t xml:space="preserve"> </w:t>
      </w:r>
      <w:r w:rsidRPr="00E113AC">
        <w:t xml:space="preserve">On July 15, 2007, the program was expanded to cover all </w:t>
      </w:r>
      <w:r w:rsidRPr="00E61773">
        <w:t>State</w:t>
      </w:r>
      <w:r w:rsidRPr="00E113AC">
        <w:t xml:space="preserve"> and </w:t>
      </w:r>
      <w:r>
        <w:t>interstate</w:t>
      </w:r>
      <w:r w:rsidRPr="00E113AC">
        <w:t xml:space="preserve"> highways in </w:t>
      </w:r>
      <w:smartTag w:uri="urn:schemas-microsoft-com:office:smarttags" w:element="PlaceName">
        <w:r w:rsidRPr="00E113AC">
          <w:t>King</w:t>
        </w:r>
      </w:smartTag>
      <w:r w:rsidRPr="00E113AC">
        <w:t xml:space="preserve"> </w:t>
      </w:r>
      <w:smartTag w:uri="urn:schemas-microsoft-com:office:smarttags" w:element="PlaceType">
        <w:r w:rsidRPr="00E113AC">
          <w:t>County</w:t>
        </w:r>
      </w:smartTag>
      <w:r w:rsidRPr="00E113AC">
        <w:t xml:space="preserve"> (</w:t>
      </w:r>
      <w:smartTag w:uri="urn:schemas-microsoft-com:office:smarttags" w:element="place">
        <w:smartTag w:uri="urn:schemas-microsoft-com:office:smarttags" w:element="City">
          <w:r w:rsidRPr="00E113AC">
            <w:t>Seattle</w:t>
          </w:r>
        </w:smartTag>
      </w:smartTag>
      <w:r w:rsidRPr="00E113AC">
        <w:t>).</w:t>
      </w:r>
      <w:r>
        <w:t xml:space="preserve"> </w:t>
      </w:r>
      <w:r w:rsidRPr="00E113AC">
        <w:t>Future expansion is also being considered in Pierce County (Tacoma), and Spokane</w:t>
      </w:r>
      <w:r w:rsidR="0065317A">
        <w:t xml:space="preserve"> [</w:t>
      </w:r>
      <w:r w:rsidR="00BB69A0">
        <w:t>49</w:t>
      </w:r>
      <w:r w:rsidR="0065317A">
        <w:t>]</w:t>
      </w:r>
      <w:r w:rsidRPr="00E113AC">
        <w:t>.</w:t>
      </w:r>
      <w:bookmarkEnd w:id="259"/>
      <w:bookmarkEnd w:id="260"/>
    </w:p>
    <w:p w:rsidR="000D3557" w:rsidRDefault="000D3557" w:rsidP="00397648">
      <w:pPr>
        <w:pStyle w:val="Heading3"/>
      </w:pPr>
      <w:bookmarkStart w:id="261" w:name="_Toc258402536"/>
      <w:bookmarkStart w:id="262" w:name="_Toc289149043"/>
      <w:bookmarkStart w:id="263" w:name="_Toc295205942"/>
      <w:bookmarkStart w:id="264" w:name="_Toc295213753"/>
      <w:bookmarkStart w:id="265" w:name="_Toc297215515"/>
      <w:r>
        <w:t>2.2.7 P</w:t>
      </w:r>
      <w:r w:rsidRPr="005320F6">
        <w:t>ersonnel/Asset Management</w:t>
      </w:r>
      <w:bookmarkEnd w:id="261"/>
      <w:bookmarkEnd w:id="262"/>
      <w:bookmarkEnd w:id="263"/>
      <w:bookmarkEnd w:id="264"/>
      <w:bookmarkEnd w:id="265"/>
    </w:p>
    <w:p w:rsidR="000D3557" w:rsidRPr="00DC0331" w:rsidRDefault="000D3557" w:rsidP="00F463DA">
      <w:r w:rsidRPr="00DC0331">
        <w:t>This might include developing standard operating procedures for staffing and support</w:t>
      </w:r>
      <w:r>
        <w:t>ing</w:t>
      </w:r>
      <w:r w:rsidRPr="00DC0331">
        <w:t xml:space="preserve"> traffic management centers during inclement weather events.</w:t>
      </w:r>
      <w:r>
        <w:t xml:space="preserve"> </w:t>
      </w:r>
      <w:r w:rsidRPr="00DC0331">
        <w:t>It might also include developing staffing plans and establishing reporting times for key support and maintenance personnel in advance of impending weather events.</w:t>
      </w:r>
      <w:r>
        <w:t xml:space="preserve"> </w:t>
      </w:r>
      <w:r w:rsidRPr="00DC0331">
        <w:t>Another example might be the identification of off-site rally points for work crews after a weather emergency.</w:t>
      </w:r>
      <w:r>
        <w:t xml:space="preserve"> </w:t>
      </w:r>
      <w:r w:rsidRPr="00DC0331">
        <w:t xml:space="preserve">Many of the techniques that are used to develop good incident management response plans could be applied to developing weather responsive traffic management plans. </w:t>
      </w:r>
    </w:p>
    <w:p w:rsidR="000D3557" w:rsidRDefault="000D3557" w:rsidP="00F463DA">
      <w:r>
        <w:t xml:space="preserve">The research team was unable to locate any study that measured the benefits of this strategy during weather events. </w:t>
      </w:r>
    </w:p>
    <w:p w:rsidR="000D3557" w:rsidRDefault="000D3557" w:rsidP="00397648">
      <w:pPr>
        <w:pStyle w:val="Heading3"/>
      </w:pPr>
      <w:bookmarkStart w:id="266" w:name="_Toc258402537"/>
      <w:bookmarkStart w:id="267" w:name="_Toc289149044"/>
      <w:bookmarkStart w:id="268" w:name="_Toc295205943"/>
      <w:bookmarkStart w:id="269" w:name="_Toc295213754"/>
      <w:bookmarkStart w:id="270" w:name="_Toc297215516"/>
      <w:r>
        <w:lastRenderedPageBreak/>
        <w:t xml:space="preserve">2.2.8 </w:t>
      </w:r>
      <w:r w:rsidRPr="009D12B4">
        <w:t>Agency Coordination</w:t>
      </w:r>
      <w:r>
        <w:t xml:space="preserve"> and Integration</w:t>
      </w:r>
      <w:bookmarkEnd w:id="266"/>
      <w:bookmarkEnd w:id="267"/>
      <w:bookmarkEnd w:id="268"/>
      <w:bookmarkEnd w:id="269"/>
      <w:bookmarkEnd w:id="270"/>
    </w:p>
    <w:p w:rsidR="000D3557" w:rsidRPr="009D12B4" w:rsidRDefault="000D3557" w:rsidP="00F463DA">
      <w:r w:rsidRPr="009D12B4">
        <w:t>These strategies would be similar in nature to those used to develop multi-agency incident response plans.</w:t>
      </w:r>
      <w:r>
        <w:t xml:space="preserve"> </w:t>
      </w:r>
      <w:r w:rsidRPr="009D12B4">
        <w:t>Example</w:t>
      </w:r>
      <w:r>
        <w:t>s</w:t>
      </w:r>
      <w:r w:rsidRPr="009D12B4">
        <w:t xml:space="preserve"> of techniques that might be pursued by agencies in this strategy include the following:</w:t>
      </w:r>
    </w:p>
    <w:p w:rsidR="000D3557" w:rsidRPr="009D12B4" w:rsidRDefault="000D3557" w:rsidP="00830E61">
      <w:pPr>
        <w:pStyle w:val="Bullet"/>
        <w:numPr>
          <w:ilvl w:val="0"/>
          <w:numId w:val="31"/>
        </w:numPr>
      </w:pPr>
      <w:r w:rsidRPr="009D12B4">
        <w:t>Convene inter</w:t>
      </w:r>
      <w:r>
        <w:t>-</w:t>
      </w:r>
      <w:r w:rsidRPr="009D12B4">
        <w:t>jurisdictional taskforce to examine weather impacts of traffic operations and develop standard response plans for those emergencies.</w:t>
      </w:r>
    </w:p>
    <w:p w:rsidR="000D3557" w:rsidRPr="009D12B4" w:rsidRDefault="000D3557" w:rsidP="00830E61">
      <w:pPr>
        <w:pStyle w:val="Bullet"/>
        <w:numPr>
          <w:ilvl w:val="0"/>
          <w:numId w:val="31"/>
        </w:numPr>
      </w:pPr>
      <w:r w:rsidRPr="009D12B4">
        <w:t>Develop standard operating procedures outlining the roles, responsibilities, and actions to be taken by operating agencies during inclement weather events.</w:t>
      </w:r>
    </w:p>
    <w:p w:rsidR="000D3557" w:rsidRPr="009D12B4" w:rsidRDefault="000D3557" w:rsidP="00830E61">
      <w:pPr>
        <w:pStyle w:val="Bullet"/>
        <w:numPr>
          <w:ilvl w:val="0"/>
          <w:numId w:val="31"/>
        </w:numPr>
      </w:pPr>
      <w:r w:rsidRPr="009D12B4">
        <w:t>Develop multi-jurisdictional routing plans that can be implemented during inclement weather events.</w:t>
      </w:r>
    </w:p>
    <w:p w:rsidR="000D3557" w:rsidRDefault="000D3557" w:rsidP="00830E61">
      <w:pPr>
        <w:pStyle w:val="Bullet"/>
        <w:numPr>
          <w:ilvl w:val="0"/>
          <w:numId w:val="31"/>
        </w:numPr>
      </w:pPr>
      <w:r w:rsidRPr="009D12B4">
        <w:t>Develop systems and technologies that allow the sha</w:t>
      </w:r>
      <w:r>
        <w:t>ring of information during emer</w:t>
      </w:r>
      <w:r w:rsidRPr="009D12B4">
        <w:t xml:space="preserve">gency conditions. </w:t>
      </w:r>
    </w:p>
    <w:p w:rsidR="000D3557" w:rsidRDefault="000D3557" w:rsidP="00F463DA">
      <w:r>
        <w:t xml:space="preserve">Many agencies are reaching out to the National Weather Service and are getting them involved in coordination activities. The Baseline Conditions Report: </w:t>
      </w:r>
      <w:r w:rsidRPr="004D3D13">
        <w:rPr>
          <w:i/>
        </w:rPr>
        <w:t>Integration of Emergency and Weather Elements into Transportation Management Centers</w:t>
      </w:r>
      <w:r w:rsidR="0065317A">
        <w:t xml:space="preserve"> [</w:t>
      </w:r>
      <w:r w:rsidR="00BB69A0">
        <w:t>50</w:t>
      </w:r>
      <w:r w:rsidR="0065317A">
        <w:t>]</w:t>
      </w:r>
      <w:r>
        <w:rPr>
          <w:i/>
        </w:rPr>
        <w:t xml:space="preserve"> </w:t>
      </w:r>
      <w:r>
        <w:t xml:space="preserve">provides several examples of agency coordination especially the use of traffic operations data by maintenance staff and weather forecasters to confirm conditions and improve responses. </w:t>
      </w:r>
    </w:p>
    <w:p w:rsidR="000D3557" w:rsidRDefault="000D3557" w:rsidP="00F463DA">
      <w:r>
        <w:t xml:space="preserve">The primary traffic operations data observed to be of value to maintenance and weather forecasters were CCTV images (to confirm weather and traffic conditions) and severe traffic speed reductions due to an incident or heavy congestion (possible notification of a weather related problem or a situation requiring maintenance action). </w:t>
      </w:r>
    </w:p>
    <w:p w:rsidR="000D3557" w:rsidRDefault="000D3557" w:rsidP="00F463DA">
      <w:r>
        <w:t>Maintenance personnel play an extremely important role in traffic safety and mobility. They pre-treat before winter storms, plow or apply abrasives to improve traction, remove roadway debris, and implement traffic control during a major incident. The report noted that cases where maintenance dispatchers were integrated with traffic operations and information was easily shared, the TMC improved operations. In these integrated cases, data collected and assembled by traffic operations staff (including weather forecasts, road conditions, and CCTV images) were made available to maintenance dispatchers for their use in determining the best course of action. In every case the maintenance dispatchers were collocated in the TMC, although technically it is certainly feasible to provide the necessary data to another location for maintenance dispatch use.</w:t>
      </w:r>
    </w:p>
    <w:p w:rsidR="000D3557" w:rsidRDefault="000D3557" w:rsidP="00F463DA">
      <w:r>
        <w:t xml:space="preserve">In Salt Lake City, the weather operations group (collocated in the TMC) used CCTV images and road condition reports from traffic operations to confirm weather conditions and refine forecasts provided to </w:t>
      </w:r>
      <w:r w:rsidRPr="00501B64">
        <w:t>Statewide</w:t>
      </w:r>
      <w:r>
        <w:t xml:space="preserve"> maintenance dispatchers (also located in the TMC). In Los Angeles, major traffic incidents identified and tracked by traffic operations personnel were provided to collocated maintenance dispatchers who deployed incident response teams to the problem to help ensure safety of other travelers and clear the traffic back-up. In </w:t>
      </w:r>
      <w:smartTag w:uri="urn:schemas-microsoft-com:office:smarttags" w:element="place">
        <w:smartTag w:uri="urn:schemas-microsoft-com:office:smarttags" w:element="City">
          <w:r>
            <w:t>Minneapolis</w:t>
          </w:r>
        </w:smartTag>
      </w:smartTag>
      <w:r>
        <w:t xml:space="preserve">, maintenance monitors the traffic system during traffic management off-hours using the CCTV and other ATMS tools as weather information sources. In </w:t>
      </w:r>
      <w:smartTag w:uri="urn:schemas-microsoft-com:office:smarttags" w:element="place">
        <w:smartTag w:uri="urn:schemas-microsoft-com:office:smarttags" w:element="State">
          <w:r>
            <w:t>Maryland</w:t>
          </w:r>
        </w:smartTag>
      </w:smartTag>
      <w:r>
        <w:t xml:space="preserve">, maintenance is nearby the control room and, when they are not present in the room, they are regularly apprised of the effects seen on the roadways due to weather. In </w:t>
      </w:r>
      <w:smartTag w:uri="urn:schemas-microsoft-com:office:smarttags" w:element="place">
        <w:smartTag w:uri="urn:schemas-microsoft-com:office:smarttags" w:element="State">
          <w:r>
            <w:t>New Jersey</w:t>
          </w:r>
        </w:smartTag>
      </w:smartTag>
      <w:r>
        <w:t>, the entire TMC system shifts and the ATMS tools present in the control room (CCTV) become some of the key sources of weather information.</w:t>
      </w:r>
    </w:p>
    <w:p w:rsidR="000D3557" w:rsidRDefault="000D3557" w:rsidP="00A11A98">
      <w:pPr>
        <w:pStyle w:val="Heading5"/>
      </w:pPr>
      <w:bookmarkStart w:id="271" w:name="_Toc289149045"/>
      <w:bookmarkStart w:id="272" w:name="_Toc295205944"/>
      <w:bookmarkStart w:id="273" w:name="_Toc295213755"/>
      <w:r w:rsidRPr="009D12B4">
        <w:t>Evaluation/Measured Benefits</w:t>
      </w:r>
      <w:bookmarkEnd w:id="271"/>
      <w:bookmarkEnd w:id="272"/>
      <w:bookmarkEnd w:id="273"/>
    </w:p>
    <w:p w:rsidR="000D3557" w:rsidRDefault="000D3557" w:rsidP="00F463DA">
      <w:r>
        <w:t>The integration study</w:t>
      </w:r>
      <w:r w:rsidR="00C774CC">
        <w:t xml:space="preserve"> [</w:t>
      </w:r>
      <w:r w:rsidR="00BB69A0">
        <w:t>50</w:t>
      </w:r>
      <w:r w:rsidR="00C774CC">
        <w:t>]</w:t>
      </w:r>
      <w:r>
        <w:t xml:space="preserve"> identified the following benefits due to enhanced integration and intra and inter-agency cooperation:</w:t>
      </w:r>
    </w:p>
    <w:p w:rsidR="000D3557" w:rsidRPr="006415A8" w:rsidRDefault="000D3557" w:rsidP="006415A8">
      <w:pPr>
        <w:pStyle w:val="Bullet"/>
      </w:pPr>
      <w:r w:rsidRPr="006415A8">
        <w:t>Improved response time.</w:t>
      </w:r>
    </w:p>
    <w:p w:rsidR="000D3557" w:rsidRPr="006415A8" w:rsidRDefault="000D3557" w:rsidP="006415A8">
      <w:pPr>
        <w:pStyle w:val="Bullet"/>
      </w:pPr>
      <w:r w:rsidRPr="006415A8">
        <w:lastRenderedPageBreak/>
        <w:t>Improved response approach that affects efficiency and safety of the transportation network.</w:t>
      </w:r>
    </w:p>
    <w:p w:rsidR="000D3557" w:rsidRPr="006415A8" w:rsidRDefault="000D3557" w:rsidP="006415A8">
      <w:pPr>
        <w:pStyle w:val="Bullet"/>
      </w:pPr>
      <w:r w:rsidRPr="006415A8">
        <w:t>Improved traction on the roadway during winter weather conditions that enhance safety of travel.</w:t>
      </w:r>
    </w:p>
    <w:p w:rsidR="000D3557" w:rsidRPr="006415A8" w:rsidRDefault="000D3557" w:rsidP="006415A8">
      <w:pPr>
        <w:pStyle w:val="Bullet"/>
      </w:pPr>
      <w:r w:rsidRPr="006415A8">
        <w:t>Lower overall impact on operations due to weather.</w:t>
      </w:r>
    </w:p>
    <w:p w:rsidR="000D3557" w:rsidRDefault="000D3557" w:rsidP="00BB4B62">
      <w:r>
        <w:t>The availability of traffic operations data to weather forecasters and maintenance staff has the following costs and obstacles:</w:t>
      </w:r>
    </w:p>
    <w:p w:rsidR="000D3557" w:rsidRPr="006415A8" w:rsidRDefault="000D3557" w:rsidP="006415A8">
      <w:pPr>
        <w:pStyle w:val="Bullet"/>
      </w:pPr>
      <w:r w:rsidRPr="006415A8">
        <w:t>Potential institutional obstacle of data sharing and/or collocation of weather forecasters (contracted service or in-house) and maintenance staff with traffic operations.</w:t>
      </w:r>
    </w:p>
    <w:p w:rsidR="000D3557" w:rsidRPr="006415A8" w:rsidRDefault="000D3557" w:rsidP="006415A8">
      <w:pPr>
        <w:pStyle w:val="Bullet"/>
      </w:pPr>
      <w:r w:rsidRPr="006415A8">
        <w:t>Enough TMC resources (space and equipment) to facilitate collocated integration or other form of data sharing.</w:t>
      </w:r>
    </w:p>
    <w:p w:rsidR="000D3557" w:rsidRPr="006415A8" w:rsidRDefault="000D3557" w:rsidP="006415A8">
      <w:pPr>
        <w:pStyle w:val="Bullet"/>
      </w:pPr>
      <w:r w:rsidRPr="006415A8">
        <w:t>Costs associated with procuring and maintaining systems with needed information.</w:t>
      </w:r>
    </w:p>
    <w:p w:rsidR="000D3557" w:rsidRDefault="000D3557" w:rsidP="00F463DA">
      <w:r>
        <w:t xml:space="preserve">A benefit cost study of the intra-agency cooperation and collocation of meteorologists at the TMC in </w:t>
      </w:r>
      <w:smartTag w:uri="urn:schemas-microsoft-com:office:smarttags" w:element="place">
        <w:smartTag w:uri="urn:schemas-microsoft-com:office:smarttags" w:element="City">
          <w:smartTag w:uri="urn:schemas-microsoft-com:office:smarttags" w:element="City">
            <w:r>
              <w:t>Salt Lake City</w:t>
            </w:r>
          </w:smartTag>
          <w:r>
            <w:t xml:space="preserve">, </w:t>
          </w:r>
          <w:smartTag w:uri="urn:schemas-microsoft-com:office:smarttags" w:element="State">
            <w:r>
              <w:t>Utah</w:t>
            </w:r>
          </w:smartTag>
        </w:smartTag>
      </w:smartTag>
      <w:r>
        <w:t xml:space="preserve"> reported reducing costs for snow and ice control activities, and yielding a benefit-to-cost ratio of 10:1</w:t>
      </w:r>
    </w:p>
    <w:p w:rsidR="000D3557" w:rsidRPr="002E4863" w:rsidRDefault="000D3557" w:rsidP="002E4863">
      <w:pPr>
        <w:pStyle w:val="Heading2"/>
      </w:pPr>
      <w:bookmarkStart w:id="274" w:name="_Toc289149046"/>
      <w:bookmarkStart w:id="275" w:name="_Toc295205945"/>
      <w:bookmarkStart w:id="276" w:name="_Toc295213756"/>
      <w:bookmarkStart w:id="277" w:name="_Toc297215517"/>
      <w:r w:rsidRPr="002E4863">
        <w:t>2.3 Challenges for WRTM</w:t>
      </w:r>
      <w:bookmarkEnd w:id="274"/>
      <w:bookmarkEnd w:id="275"/>
      <w:bookmarkEnd w:id="276"/>
      <w:bookmarkEnd w:id="277"/>
    </w:p>
    <w:p w:rsidR="000D3557" w:rsidRDefault="000D3557" w:rsidP="00AA71AA">
      <w:r>
        <w:t xml:space="preserve">The review identified a gamut of activities undertaken by </w:t>
      </w:r>
      <w:r w:rsidRPr="00E61773">
        <w:t>State</w:t>
      </w:r>
      <w:r>
        <w:t xml:space="preserve"> and local agencies to mitigate the impacts of weather on mobility and safety of their travelers. However, several challenges still exist that need to be overcome for WRTM to be a mainstay of traffic operations.</w:t>
      </w:r>
      <w:r w:rsidR="00834BF8">
        <w:t xml:space="preserve"> </w:t>
      </w:r>
      <w:r>
        <w:t xml:space="preserve">The following is a summary of the challenges often cited: </w:t>
      </w:r>
    </w:p>
    <w:p w:rsidR="000D3557" w:rsidRPr="006415A8" w:rsidRDefault="000D3557" w:rsidP="006415A8">
      <w:pPr>
        <w:pStyle w:val="Bullet"/>
      </w:pPr>
      <w:r w:rsidRPr="006415A8">
        <w:t>Oftentimes, weather forecasts lack the needed accuracy. Sometimes, agencies will put out a message warning travelers of the potential effects of a forecasted weather event only to have the weather conditions not develop as predicted. This makes it hard for transportation agencies to be proactive in planning and implementing strategies prior to a weather event happening.</w:t>
      </w:r>
    </w:p>
    <w:p w:rsidR="000D3557" w:rsidRPr="006415A8" w:rsidRDefault="000D3557" w:rsidP="006415A8">
      <w:pPr>
        <w:pStyle w:val="Bullet"/>
      </w:pPr>
      <w:r w:rsidRPr="006415A8">
        <w:t>In managing a response to a weather event, most transportation agencies are trying to manage human and vehicle resources to ensure that they are deployed where needed. Some of the challenges associated with doing this are institutional. For example, some groups within an agency may be hesitant to perform an action based on forecasted information.</w:t>
      </w:r>
    </w:p>
    <w:p w:rsidR="000D3557" w:rsidRPr="006415A8" w:rsidRDefault="000D3557" w:rsidP="006415A8">
      <w:pPr>
        <w:pStyle w:val="Bullet"/>
      </w:pPr>
      <w:r w:rsidRPr="006415A8">
        <w:t>For some weather events, some agencies have a need to get information about developing weather and roadway conditions to travelers outside their own State. In these situations, interagency coordination and cooperation is critical.</w:t>
      </w:r>
    </w:p>
    <w:p w:rsidR="000D3557" w:rsidRPr="006415A8" w:rsidRDefault="000D3557" w:rsidP="006415A8">
      <w:pPr>
        <w:pStyle w:val="Bullet"/>
      </w:pPr>
      <w:r w:rsidRPr="006415A8">
        <w:t>The duration of some weather events can place a real strain on agency resources, especially personnel resources. Agencies need better forecasts about how long weather events will last so they can make appropriate personnel decisions to ensure that they are adequately staffed to manage traffic during these events.</w:t>
      </w:r>
    </w:p>
    <w:p w:rsidR="000D3557" w:rsidRPr="006415A8" w:rsidRDefault="000D3557" w:rsidP="006415A8">
      <w:pPr>
        <w:pStyle w:val="Bullet"/>
      </w:pPr>
      <w:r w:rsidRPr="006415A8">
        <w:t>While many agencies find it relatively easy to secure funds to deploy weather monitoring and traffic management technology, developing a comprehensive Operations and Maintenance (O&amp;M) program to keep devices operating at peak performance levels is often a challenge. Many agencies find it difficult to keep some systems operating at the same level throughout an entire region or for a long period of time.</w:t>
      </w:r>
    </w:p>
    <w:p w:rsidR="000D3557" w:rsidRPr="006415A8" w:rsidRDefault="000D3557" w:rsidP="006415A8">
      <w:pPr>
        <w:pStyle w:val="Bullet"/>
      </w:pPr>
      <w:r w:rsidRPr="006415A8">
        <w:lastRenderedPageBreak/>
        <w:t>Sometimes, information coming out of DOTs and weather services are in conflict. Agencies need to better coordinate the dissemination of weather information with weather information service providers (such as NWS, local media, etc.) DOTs need to tailor information as the impacts of weather on roads and traffic change.</w:t>
      </w:r>
    </w:p>
    <w:p w:rsidR="000D3557" w:rsidRPr="006415A8" w:rsidRDefault="000D3557" w:rsidP="006415A8">
      <w:pPr>
        <w:pStyle w:val="Bullet"/>
      </w:pPr>
      <w:r w:rsidRPr="006415A8">
        <w:t>Transportation agencies often do not know what to do in response to predicted weather conditions. It is difficult for them to translate predicted weather conditions into roadway impacts and implemen</w:t>
      </w:r>
      <w:r w:rsidR="004F608D">
        <w:t>table</w:t>
      </w:r>
      <w:r w:rsidR="00B71956">
        <w:t> </w:t>
      </w:r>
      <w:r w:rsidRPr="006415A8">
        <w:t>actions.</w:t>
      </w:r>
    </w:p>
    <w:p w:rsidR="000D3557" w:rsidRPr="006415A8" w:rsidRDefault="000D3557" w:rsidP="006415A8">
      <w:pPr>
        <w:pStyle w:val="Bullet"/>
      </w:pPr>
      <w:r w:rsidRPr="006415A8">
        <w:t>In many locations, information sharing often tends to be informal, and prompted by local initiatives. Agencies need to have better information about the potential benefits of using weather responsive traffic management strategies.</w:t>
      </w:r>
    </w:p>
    <w:p w:rsidR="000D3557" w:rsidRDefault="000D3557" w:rsidP="009F0654"/>
    <w:p w:rsidR="000D3557" w:rsidRDefault="000D3557" w:rsidP="009F0654">
      <w:pPr>
        <w:sectPr w:rsidR="000D3557" w:rsidSect="00166DE3">
          <w:headerReference w:type="default" r:id="rId34"/>
          <w:footerReference w:type="even" r:id="rId35"/>
          <w:endnotePr>
            <w:numFmt w:val="decimal"/>
          </w:endnotePr>
          <w:pgSz w:w="12240" w:h="15840"/>
          <w:pgMar w:top="1440" w:right="1440" w:bottom="1440" w:left="1440" w:header="720" w:footer="720" w:gutter="0"/>
          <w:cols w:space="720"/>
          <w:docGrid w:linePitch="360"/>
        </w:sectPr>
      </w:pPr>
    </w:p>
    <w:p w:rsidR="000D3557" w:rsidRDefault="000D3557" w:rsidP="005A6ED9">
      <w:pPr>
        <w:pStyle w:val="Heading1"/>
      </w:pPr>
      <w:bookmarkStart w:id="278" w:name="_Toc289149047"/>
      <w:bookmarkStart w:id="279" w:name="_Toc295205946"/>
      <w:bookmarkStart w:id="280" w:name="_Toc295213757"/>
      <w:bookmarkStart w:id="281" w:name="_Toc297215518"/>
      <w:r>
        <w:lastRenderedPageBreak/>
        <w:t>Improvements to WRTM Strategies</w:t>
      </w:r>
      <w:bookmarkEnd w:id="278"/>
      <w:bookmarkEnd w:id="279"/>
      <w:bookmarkEnd w:id="280"/>
      <w:bookmarkEnd w:id="281"/>
    </w:p>
    <w:p w:rsidR="000D3557" w:rsidRDefault="000D3557" w:rsidP="00AA71AA">
      <w:r>
        <w:t>Moving from the s</w:t>
      </w:r>
      <w:r w:rsidRPr="00E61773">
        <w:t>tate</w:t>
      </w:r>
      <w:r>
        <w:t>-of-the-practice to s</w:t>
      </w:r>
      <w:r w:rsidRPr="00E61773">
        <w:t>tate</w:t>
      </w:r>
      <w:r>
        <w:t xml:space="preserve">-of-the-art in WRTM requires an understanding of emerging trends in technology, traffic management, weather information processing and distribution as well as identification of specific strategy improvements that are still required. This chapter discusses the trends and improvements for WRTM identified during the course of this project. </w:t>
      </w:r>
    </w:p>
    <w:p w:rsidR="000D3557" w:rsidRDefault="000D3557" w:rsidP="00B62776">
      <w:pPr>
        <w:pStyle w:val="Heading2"/>
      </w:pPr>
      <w:bookmarkStart w:id="282" w:name="_Toc289149048"/>
      <w:bookmarkStart w:id="283" w:name="_Toc295205947"/>
      <w:bookmarkStart w:id="284" w:name="_Toc295213758"/>
      <w:bookmarkStart w:id="285" w:name="_Toc297215519"/>
      <w:r>
        <w:t>3.1 Emerging Trends</w:t>
      </w:r>
      <w:bookmarkEnd w:id="282"/>
      <w:bookmarkEnd w:id="283"/>
      <w:bookmarkEnd w:id="284"/>
      <w:bookmarkEnd w:id="285"/>
    </w:p>
    <w:p w:rsidR="000D3557" w:rsidRDefault="000D3557" w:rsidP="002E4863">
      <w:pPr>
        <w:pStyle w:val="Heading3"/>
      </w:pPr>
      <w:bookmarkStart w:id="286" w:name="_Toc289149049"/>
      <w:bookmarkStart w:id="287" w:name="_Toc295205948"/>
      <w:bookmarkStart w:id="288" w:name="_Toc295213759"/>
      <w:bookmarkStart w:id="289" w:name="_Toc297215520"/>
      <w:r>
        <w:t>3.1.1 Connectivity</w:t>
      </w:r>
      <w:bookmarkEnd w:id="286"/>
      <w:bookmarkEnd w:id="287"/>
      <w:bookmarkEnd w:id="288"/>
      <w:bookmarkEnd w:id="289"/>
    </w:p>
    <w:p w:rsidR="000D3557" w:rsidRPr="00415BE6" w:rsidRDefault="000D3557" w:rsidP="00BA43A4">
      <w:r w:rsidRPr="00415BE6">
        <w:t xml:space="preserve">The world of traffic management has changed in response primarily to the explosion of the scope and </w:t>
      </w:r>
      <w:r w:rsidR="00365331">
        <w:t>t</w:t>
      </w:r>
      <w:r w:rsidRPr="00415BE6">
        <w:t>he capability of communication technologies enabling a previously unimaginable level of connectivity. Broadly, ITS-JPO has defined connectivity as a</w:t>
      </w:r>
      <w:r>
        <w:t>n</w:t>
      </w:r>
      <w:r w:rsidRPr="00415BE6">
        <w:t xml:space="preserve"> important theme in their strategic plan for 2010-2014</w:t>
      </w:r>
      <w:r w:rsidR="00C774CC">
        <w:t xml:space="preserve"> [</w:t>
      </w:r>
      <w:r w:rsidR="00B31442">
        <w:t>51</w:t>
      </w:r>
      <w:r w:rsidR="00C774CC">
        <w:t>]</w:t>
      </w:r>
      <w:r>
        <w:t xml:space="preserve">. </w:t>
      </w:r>
      <w:r w:rsidRPr="00415BE6">
        <w:t xml:space="preserve">ITS-JPO </w:t>
      </w:r>
      <w:r>
        <w:t>s</w:t>
      </w:r>
      <w:r w:rsidRPr="00E61773">
        <w:t>tate</w:t>
      </w:r>
      <w:r w:rsidRPr="00415BE6">
        <w:t>s</w:t>
      </w:r>
      <w:r w:rsidR="00365331">
        <w:t>:</w:t>
      </w:r>
    </w:p>
    <w:p w:rsidR="000D3557" w:rsidRDefault="000D3557" w:rsidP="001B3543">
      <w:pPr>
        <w:pStyle w:val="BodyTextIndent"/>
      </w:pPr>
      <w:r w:rsidRPr="00415BE6">
        <w:t>“It’s a concept that is rapidly changing our daily habits: real-time information gives us the power to make decisions and act on opportunities, provides us with details needed to understand our fast-paced world, and brings us an awareness of how our systems work. The start of the 21st century introduced advanced wireless technologies to our lives, and already they are having a dramatic impact on our connections to family, friends, and the social and entertainment worlds. These technologies are proliferating throughout the business, political, and educational arenas, changing our relationship to information and creating an awareness of situations that previously would have gone unnoticed. These technologies are redefining how we access knowledge; for the realm of transportation, this means unprecedented awareness about what is happening to and throughout our transportation system at all times.”</w:t>
      </w:r>
    </w:p>
    <w:p w:rsidR="000D3557" w:rsidRPr="00801DFA" w:rsidRDefault="000D3557" w:rsidP="00801DFA">
      <w:r w:rsidRPr="00801DFA">
        <w:t>Further, with increasing connectivity to travelers, weather condition information</w:t>
      </w:r>
      <w:r>
        <w:t xml:space="preserve"> is</w:t>
      </w:r>
      <w:r w:rsidRPr="00801DFA">
        <w:t xml:space="preserve"> often highly desired and valued by travelers. In response to a survey reported in the ITS-JPO Strategic Plan, weather conditions ranked second </w:t>
      </w:r>
      <w:r>
        <w:t xml:space="preserve">to traffic conditions </w:t>
      </w:r>
      <w:r w:rsidRPr="00801DFA">
        <w:t>among the information elements of interests along a route.</w:t>
      </w:r>
    </w:p>
    <w:p w:rsidR="000D3557" w:rsidRPr="00801DFA" w:rsidRDefault="000D3557" w:rsidP="00801DFA">
      <w:r w:rsidRPr="00801DFA">
        <w:t xml:space="preserve">Transportation agencies need to find new ways of obtaining and communicating weather-related traffic and travel information to travelers, with the goal of reaching those travelers before the weather reaches an impacted area. Social networking tools (like Facebook®, Twitter®, etc.) have the potential to reach large target audiences quickly and efficiently and allow social interaction among subscribers. </w:t>
      </w:r>
    </w:p>
    <w:p w:rsidR="000D3557" w:rsidRDefault="000D3557" w:rsidP="0025152E">
      <w:r>
        <w:t xml:space="preserve">Many agencies are developing social media sites and other Smartphone applications for disseminating traffic condition information. Agencies need to explore the potential of this technology for developing route-specific travel condition information, which could include information about weather on particular routes. Travelers could subscribe to sites that would allow customized information about travel conditions on specific routes. Agencies need to deploy a system that allows them to determine potential hazardous locations created by weather conditions. </w:t>
      </w:r>
    </w:p>
    <w:p w:rsidR="000D3557" w:rsidRPr="00BA10E5" w:rsidRDefault="000D3557" w:rsidP="0025152E">
      <w:r>
        <w:lastRenderedPageBreak/>
        <w:t xml:space="preserve">One potential strategy for reducing the need to expand sensor deployments is to use social media to obtain information about travel conditions in specific corridors. Smartphone applications could also be developed that would allow travelers to enter information about travel speeds and conditions, and report accidents and other hazards created by inclement weather conditions to agencies. These sites would allow travelers to alert other subscribers of potential hazardous travel conditions (such as icy spots on roadways, flooded intersections, etc.) This strategy has been tried successfully in the City of </w:t>
      </w:r>
      <w:smartTag w:uri="urn:schemas-microsoft-com:office:smarttags" w:element="place">
        <w:smartTag w:uri="urn:schemas-microsoft-com:office:smarttags" w:element="City">
          <w:r>
            <w:t>Colorado Springs</w:t>
          </w:r>
        </w:smartTag>
      </w:smartTag>
      <w:r>
        <w:t xml:space="preserve">, where a social media site has been developed to allow citizens to report hazardous road conditions to the </w:t>
      </w:r>
      <w:r w:rsidRPr="00E61773">
        <w:t>State</w:t>
      </w:r>
      <w:r>
        <w:t xml:space="preserve"> or the city DOT. During a recent snowstorm, travelers used the site to alert other travelers of deteriorating road conditions. The DOT was able to identify developing road and travel hazards by monitoring the dialogs among subscribers. In general, agencies are reluctant to respond directly to a single post because of concerns related to the reliability of a single source; however, many agencies have found that this information can be reliable if they receive multiple posts of similar conditions. </w:t>
      </w:r>
    </w:p>
    <w:p w:rsidR="000D3557" w:rsidRDefault="000D3557" w:rsidP="002E4863">
      <w:pPr>
        <w:pStyle w:val="Heading3"/>
      </w:pPr>
      <w:bookmarkStart w:id="290" w:name="_Toc289149050"/>
      <w:bookmarkStart w:id="291" w:name="_Toc295205949"/>
      <w:bookmarkStart w:id="292" w:name="_Toc295213760"/>
      <w:bookmarkStart w:id="293" w:name="_Toc297215521"/>
      <w:r>
        <w:t>3.2.2 Improved Weather Forecasting and Modeling</w:t>
      </w:r>
      <w:bookmarkEnd w:id="290"/>
      <w:bookmarkEnd w:id="291"/>
      <w:bookmarkEnd w:id="292"/>
      <w:bookmarkEnd w:id="293"/>
    </w:p>
    <w:p w:rsidR="000D3557" w:rsidRDefault="000D3557" w:rsidP="00FB032D">
      <w:pPr>
        <w:spacing w:before="0" w:after="200" w:line="276" w:lineRule="auto"/>
      </w:pPr>
      <w:r>
        <w:t>Currently, transportation agencies often find information provided by weather forecasters to be too generic and too wide-scale to be useful in making control and advisory decisions. Transportation agencies need accurate and timely information about current and future travel conditions that is specific to a particular location. Weather forecasters are working on developing new tools that will provide location-based, high resolution information about current and predicted weather and road surface condition information. This will allow transportation agencies to customize the type of weather information to specific locations.</w:t>
      </w:r>
    </w:p>
    <w:p w:rsidR="000D3557" w:rsidRDefault="000D3557" w:rsidP="00FB032D">
      <w:pPr>
        <w:spacing w:before="0" w:after="200" w:line="276" w:lineRule="auto"/>
      </w:pPr>
      <w:r>
        <w:t>In addition to forecast data, even with observations, there are often large gaps in coverage between weather monitoring stations. Weather and road condition information can vary tremendously between monitoring stations. Through the anticipated increase in the use of mobile observing sensors, weather forecasters will have the opportunity to obtain and fuse detailed weather and roadway condition observation data from multiple mobile sources. Currently, ongoing research is developing new tools and forecast models that will incorporate information from mobile sources in conjunction with existing sources of weather information to improve weather forecasting ability and specificity.</w:t>
      </w:r>
    </w:p>
    <w:p w:rsidR="000D3557" w:rsidRDefault="000D3557" w:rsidP="002E4863">
      <w:pPr>
        <w:pStyle w:val="Heading3"/>
      </w:pPr>
      <w:bookmarkStart w:id="294" w:name="_Toc289149051"/>
      <w:bookmarkStart w:id="295" w:name="_Toc295205950"/>
      <w:bookmarkStart w:id="296" w:name="_Toc295213761"/>
      <w:bookmarkStart w:id="297" w:name="_Toc297215522"/>
      <w:r>
        <w:t>3.2.3 Active Transportation and Demand Management</w:t>
      </w:r>
      <w:bookmarkEnd w:id="294"/>
      <w:bookmarkEnd w:id="295"/>
      <w:bookmarkEnd w:id="296"/>
      <w:bookmarkEnd w:id="297"/>
    </w:p>
    <w:p w:rsidR="000D3557" w:rsidRDefault="000D3557" w:rsidP="007E1E21">
      <w:r>
        <w:t>Active Transportation and Demand Management (ATDM) is an emerging integrated approach to dynamically managing travel demand and traffic demand and available capacity of transportation facilities. It complements traditional travel demand and traffic management strategies, which tend to be static and/or reactive measures, with one or a combination of operational strategies that are tailored to real-time or predictive conditions (e.g. regional events and other demand drivers, traffic conditions, weather, conditions, incidents, etc. ATDM works to support numerous transportation policy objectives, such as:</w:t>
      </w:r>
    </w:p>
    <w:p w:rsidR="000D3557" w:rsidRPr="006415A8" w:rsidRDefault="000D3557" w:rsidP="006415A8">
      <w:pPr>
        <w:pStyle w:val="Bullet"/>
      </w:pPr>
      <w:r w:rsidRPr="006415A8">
        <w:t xml:space="preserve">Providing safer and more reliable travel, </w:t>
      </w:r>
    </w:p>
    <w:p w:rsidR="000D3557" w:rsidRPr="006415A8" w:rsidRDefault="000D3557" w:rsidP="006415A8">
      <w:pPr>
        <w:pStyle w:val="Bullet"/>
      </w:pPr>
      <w:r w:rsidRPr="006415A8">
        <w:t xml:space="preserve">Delaying breakdown in traffic flow, </w:t>
      </w:r>
    </w:p>
    <w:p w:rsidR="000D3557" w:rsidRPr="006415A8" w:rsidRDefault="000D3557" w:rsidP="006415A8">
      <w:pPr>
        <w:pStyle w:val="Bullet"/>
      </w:pPr>
      <w:r w:rsidRPr="006415A8">
        <w:t>Providing greater choice,</w:t>
      </w:r>
    </w:p>
    <w:p w:rsidR="000D3557" w:rsidRPr="006415A8" w:rsidRDefault="000D3557" w:rsidP="006415A8">
      <w:pPr>
        <w:pStyle w:val="Bullet"/>
      </w:pPr>
      <w:r w:rsidRPr="006415A8">
        <w:t xml:space="preserve">Promoting environmental sustainability, </w:t>
      </w:r>
    </w:p>
    <w:p w:rsidR="000D3557" w:rsidRPr="006415A8" w:rsidRDefault="000D3557" w:rsidP="006415A8">
      <w:pPr>
        <w:pStyle w:val="Bullet"/>
      </w:pPr>
      <w:r w:rsidRPr="006415A8">
        <w:t xml:space="preserve">Meeting customer expectations for responsive service, and </w:t>
      </w:r>
    </w:p>
    <w:p w:rsidR="000D3557" w:rsidRPr="006415A8" w:rsidRDefault="000D3557" w:rsidP="006415A8">
      <w:pPr>
        <w:pStyle w:val="Bullet"/>
      </w:pPr>
      <w:r w:rsidRPr="006415A8">
        <w:t>Being accoun</w:t>
      </w:r>
      <w:r w:rsidR="004F608D">
        <w:t>table</w:t>
      </w:r>
      <w:r w:rsidR="00B71956">
        <w:t> </w:t>
      </w:r>
      <w:r w:rsidRPr="006415A8">
        <w:t>for performance.</w:t>
      </w:r>
    </w:p>
    <w:p w:rsidR="000D3557" w:rsidRDefault="000D3557" w:rsidP="007E1E21">
      <w:r w:rsidRPr="007E1E21">
        <w:lastRenderedPageBreak/>
        <w:t xml:space="preserve">A </w:t>
      </w:r>
      <w:r>
        <w:t xml:space="preserve">real </w:t>
      </w:r>
      <w:r w:rsidRPr="007E1E21">
        <w:t xml:space="preserve">Active Management philosophy dictates that the full range of available operational strategies be considered; including the various ways these strategies can be integrated together and among existing infrastructure, to actively manage the transportation system so as to achieve system performance goals. </w:t>
      </w:r>
      <w:r>
        <w:t xml:space="preserve">These typically range from a lane-level management of traffic via speed, vehicle and facility control, to traditional travel demand management tools such as carpooling, vanpooling, etc. </w:t>
      </w:r>
    </w:p>
    <w:p w:rsidR="000D3557" w:rsidRDefault="000D3557" w:rsidP="00894B0F">
      <w:r>
        <w:t>From a weather related standpoint, ATDM promises to bring a new level of traffic and travel demand management to system operations. Consistent with the WRTM philosophy, ATDM moves systems operations towards a proactive and consumer-centric approach (</w:t>
      </w:r>
      <w:r w:rsidR="002919B6">
        <w:fldChar w:fldCharType="begin"/>
      </w:r>
      <w:r>
        <w:instrText xml:space="preserve"> REF _Ref289148176 \h </w:instrText>
      </w:r>
      <w:r w:rsidR="002919B6">
        <w:fldChar w:fldCharType="separate"/>
      </w:r>
      <w:r w:rsidR="00951F83">
        <w:t>Figure </w:t>
      </w:r>
      <w:r w:rsidR="00951F83">
        <w:rPr>
          <w:noProof/>
        </w:rPr>
        <w:t>6</w:t>
      </w:r>
      <w:r w:rsidR="002919B6">
        <w:fldChar w:fldCharType="end"/>
      </w:r>
      <w:r>
        <w:t>).</w:t>
      </w:r>
    </w:p>
    <w:p w:rsidR="000D3557" w:rsidRDefault="000D3557" w:rsidP="00894B0F"/>
    <w:p w:rsidR="000D3557" w:rsidRDefault="000D3557" w:rsidP="00894B0F">
      <w:r>
        <w:rPr>
          <w:noProof/>
        </w:rPr>
        <w:drawing>
          <wp:inline distT="0" distB="0" distL="0" distR="0">
            <wp:extent cx="5943600" cy="1914525"/>
            <wp:effectExtent l="19050" t="0" r="0" b="0"/>
            <wp:docPr id="24" name="Picture 8" descr="ATDM Approach -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DM Approach - v2.jpg"/>
                    <pic:cNvPicPr>
                      <a:picLocks noChangeAspect="1" noChangeArrowheads="1"/>
                    </pic:cNvPicPr>
                  </pic:nvPicPr>
                  <pic:blipFill>
                    <a:blip r:embed="rId36" cstate="print"/>
                    <a:srcRect/>
                    <a:stretch>
                      <a:fillRect/>
                    </a:stretch>
                  </pic:blipFill>
                  <pic:spPr bwMode="auto">
                    <a:xfrm>
                      <a:off x="0" y="0"/>
                      <a:ext cx="5943600" cy="1914525"/>
                    </a:xfrm>
                    <a:prstGeom prst="rect">
                      <a:avLst/>
                    </a:prstGeom>
                    <a:noFill/>
                    <a:ln w="9525">
                      <a:noFill/>
                      <a:miter lim="800000"/>
                      <a:headEnd/>
                      <a:tailEnd/>
                    </a:ln>
                  </pic:spPr>
                </pic:pic>
              </a:graphicData>
            </a:graphic>
          </wp:inline>
        </w:drawing>
      </w:r>
    </w:p>
    <w:p w:rsidR="000D3557" w:rsidRDefault="00B71956" w:rsidP="00801DFA">
      <w:pPr>
        <w:pStyle w:val="FigureCaption"/>
      </w:pPr>
      <w:bookmarkStart w:id="298" w:name="_Ref289148176"/>
      <w:bookmarkStart w:id="299" w:name="_Toc296691600"/>
      <w:r>
        <w:t>Figure </w:t>
      </w:r>
      <w:fldSimple w:instr=" SEQ Figure \* ARABIC ">
        <w:r w:rsidR="00951F83">
          <w:rPr>
            <w:noProof/>
          </w:rPr>
          <w:t>6</w:t>
        </w:r>
      </w:fldSimple>
      <w:bookmarkEnd w:id="298"/>
      <w:r w:rsidR="000D3557">
        <w:t>. ATDM Vision</w:t>
      </w:r>
      <w:r w:rsidR="00FE4E7D">
        <w:t xml:space="preserve"> (Source: FHWA, ATDM Informational Brief, January 2010)</w:t>
      </w:r>
      <w:bookmarkEnd w:id="299"/>
    </w:p>
    <w:p w:rsidR="000D3557" w:rsidRPr="00801DFA" w:rsidRDefault="000D3557" w:rsidP="00801DFA">
      <w:pPr>
        <w:pStyle w:val="Heading3"/>
      </w:pPr>
      <w:bookmarkStart w:id="300" w:name="_Toc289149052"/>
      <w:bookmarkStart w:id="301" w:name="_Toc295205951"/>
      <w:bookmarkStart w:id="302" w:name="_Toc295213762"/>
      <w:bookmarkStart w:id="303" w:name="_Toc297215523"/>
      <w:r>
        <w:t>3.2.4 Modeling of Weather Impacts</w:t>
      </w:r>
      <w:bookmarkEnd w:id="300"/>
      <w:bookmarkEnd w:id="301"/>
      <w:bookmarkEnd w:id="302"/>
      <w:bookmarkEnd w:id="303"/>
    </w:p>
    <w:p w:rsidR="000D3557" w:rsidRDefault="000D3557" w:rsidP="00FB032D">
      <w:pPr>
        <w:spacing w:before="0" w:after="200" w:line="276" w:lineRule="auto"/>
      </w:pPr>
      <w:r w:rsidRPr="006C6E59">
        <w:t>Transportation agencies are beginning to understand better the linkage between weather conditions and traffic operations. Many agencies</w:t>
      </w:r>
      <w:r>
        <w:t xml:space="preserve"> as well as the FHWA Road Weather Management program</w:t>
      </w:r>
      <w:r w:rsidRPr="006C6E59">
        <w:t xml:space="preserve"> are beginning to correlate weather condition information with traffic flow data to better understand the effects that weather has on highway system performance. Agencies are working with traffic sensor and archived weather data to develop correlations between weather and traffic performance. These correlations can be used by agencies to proactively and precisely impact the effects that </w:t>
      </w:r>
      <w:r>
        <w:t xml:space="preserve">forecast </w:t>
      </w:r>
      <w:r w:rsidRPr="006C6E59">
        <w:t>weather will have on traffic operations. This will allow agencies to better match response and management resources to impending weather events.</w:t>
      </w:r>
    </w:p>
    <w:p w:rsidR="000D3557" w:rsidRPr="00801DFA" w:rsidRDefault="000D3557" w:rsidP="00801DFA">
      <w:pPr>
        <w:pStyle w:val="Heading2"/>
      </w:pPr>
      <w:bookmarkStart w:id="304" w:name="_Toc289149053"/>
      <w:bookmarkStart w:id="305" w:name="_Toc295205952"/>
      <w:bookmarkStart w:id="306" w:name="_Toc295213763"/>
      <w:bookmarkStart w:id="307" w:name="_Toc297215524"/>
      <w:r>
        <w:t>3.3 Recommended</w:t>
      </w:r>
      <w:r w:rsidRPr="00A02BD7">
        <w:t xml:space="preserve"> </w:t>
      </w:r>
      <w:r>
        <w:t xml:space="preserve">Improvements for </w:t>
      </w:r>
      <w:r w:rsidRPr="00A02BD7">
        <w:t>WRTM Strategies</w:t>
      </w:r>
      <w:bookmarkEnd w:id="304"/>
      <w:bookmarkEnd w:id="305"/>
      <w:bookmarkEnd w:id="306"/>
      <w:bookmarkEnd w:id="307"/>
    </w:p>
    <w:p w:rsidR="000D3557" w:rsidRDefault="000D3557" w:rsidP="009F0654">
      <w:r>
        <w:t>A variety of improvements were identified including improvements in communications &amp; field infrastructure, operations &amp; maintenance, dissemination methods, guidance, and research needs for the strategies identified in the review and are categorized into two types - general improvements and strategy-specific improvements. General improvements represent improvements that could be applied to all WRTM strategies. The strategy-specific improvements represent opportunities to improve individual strategies identified in the s</w:t>
      </w:r>
      <w:r w:rsidRPr="00E61773">
        <w:t>tate</w:t>
      </w:r>
      <w:r>
        <w:t xml:space="preserve">-of-the-practice review. </w:t>
      </w:r>
    </w:p>
    <w:p w:rsidR="000D3557" w:rsidRDefault="000D3557" w:rsidP="00801DFA">
      <w:pPr>
        <w:pStyle w:val="Heading3"/>
      </w:pPr>
      <w:bookmarkStart w:id="308" w:name="_Toc274609424"/>
      <w:bookmarkStart w:id="309" w:name="_Toc289149054"/>
      <w:bookmarkStart w:id="310" w:name="_Toc295205953"/>
      <w:bookmarkStart w:id="311" w:name="_Toc295213764"/>
      <w:bookmarkStart w:id="312" w:name="_Toc297215525"/>
      <w:r>
        <w:lastRenderedPageBreak/>
        <w:t>3.3.1 General Improvements</w:t>
      </w:r>
      <w:bookmarkEnd w:id="308"/>
      <w:bookmarkEnd w:id="309"/>
      <w:bookmarkEnd w:id="310"/>
      <w:bookmarkEnd w:id="311"/>
      <w:bookmarkEnd w:id="312"/>
    </w:p>
    <w:p w:rsidR="000D3557" w:rsidRPr="00A63C33" w:rsidRDefault="000D3557" w:rsidP="009F0654">
      <w:r>
        <w:t xml:space="preserve">In many ways, the following improvements are essential to achieve optimal performance for many of the WRTM strategies. </w:t>
      </w:r>
    </w:p>
    <w:p w:rsidR="000D3557" w:rsidRPr="00271D0E" w:rsidRDefault="000D3557" w:rsidP="006415A8">
      <w:pPr>
        <w:pStyle w:val="Heading4"/>
      </w:pPr>
      <w:bookmarkStart w:id="313" w:name="_Toc274609425"/>
      <w:bookmarkStart w:id="314" w:name="_Toc289149055"/>
      <w:bookmarkStart w:id="315" w:name="_Toc295205954"/>
      <w:bookmarkStart w:id="316" w:name="_Toc295213765"/>
      <w:r w:rsidRPr="00271D0E">
        <w:t>Improved Communications to Remote Locations</w:t>
      </w:r>
      <w:bookmarkEnd w:id="313"/>
      <w:bookmarkEnd w:id="314"/>
      <w:bookmarkEnd w:id="315"/>
      <w:bookmarkEnd w:id="316"/>
    </w:p>
    <w:p w:rsidR="000D3557" w:rsidRDefault="000D3557" w:rsidP="009F0654">
      <w:r w:rsidRPr="002B306A">
        <w:t>There are many technological options for measuring and sensing weather-related conditions (both atmospheric and pavement conditions).</w:t>
      </w:r>
      <w:r>
        <w:t xml:space="preserve"> </w:t>
      </w:r>
      <w:r w:rsidRPr="002B306A">
        <w:t>Many of these existing systems use radio and/or cellular technologies as the communication media for transmitting weather and roadway surface conditions back to a central location (such as a traffic management center or maintenance facility</w:t>
      </w:r>
      <w:r>
        <w:t xml:space="preserve">). </w:t>
      </w:r>
      <w:r w:rsidRPr="002B306A">
        <w:t xml:space="preserve">These communications media are usually adequate for populated corridors or areas where there is substantial demand to justify the expense of installing a communications infrastructure; however, oftentimes the greatest needs for monitoring </w:t>
      </w:r>
      <w:r>
        <w:t xml:space="preserve">and </w:t>
      </w:r>
      <w:r w:rsidRPr="002B306A">
        <w:t xml:space="preserve">sensing locations </w:t>
      </w:r>
      <w:r>
        <w:t>are</w:t>
      </w:r>
      <w:r w:rsidRPr="002B306A">
        <w:t xml:space="preserve"> in isolated or remote </w:t>
      </w:r>
      <w:r>
        <w:t>area</w:t>
      </w:r>
      <w:r w:rsidRPr="002B306A">
        <w:t>s away from population centers where there are large distances between communications access points.</w:t>
      </w:r>
      <w:r>
        <w:t xml:space="preserve"> </w:t>
      </w:r>
      <w:r w:rsidRPr="002B306A">
        <w:t>For example, avalanche detection is critical on highways located in remote areas.</w:t>
      </w:r>
      <w:r>
        <w:t xml:space="preserve"> </w:t>
      </w:r>
      <w:r w:rsidRPr="002B306A">
        <w:t xml:space="preserve">Because these </w:t>
      </w:r>
      <w:r>
        <w:t>places</w:t>
      </w:r>
      <w:r w:rsidRPr="002B306A">
        <w:t xml:space="preserve"> are often located in wilderness areas, there is no viable means of providing communications to these locations.</w:t>
      </w:r>
      <w:r>
        <w:t xml:space="preserve"> </w:t>
      </w:r>
    </w:p>
    <w:p w:rsidR="000D3557" w:rsidRDefault="000D3557" w:rsidP="009F0654">
      <w:r w:rsidRPr="00B202E1">
        <w:t>One recommended improvement is to</w:t>
      </w:r>
      <w:r>
        <w:t xml:space="preserve"> develop a network that would support communications to remote locations. This might include a low wattage satellite communications system or a government-owned CDMA (Code Division Multiple Access, a telecommunications standard for the wireless transmission of data through radio signals) cellular telephone network. This would allow agencies to transmit information to and from remote locations where traditional communications media are not available. The communications media would need to able to support the transmission of weather data back to a central monitoring station such as a Traffic Management Center (TMC) or maintenance facility as well as support the dissemination of traveler information far in advance of problem locations. These communications networks could also be used to support the dissemination of weather-related traffic information back to motorists who are in remote areas.</w:t>
      </w:r>
    </w:p>
    <w:p w:rsidR="000D3557" w:rsidRPr="00271D0E" w:rsidRDefault="000D3557" w:rsidP="006415A8">
      <w:pPr>
        <w:pStyle w:val="Heading4"/>
      </w:pPr>
      <w:bookmarkStart w:id="317" w:name="_Toc274609426"/>
      <w:bookmarkStart w:id="318" w:name="_Toc289149057"/>
      <w:bookmarkStart w:id="319" w:name="_Toc295205955"/>
      <w:bookmarkStart w:id="320" w:name="_Toc295213766"/>
      <w:r w:rsidRPr="00271D0E">
        <w:t>Improved Linkage between Weather Conditions and Traffic Signal Operations</w:t>
      </w:r>
      <w:bookmarkEnd w:id="317"/>
      <w:bookmarkEnd w:id="318"/>
      <w:bookmarkEnd w:id="319"/>
      <w:bookmarkEnd w:id="320"/>
    </w:p>
    <w:p w:rsidR="000D3557" w:rsidRDefault="000D3557" w:rsidP="009F0654">
      <w:r>
        <w:t xml:space="preserve">Traffic signal timings are usually developed assuming ideal weather conditions (i.e., dry pavements, etc.) Before agencies can implement more weather adaptive traffic signal timings, they need to have a better understanding of how weather conditions impact the capacity of the transportation system, especially the arterial street network. For example, weather conditions can be dramatically different on different parts of the network. Agencies need to have a better understanding of how different types of weather events impact basic traffic signal timing parameters, such as loss time, saturation flow rates, headways, speeds, stopping distances, gap acceptance, etc. </w:t>
      </w:r>
    </w:p>
    <w:p w:rsidR="000D3557" w:rsidRDefault="000D3557" w:rsidP="009F0654">
      <w:r>
        <w:t>Once agencies have a better understanding of how weather impacts traffic signal timing parameters, agencies need assistance in determining when and where to implement changes to signal timing parameters. Because weather can impact different parts of the network differently, changes in signal timing parameters cannot be made on a system-wide basis. Instead, systems need to be established that will allow agencies to adjust signal timing parameters intersection-by-intersection. Decisions to alter signal timing parameters need to be done on a case-by-case (signal-by-signal) basis and agencies need expert systems that can help them determine when and where signal timing parameters need to be changed. Ongoing FHWA traffic modeling and</w:t>
      </w:r>
      <w:r w:rsidR="00834BF8">
        <w:t xml:space="preserve"> </w:t>
      </w:r>
      <w:r>
        <w:t>analysis research is expected to provide some guidance in this area</w:t>
      </w:r>
      <w:r w:rsidR="00C774CC">
        <w:t xml:space="preserve"> [</w:t>
      </w:r>
      <w:r w:rsidR="00B31442">
        <w:t>52</w:t>
      </w:r>
      <w:r w:rsidR="00C774CC">
        <w:t>]</w:t>
      </w:r>
      <w:r>
        <w:t>.</w:t>
      </w:r>
    </w:p>
    <w:p w:rsidR="000D3557" w:rsidRPr="00271D0E" w:rsidRDefault="000D3557" w:rsidP="006415A8">
      <w:pPr>
        <w:pStyle w:val="Heading4"/>
      </w:pPr>
      <w:bookmarkStart w:id="321" w:name="_Toc274609427"/>
      <w:bookmarkStart w:id="322" w:name="_Toc289149059"/>
      <w:bookmarkStart w:id="323" w:name="_Toc295205956"/>
      <w:bookmarkStart w:id="324" w:name="_Toc295213767"/>
      <w:r w:rsidRPr="00271D0E">
        <w:lastRenderedPageBreak/>
        <w:t>Enhanced Weather Information Integration at the TMC</w:t>
      </w:r>
      <w:bookmarkEnd w:id="321"/>
      <w:bookmarkEnd w:id="322"/>
      <w:bookmarkEnd w:id="323"/>
      <w:bookmarkEnd w:id="324"/>
    </w:p>
    <w:p w:rsidR="000D3557" w:rsidRDefault="000D3557" w:rsidP="009F0654">
      <w:r>
        <w:t xml:space="preserve">TMCs are increasingly becoming aware and motivated to increase the amount and quality of weather information being used for operations. From the high-end integration with an in-house meteorologist to the low-end of active communications with regional NWS staff, TMCs are increasingly using weather information to influence their decisions. However, a lot more remains to be done in this area to move a majority of TMCs from simply monitoring the weather to making decisions in advance of deteriorating roadway and traffic conditions. </w:t>
      </w:r>
    </w:p>
    <w:p w:rsidR="000D3557" w:rsidRPr="00271D0E" w:rsidRDefault="000D3557" w:rsidP="006415A8">
      <w:pPr>
        <w:pStyle w:val="Heading4"/>
      </w:pPr>
      <w:bookmarkStart w:id="325" w:name="_Toc274609428"/>
      <w:bookmarkStart w:id="326" w:name="_Toc289149061"/>
      <w:bookmarkStart w:id="327" w:name="_Toc295205957"/>
      <w:bookmarkStart w:id="328" w:name="_Toc295213768"/>
      <w:r w:rsidRPr="00271D0E">
        <w:t xml:space="preserve">Improved Impact Prediction and Decision-Support </w:t>
      </w:r>
      <w:r w:rsidR="006415A8">
        <w:t>C</w:t>
      </w:r>
      <w:r w:rsidRPr="00271D0E">
        <w:t xml:space="preserve">apabilities during </w:t>
      </w:r>
      <w:r w:rsidR="006415A8">
        <w:t>W</w:t>
      </w:r>
      <w:r w:rsidRPr="00271D0E">
        <w:t xml:space="preserve">eather for </w:t>
      </w:r>
      <w:r w:rsidR="006415A8">
        <w:t>T</w:t>
      </w:r>
      <w:r w:rsidRPr="00271D0E">
        <w:t xml:space="preserve">raffic </w:t>
      </w:r>
      <w:r w:rsidR="006415A8">
        <w:t>O</w:t>
      </w:r>
      <w:r w:rsidRPr="00271D0E">
        <w:t>perations</w:t>
      </w:r>
      <w:bookmarkEnd w:id="325"/>
      <w:bookmarkEnd w:id="326"/>
      <w:bookmarkEnd w:id="327"/>
      <w:bookmarkEnd w:id="328"/>
    </w:p>
    <w:p w:rsidR="000D3557" w:rsidRPr="008649D0" w:rsidRDefault="000D3557" w:rsidP="009F0654">
      <w:r>
        <w:t xml:space="preserve">Fundamentally, TMC managers are hesitant to make weather-related control decisions, because they are unsure of the impacts of their strategies on driver behavior, performance and safety. Inherently risk-averse in terms of liability, the lack of impact prediction and decision-support capabilities at the TMC makes TMC managers hesitant to implement WRTM. Decision-support, mainly the capability to run “what-if” analysis, even as an off-line tool (not-real time), is a critical need during weather events. Maintenance field personnel have benefited from decision-support systems for both their strategic (pre-event) and tactical (during event) responses to weather but the role of decision-support has lagged behind in the area of traffic operations. Ongoing FHWA traffic </w:t>
      </w:r>
      <w:r w:rsidR="00517F1A">
        <w:t>estimation and prediction</w:t>
      </w:r>
      <w:r w:rsidR="00B71956">
        <w:t xml:space="preserve"> </w:t>
      </w:r>
      <w:r>
        <w:t xml:space="preserve">research is expected to provide some guidance in this </w:t>
      </w:r>
      <w:r w:rsidR="00B31442">
        <w:t>area </w:t>
      </w:r>
      <w:r w:rsidR="00C774CC">
        <w:t>[</w:t>
      </w:r>
      <w:r w:rsidR="00B31442">
        <w:t>53</w:t>
      </w:r>
      <w:r w:rsidR="00C774CC">
        <w:t>]</w:t>
      </w:r>
      <w:r>
        <w:t xml:space="preserve">. </w:t>
      </w:r>
    </w:p>
    <w:p w:rsidR="000D3557" w:rsidRPr="00271D0E" w:rsidRDefault="000D3557" w:rsidP="006415A8">
      <w:pPr>
        <w:pStyle w:val="Heading4"/>
      </w:pPr>
      <w:bookmarkStart w:id="329" w:name="_Toc274609429"/>
      <w:bookmarkStart w:id="330" w:name="_Toc289149063"/>
      <w:bookmarkStart w:id="331" w:name="_Toc295205958"/>
      <w:bookmarkStart w:id="332" w:name="_Toc295213769"/>
      <w:r w:rsidRPr="00271D0E">
        <w:t>Improved Intra- and Inter-Agency Coordination</w:t>
      </w:r>
      <w:bookmarkEnd w:id="329"/>
      <w:bookmarkEnd w:id="330"/>
      <w:bookmarkEnd w:id="331"/>
      <w:bookmarkEnd w:id="332"/>
    </w:p>
    <w:p w:rsidR="000D3557" w:rsidRPr="00762134" w:rsidRDefault="000D3557" w:rsidP="009F0654">
      <w:r>
        <w:t xml:space="preserve">Perhaps the most significant way that agencies can improve operations during weather events is by improving the level of intra- and inter-agency coordination. In many locations, improving the lines of communications within and between agencies can help improve coordination. Maintaining good lines of communications is critical to knowing who is doing what and when. It is essential that these lines of communications extend beyond jurisdictional boundaries. Transportation agencies need to identify and form working relationships with key contacts in other organizations. In some cases, providing weather information across </w:t>
      </w:r>
      <w:r w:rsidRPr="00E61773">
        <w:t>State</w:t>
      </w:r>
      <w:r>
        <w:t xml:space="preserve"> and national jurisdictional boundaries is critical to improving operations.</w:t>
      </w:r>
      <w:r w:rsidR="00834BF8">
        <w:t xml:space="preserve"> </w:t>
      </w:r>
    </w:p>
    <w:p w:rsidR="000D3557" w:rsidRDefault="000D3557" w:rsidP="009F0654">
      <w:r>
        <w:t xml:space="preserve">A subset of broader agency coordination pertains to interactions with transit service providers. Weather can also have severe impacts on transit operations. During weather events, traffic congestion and poor operating conditions can severely degrade schedule adherence and operational performance. Agencies need to know where transit operations are having trouble maintaining system performance and be able to dispatch maintenance forces to assist them (e.g., plowing routes impacted by snow and ice). Tools are needed to allow them to disseminate the effects of weather conditions on transit schedules and performance to transit customers. Agencies need to have the ability to accurately track and monitor transit performance to determine when and where service is disrupted because of weather conditions. Transit agencies also need to be able to accurately measure transit demands so that modifications to service can be made in real-time. With this information, they can add new services to replace vehicles that have been disabled due to severe weather, add new vehicles to routes to account for increased service demand, and provide transit users with accurate information about the impacts of weather on their service. </w:t>
      </w:r>
    </w:p>
    <w:p w:rsidR="000D3557" w:rsidRPr="00CE2048" w:rsidRDefault="000D3557" w:rsidP="00801DFA">
      <w:pPr>
        <w:pStyle w:val="Heading3"/>
      </w:pPr>
      <w:bookmarkStart w:id="333" w:name="_Toc274609433"/>
      <w:bookmarkStart w:id="334" w:name="_Toc289149065"/>
      <w:bookmarkStart w:id="335" w:name="_Toc295205959"/>
      <w:bookmarkStart w:id="336" w:name="_Toc295213770"/>
      <w:bookmarkStart w:id="337" w:name="_Toc297215526"/>
      <w:r>
        <w:t>3.3.2 Strategy-specific Improvements</w:t>
      </w:r>
      <w:bookmarkEnd w:id="333"/>
      <w:bookmarkEnd w:id="334"/>
      <w:bookmarkEnd w:id="335"/>
      <w:bookmarkEnd w:id="336"/>
      <w:bookmarkEnd w:id="337"/>
    </w:p>
    <w:p w:rsidR="000D3557" w:rsidRDefault="000D3557" w:rsidP="009F0654">
      <w:r>
        <w:t>The following describes improvements on specific WRTM strategies that have been identified in the expert panel meetings.</w:t>
      </w:r>
    </w:p>
    <w:p w:rsidR="000D3557" w:rsidRPr="00271D0E" w:rsidRDefault="000D3557" w:rsidP="006415A8">
      <w:pPr>
        <w:pStyle w:val="Heading4"/>
      </w:pPr>
      <w:bookmarkStart w:id="338" w:name="_Toc274609431"/>
      <w:bookmarkStart w:id="339" w:name="_Toc289149066"/>
      <w:bookmarkStart w:id="340" w:name="_Toc295205960"/>
      <w:bookmarkStart w:id="341" w:name="_Toc295213771"/>
      <w:bookmarkStart w:id="342" w:name="_Toc274609434"/>
      <w:r w:rsidRPr="00271D0E">
        <w:lastRenderedPageBreak/>
        <w:t>Improved Guidance on the Use of Active Warning Systems</w:t>
      </w:r>
      <w:bookmarkEnd w:id="338"/>
      <w:bookmarkEnd w:id="339"/>
      <w:bookmarkEnd w:id="340"/>
      <w:bookmarkEnd w:id="341"/>
      <w:r w:rsidRPr="00271D0E">
        <w:t xml:space="preserve"> </w:t>
      </w:r>
    </w:p>
    <w:p w:rsidR="000D3557" w:rsidRDefault="000D3557" w:rsidP="0025152E">
      <w:r>
        <w:t xml:space="preserve">More agencies are installing active weather monitoring and warning systems for many different types of weather situations (flash flooding, limited visibility, excessive speeds, high winds, etc.). These systems are generally installed at isolated locations where weather-related problems frequently occur. However, they lack guidance on when and where to use them. Currently, maintenance personnel drive the decision where to install most of the weather monitoring devices (especially pavement sensors) and active warning systems. In many cases, installation is based on anecdotal information rather than on hard data and needs analysis. </w:t>
      </w:r>
    </w:p>
    <w:p w:rsidR="000D3557" w:rsidRDefault="000D3557" w:rsidP="0025152E">
      <w:r w:rsidRPr="00B202E1">
        <w:t>One solution is to develop</w:t>
      </w:r>
      <w:r>
        <w:t xml:space="preserve"> guidelines, criteria and analysis procedures to help them determine when and where to install weather monitoring systems and active warning systems. The guidelines would need to include processes and procedures for how agencies determine where to install active monitoring and warning systems based on actual weather data and operational needs. The procedures would need to include guidance on how operating agencies can analyze historical road weather data to determine what type and where devices should be located similar to the ESS siting guidelines created by FHWA. </w:t>
      </w:r>
    </w:p>
    <w:p w:rsidR="000D3557" w:rsidRDefault="000D3557" w:rsidP="006415A8">
      <w:pPr>
        <w:pStyle w:val="Heading4"/>
      </w:pPr>
      <w:bookmarkStart w:id="343" w:name="_Toc289149069"/>
      <w:bookmarkStart w:id="344" w:name="_Toc295205961"/>
      <w:bookmarkStart w:id="345" w:name="_Toc295213772"/>
      <w:bookmarkStart w:id="346" w:name="_Toc274609432"/>
      <w:r>
        <w:t>Improved Sensor Testing and Diagnostics</w:t>
      </w:r>
      <w:bookmarkEnd w:id="343"/>
      <w:bookmarkEnd w:id="344"/>
      <w:bookmarkEnd w:id="345"/>
    </w:p>
    <w:p w:rsidR="000D3557" w:rsidRDefault="000D3557" w:rsidP="0025152E">
      <w:r>
        <w:t xml:space="preserve">Challenges exist with the technologies that have been deployed on many active warning systems. Solar powered devices and wireless technologies present considerable maintenance issues to many of these systems. Agencies do not always know if the system is operational, especially if the system is automated. As a result, many agencies deploy automated systems that have full (hardwired) power and communication capabilities. There is a need to provide better internal system monitoring and self-diagnosis and reporting capabilities to transportation agencies. </w:t>
      </w:r>
      <w:r w:rsidRPr="00B202E1">
        <w:t xml:space="preserve">One proposed </w:t>
      </w:r>
      <w:r>
        <w:t>i</w:t>
      </w:r>
      <w:r w:rsidRPr="00B202E1">
        <w:t>mprovement is to develop</w:t>
      </w:r>
      <w:r>
        <w:t xml:space="preserve"> automated self-diagnosis and fault detection technologies that can be incorporated into existing active warning systems. Similar to a conflict monitor in traffic signal cabinet, these systems will constantly monitor the health of the detection and communication systems and report back to the central location when failure of critical system components is imminent. Scripts can be developed that automatically determine the health of the sensors and communications devices to a site and issue alarms to operators when the site is not functioning properly.</w:t>
      </w:r>
    </w:p>
    <w:p w:rsidR="000D3557" w:rsidRPr="00BA7C5C" w:rsidRDefault="000D3557" w:rsidP="006415A8">
      <w:pPr>
        <w:pStyle w:val="Heading4"/>
      </w:pPr>
      <w:bookmarkStart w:id="347" w:name="_Toc289149072"/>
      <w:bookmarkStart w:id="348" w:name="_Toc295205962"/>
      <w:bookmarkStart w:id="349" w:name="_Toc295213773"/>
      <w:r w:rsidRPr="00744CD9">
        <w:t>Guidance</w:t>
      </w:r>
      <w:r w:rsidRPr="00BA7C5C">
        <w:t xml:space="preserve"> </w:t>
      </w:r>
      <w:r>
        <w:t>o</w:t>
      </w:r>
      <w:r w:rsidRPr="00BA7C5C">
        <w:t xml:space="preserve">n Human Factors Issues Related </w:t>
      </w:r>
      <w:r>
        <w:t>t</w:t>
      </w:r>
      <w:r w:rsidRPr="00BA7C5C">
        <w:t>o Predicted Road Condition Information</w:t>
      </w:r>
      <w:bookmarkEnd w:id="346"/>
      <w:bookmarkEnd w:id="347"/>
      <w:bookmarkEnd w:id="348"/>
      <w:bookmarkEnd w:id="349"/>
    </w:p>
    <w:p w:rsidR="000D3557" w:rsidRPr="00205B2C" w:rsidRDefault="000D3557" w:rsidP="0025152E">
      <w:r>
        <w:t xml:space="preserve">Related to messaging and content delivery, an emerging challenge </w:t>
      </w:r>
      <w:r w:rsidR="00D044F3">
        <w:t xml:space="preserve">are </w:t>
      </w:r>
      <w:r>
        <w:t xml:space="preserve">the human factors issues related to providing travelers information on forecast road conditions. Recently, FHWA completed a project on </w:t>
      </w:r>
      <w:r>
        <w:rPr>
          <w:i/>
        </w:rPr>
        <w:t>Human Factors Analysis of Road Weather Advisory and Control Information</w:t>
      </w:r>
      <w:r w:rsidR="00C774CC">
        <w:t xml:space="preserve"> [</w:t>
      </w:r>
      <w:r w:rsidR="008026FE">
        <w:t>54</w:t>
      </w:r>
      <w:r w:rsidR="00C774CC">
        <w:t>]</w:t>
      </w:r>
      <w:r>
        <w:rPr>
          <w:i/>
        </w:rPr>
        <w:t xml:space="preserve">. </w:t>
      </w:r>
      <w:r>
        <w:t>As part of this project, FHWA examined traveler</w:t>
      </w:r>
      <w:r w:rsidR="00B71956">
        <w:t xml:space="preserve"> </w:t>
      </w:r>
      <w:r>
        <w:t xml:space="preserve">requirements for weather information, reviewed current practices for disseminating road weather advisory and control information, and developed preliminary guidelines for disseminating road weather information through various dissemination technologies. While this effort provides such guidance to </w:t>
      </w:r>
      <w:r w:rsidRPr="00E61773">
        <w:t>State</w:t>
      </w:r>
      <w:r>
        <w:t xml:space="preserve"> DOTs, questions such as ‘what are the right types of messages (considering liability, accuracy, and timeliness, and latency) for predicted information’ remain to be answered.</w:t>
      </w:r>
      <w:r w:rsidR="00834BF8">
        <w:t xml:space="preserve"> </w:t>
      </w:r>
    </w:p>
    <w:p w:rsidR="000D3557" w:rsidRDefault="000D3557" w:rsidP="006415A8">
      <w:pPr>
        <w:pStyle w:val="Heading4"/>
      </w:pPr>
      <w:bookmarkStart w:id="350" w:name="_Toc274609437"/>
      <w:bookmarkStart w:id="351" w:name="_Toc289149075"/>
      <w:bookmarkStart w:id="352" w:name="_Toc295205963"/>
      <w:bookmarkStart w:id="353" w:name="_Toc295213774"/>
      <w:bookmarkEnd w:id="342"/>
      <w:r>
        <w:t>Use of Consistent/Common Messaging across Jurisdictional/</w:t>
      </w:r>
      <w:r w:rsidRPr="00E61773">
        <w:t>State</w:t>
      </w:r>
      <w:r>
        <w:t xml:space="preserve"> boundaries</w:t>
      </w:r>
      <w:bookmarkEnd w:id="350"/>
      <w:bookmarkEnd w:id="351"/>
      <w:bookmarkEnd w:id="352"/>
      <w:bookmarkEnd w:id="353"/>
    </w:p>
    <w:p w:rsidR="000D3557" w:rsidRPr="00312A06" w:rsidRDefault="000D3557" w:rsidP="009F0654">
      <w:r>
        <w:t xml:space="preserve">One of the big challenges in providing weather information to travelers is the wide variety of messaging that is used by various </w:t>
      </w:r>
      <w:r w:rsidRPr="00E61773">
        <w:t>State</w:t>
      </w:r>
      <w:r>
        <w:t xml:space="preserve"> and local agencies to convey weather and road-weather related observations and forecasts. Depending on the website or the phone system, the content, iconography, user-interface, and the granularity of data vary significantly. As travelers move from one jurisdiction/system to another, their unfamiliarity with systems is often a hindrance especially for long-distance travel. This problem is more </w:t>
      </w:r>
      <w:r>
        <w:lastRenderedPageBreak/>
        <w:t>profound for truckers and commercial operators who have to navigate through various systems to obtain information needed for their multi-</w:t>
      </w:r>
      <w:r w:rsidRPr="00E61773">
        <w:t>State</w:t>
      </w:r>
      <w:r>
        <w:t xml:space="preserve"> operations. The need for standardized message-sets, icons and user-interfaces affects all traveler information systems in general but weather-related information is often more ad-hoc than, say, congestion-related information on these systems.</w:t>
      </w:r>
      <w:r w:rsidR="00834BF8">
        <w:t xml:space="preserve"> </w:t>
      </w:r>
      <w:r>
        <w:t xml:space="preserve">Recent guidance on these topics has been published from FHWA but implementation efforts are still in early phases. </w:t>
      </w:r>
    </w:p>
    <w:p w:rsidR="000D3557" w:rsidRDefault="000D3557" w:rsidP="006415A8">
      <w:pPr>
        <w:pStyle w:val="Heading4"/>
      </w:pPr>
      <w:bookmarkStart w:id="354" w:name="_Toc274609435"/>
      <w:bookmarkStart w:id="355" w:name="_Toc289149078"/>
      <w:bookmarkStart w:id="356" w:name="_Toc295205964"/>
      <w:bookmarkStart w:id="357" w:name="_Toc295213775"/>
      <w:bookmarkStart w:id="358" w:name="_Toc274609438"/>
      <w:r>
        <w:t>Improved Operations and Safety during Weather Events</w:t>
      </w:r>
      <w:bookmarkEnd w:id="354"/>
      <w:bookmarkEnd w:id="355"/>
      <w:bookmarkEnd w:id="356"/>
      <w:bookmarkEnd w:id="357"/>
    </w:p>
    <w:p w:rsidR="000D3557" w:rsidRDefault="000D3557" w:rsidP="00B648DF">
      <w:r>
        <w:t>Variable speed limits have been deployed in many locations with varying results. One improvement identified by the agencies is the need to develop guidelines that would permit agencies to assess where this strategy is most applicable. The guidelines would assist agencies in determining under what weather conditions, and in what locations variable speed limits would be appropriate. The guidelines would also provide direction on how to determine what speed limit was appropriate under different situations. This would include guidelines on how agencies should correlate driver speeds with specific road weather conditions. The guidelines would also provide specific criteria indicating how the system should be designed to be most effective. Common issues related to enforcement and adjudication should also be addressed in the guidelines. The design guidance should also address the level of coverage from pavement and weather sensors that are accurate enough to make variable speed limits a viable and enforceable strategy.</w:t>
      </w:r>
    </w:p>
    <w:p w:rsidR="000D3557" w:rsidRDefault="000D3557" w:rsidP="006415A8">
      <w:pPr>
        <w:pStyle w:val="Heading4"/>
      </w:pPr>
      <w:bookmarkStart w:id="359" w:name="_Toc289149081"/>
      <w:bookmarkStart w:id="360" w:name="_Toc295205965"/>
      <w:bookmarkStart w:id="361" w:name="_Toc295213776"/>
      <w:r>
        <w:t>Configurable Detection Systems for Traffic Signal Operations</w:t>
      </w:r>
      <w:bookmarkEnd w:id="358"/>
      <w:bookmarkEnd w:id="359"/>
      <w:bookmarkEnd w:id="360"/>
      <w:bookmarkEnd w:id="361"/>
    </w:p>
    <w:p w:rsidR="000D3557" w:rsidRDefault="000D3557" w:rsidP="009F0654">
      <w:r>
        <w:t xml:space="preserve">Weather can also impact detection systems at intersections. Snow accumulations can obliterate </w:t>
      </w:r>
      <w:r w:rsidRPr="002262BE">
        <w:t>lane markings</w:t>
      </w:r>
      <w:r>
        <w:t xml:space="preserve"> impacting vehicle trajectories through an intersection, limiting the effectiveness of lane-based traffic detectors to measure traffic demands at intersections. Ice, rain, and limited visibility conditions can also limit the effectiveness of video detection systems. As most signals rely on traffic detection systems to assist with determining when to change traffic signal indications, system efficiency and performance can be dramatically affected</w:t>
      </w:r>
      <w:r w:rsidRPr="00AD6104">
        <w:t xml:space="preserve"> </w:t>
      </w:r>
      <w:r>
        <w:t xml:space="preserve">when agencies have problems with detection systems during weather events. Agencies need a way to dynamically adjust detector configurations to ensure that detection capabilities are maintained as weather and pavement conditions deteriorate. This might include combining detectors to account for drivers not traveling in designated lanes, placing certain approaches and phases on recall to account for loss of detection capabilities, etc. </w:t>
      </w:r>
    </w:p>
    <w:p w:rsidR="000D3557" w:rsidRDefault="000D3557" w:rsidP="006415A8">
      <w:pPr>
        <w:pStyle w:val="Heading4"/>
      </w:pPr>
      <w:bookmarkStart w:id="362" w:name="_Toc274609439"/>
      <w:bookmarkStart w:id="363" w:name="_Toc289149084"/>
      <w:bookmarkStart w:id="364" w:name="_Toc295205966"/>
      <w:bookmarkStart w:id="365" w:name="_Toc295213777"/>
      <w:r>
        <w:t>Dynamic Traffic Signal Clearance Intervals</w:t>
      </w:r>
      <w:bookmarkEnd w:id="362"/>
      <w:bookmarkEnd w:id="363"/>
      <w:bookmarkEnd w:id="364"/>
      <w:bookmarkEnd w:id="365"/>
    </w:p>
    <w:p w:rsidR="000D3557" w:rsidRDefault="000D3557" w:rsidP="009F0654">
      <w:r>
        <w:t>Because of liability issues, many transportation agencies are hesitant to alter clearance intervals (the yellow plus all-red interval used to clear the intersection of vehicles before transitioning to a conflicting movement)</w:t>
      </w:r>
      <w:r w:rsidRPr="00B14494">
        <w:t>.</w:t>
      </w:r>
      <w:r>
        <w:t xml:space="preserve"> </w:t>
      </w:r>
      <w:r w:rsidRPr="00B14494">
        <w:t>Most of the agencies represented in the panel</w:t>
      </w:r>
      <w:r>
        <w:t xml:space="preserve"> feel that drivers develop expectations about clearance interval durations and are hesitant to alter them for fear that changing clearance interval durations may cause some drivers to drive more aggressively through intersections during severe weather. One strategy for addressing this issue could be to develop systems that would dynamically alter clearance intervals based on measuring speed and pavement conditions. Sensors could be installed that would measure the approach speed of vehicles and predict their stopping distance. This type of technology has already been developed for providing dynamic dilemma zone protection. Pavement sensors could also be established that could potentially measure weather factors that might influence stopping abilities (i.e., precipitation on the pavement). By adding pavement sensor data, clearance intervals could be dynamically altered to account for reduced pavement friction. </w:t>
      </w:r>
    </w:p>
    <w:p w:rsidR="000D3557" w:rsidRDefault="000D3557" w:rsidP="006415A8">
      <w:pPr>
        <w:pStyle w:val="Heading4"/>
      </w:pPr>
      <w:bookmarkStart w:id="366" w:name="_Toc274609440"/>
      <w:bookmarkStart w:id="367" w:name="_Toc289149087"/>
      <w:bookmarkStart w:id="368" w:name="_Toc295205967"/>
      <w:bookmarkStart w:id="369" w:name="_Toc295213778"/>
      <w:r>
        <w:lastRenderedPageBreak/>
        <w:t>Automated Activation of Weather-Responsive Traffic Signal Timing Plans</w:t>
      </w:r>
      <w:bookmarkEnd w:id="366"/>
      <w:bookmarkEnd w:id="367"/>
      <w:bookmarkEnd w:id="368"/>
      <w:bookmarkEnd w:id="369"/>
    </w:p>
    <w:p w:rsidR="000D3557" w:rsidRPr="00E20DE3" w:rsidRDefault="000D3557" w:rsidP="009F0654">
      <w:r>
        <w:t>Several agencies have developed traffic signal timing plans that they implement during weather events. The new signal timing plans are designed to account for slow travel speeds and increased stopping distances during inclement weather. Currently, these system are implemented manually be operators. By integrating weather sensors at intersection (or by potentially deploying Connected Vehicle technologies), the selection of timing plans could be automated. This would reduce the amount of time needed to deploy new timing plans as weather conditions deteriorated. Weather observational data could be incorporated into the traffic signal control algorithms that would compare observed weather conditions to pre-established thresholds. When observed weather conditions crossed the thresholds, new traffic control strategies could be implemented directly by the traffic signal system.</w:t>
      </w:r>
    </w:p>
    <w:p w:rsidR="000D3557" w:rsidRDefault="000D3557" w:rsidP="006415A8">
      <w:pPr>
        <w:pStyle w:val="Heading4"/>
      </w:pPr>
      <w:bookmarkStart w:id="370" w:name="_Toc274609441"/>
      <w:bookmarkStart w:id="371" w:name="_Toc289149090"/>
      <w:bookmarkStart w:id="372" w:name="_Toc295205968"/>
      <w:bookmarkStart w:id="373" w:name="_Toc295213779"/>
      <w:r>
        <w:t>Signal Strategies for Improving Transit Performance during Weather Events</w:t>
      </w:r>
      <w:bookmarkEnd w:id="370"/>
      <w:bookmarkEnd w:id="371"/>
      <w:bookmarkEnd w:id="372"/>
      <w:bookmarkEnd w:id="373"/>
    </w:p>
    <w:p w:rsidR="000D3557" w:rsidRPr="009C595B" w:rsidRDefault="000D3557" w:rsidP="009F0654">
      <w:r>
        <w:t xml:space="preserve">Many of the systems that are traditionally deployed to promote transit operations (e.g., transit priority, queue jumping) become even more critical during weather events. These strategies are intended to help transit vehicles maintain their schedule adherence and service reliability, and become more critical during inclement weather. To improve their effectiveness during inclement weather, transit agencies may need to work with transportation agencies to develop special timing patterns, lengthen phase durations, or remove service restrictions so these </w:t>
      </w:r>
      <w:r w:rsidRPr="009C595B">
        <w:t>strategies can be provided at greater frequencies during inclement weather.</w:t>
      </w:r>
      <w:r>
        <w:t xml:space="preserve"> </w:t>
      </w:r>
    </w:p>
    <w:p w:rsidR="000D3557" w:rsidRDefault="000D3557" w:rsidP="006415A8">
      <w:pPr>
        <w:pStyle w:val="Heading4"/>
      </w:pPr>
      <w:bookmarkStart w:id="374" w:name="_Toc274609442"/>
      <w:bookmarkStart w:id="375" w:name="_Toc289149093"/>
      <w:bookmarkStart w:id="376" w:name="_Toc295205969"/>
      <w:bookmarkStart w:id="377" w:name="_Toc295213780"/>
      <w:r>
        <w:t>Vehicle Restrictions for Critical Transit Lines during Weather Emergencies</w:t>
      </w:r>
      <w:bookmarkEnd w:id="374"/>
      <w:bookmarkEnd w:id="375"/>
      <w:bookmarkEnd w:id="376"/>
      <w:bookmarkEnd w:id="377"/>
    </w:p>
    <w:p w:rsidR="000D3557" w:rsidRDefault="000D3557" w:rsidP="009F0654">
      <w:r>
        <w:t xml:space="preserve">One potential strategy for improving transit service during inclement weather is to implement vehicle restrictions on critical service lines during weather conditions. These restrictions may take the form of turning restrictions for vehicles crossing critical transit lines or limiting roadway use to just transit vehicles during severe weather. This strategy has been deployed in the City of </w:t>
      </w:r>
      <w:smartTag w:uri="urn:schemas-microsoft-com:office:smarttags" w:element="place">
        <w:smartTag w:uri="urn:schemas-microsoft-com:office:smarttags" w:element="City">
          <w:r>
            <w:t>Portland</w:t>
          </w:r>
        </w:smartTag>
      </w:smartTag>
      <w:r>
        <w:t xml:space="preserve"> in transit corridors crossing their light rail lines. During heavy snow storms, the City implements temporary turn restrictions intended to prevent vehicles from crossing major transit corridors. As weather and pavement conditions deteriorate, left-turning vehicles are unable to make turns at the same speed as they do when the pavement condition is good. Lower left-turning speeds increase the potential for conflicts between light-rail vehicles and turning traffic. Reducing this potential for conflicts allows transit operators to maintain their speed, thereby improving vehicle travel times and service reliability.</w:t>
      </w:r>
    </w:p>
    <w:p w:rsidR="000D3557" w:rsidRDefault="000D3557" w:rsidP="006415A8">
      <w:pPr>
        <w:pStyle w:val="Heading4"/>
      </w:pPr>
      <w:bookmarkStart w:id="378" w:name="_Toc274609443"/>
      <w:bookmarkStart w:id="379" w:name="_Toc289149096"/>
      <w:bookmarkStart w:id="380" w:name="_Toc295205970"/>
      <w:bookmarkStart w:id="381" w:name="_Toc295213781"/>
      <w:r>
        <w:t>Integration of Weather and Transit Service Information</w:t>
      </w:r>
      <w:bookmarkEnd w:id="378"/>
      <w:bookmarkEnd w:id="379"/>
      <w:bookmarkEnd w:id="380"/>
      <w:bookmarkEnd w:id="381"/>
    </w:p>
    <w:p w:rsidR="000D3557" w:rsidRDefault="000D3557" w:rsidP="009F0654">
      <w:r>
        <w:t>Another potential strategy for improving transit service during weather events is to develop traveler information dissemination systems that provide travelers with current information about transit services and performance. The information could be disseminated to travelers through traditional information sources (such as 511 and/or website) as well as social media, such as Twitter</w:t>
      </w:r>
      <w:r w:rsidR="004709F5" w:rsidRPr="00801DFA">
        <w:t>®</w:t>
      </w:r>
      <w:r>
        <w:t xml:space="preserve"> and Facebook</w:t>
      </w:r>
      <w:r w:rsidR="004709F5" w:rsidRPr="00801DFA">
        <w:t>®</w:t>
      </w:r>
      <w:r>
        <w:t xml:space="preserve">. These systems rely heavily on transit managers being able to locate their vehicle on the transportation network accurately. Systems would need to be developed that would integrate weather information with transit service performance to prove predictions of travel impacts. Transit operators could also use the information to help them plan the types of service changes that might need to occur during inclement weather conditions. </w:t>
      </w:r>
    </w:p>
    <w:p w:rsidR="000D3557" w:rsidRDefault="000D3557" w:rsidP="006415A8">
      <w:pPr>
        <w:pStyle w:val="Heading4"/>
      </w:pPr>
      <w:bookmarkStart w:id="382" w:name="_Toc274609444"/>
      <w:bookmarkStart w:id="383" w:name="_Toc289149099"/>
      <w:bookmarkStart w:id="384" w:name="_Toc295205971"/>
      <w:bookmarkStart w:id="385" w:name="_Toc295213782"/>
      <w:r>
        <w:lastRenderedPageBreak/>
        <w:t>Better Use of Full Function Service Patrols to Facilitate Road Clearance</w:t>
      </w:r>
      <w:bookmarkEnd w:id="382"/>
      <w:bookmarkEnd w:id="383"/>
      <w:bookmarkEnd w:id="384"/>
      <w:bookmarkEnd w:id="385"/>
    </w:p>
    <w:p w:rsidR="000D3557" w:rsidRDefault="000D3557" w:rsidP="009E0AEA">
      <w:r>
        <w:t>Full function service patrols are a common strategy used by many agencies to assist with detecting and clearing incidents from freeways and arterial streets. These patrols circulate through the traffic stream and provide emergency assistance to stalled or disabled vehicles, and help clear the roadway of minor collisions. During weather events, they play a critical role ensuring that disabled vehicles and minor collisions are removed as quickly as possible from the travel lanes and that lost capacity is restored. One way to improve the effectiveness of this strategy is to increase the number of service patrol vehicles in advance of developing severe weather conditions. Agencies can use forecast conditions to predict when travel conditions are likely to deteriorate. Using this information, agencies can bring in additional personnel to staff service patrol vehicles in advance of deteriorating weather conditions. They can also adjust schedules of crews to ensure that a full complement of service patrol vehicles are available to assist stranded or disabled vehicles. By looking at historical data and through knowledge of operators, agencies can add patrols at critical locations (such as steep hills, long bridges, etc.) where weather routinely creates operational problems, or create special contracts with tow and wrecker companies to quickly respond to incidents during the winter months. Examples of such contracts are found in Pennsylvania and Colorado along major inters</w:t>
      </w:r>
      <w:r w:rsidRPr="00E61773">
        <w:t>tate</w:t>
      </w:r>
      <w:r>
        <w:t>s (PA Turnpike and CO I-70)</w:t>
      </w:r>
      <w:r w:rsidR="00C93A1B">
        <w:t>.</w:t>
      </w:r>
    </w:p>
    <w:p w:rsidR="00C93A1B" w:rsidRDefault="00C93A1B" w:rsidP="009E0AEA"/>
    <w:p w:rsidR="00C93A1B" w:rsidRPr="009E0AEA" w:rsidRDefault="00C93A1B" w:rsidP="009E0AEA">
      <w:pPr>
        <w:sectPr w:rsidR="00C93A1B" w:rsidRPr="009E0AEA" w:rsidSect="00166DE3">
          <w:headerReference w:type="default" r:id="rId37"/>
          <w:endnotePr>
            <w:numFmt w:val="decimal"/>
          </w:endnotePr>
          <w:pgSz w:w="12240" w:h="15840"/>
          <w:pgMar w:top="1440" w:right="1440" w:bottom="1440" w:left="1440" w:header="720" w:footer="720" w:gutter="0"/>
          <w:cols w:space="720"/>
          <w:docGrid w:linePitch="360"/>
        </w:sectPr>
      </w:pPr>
    </w:p>
    <w:p w:rsidR="000D3557" w:rsidRDefault="000D3557" w:rsidP="00BA0147">
      <w:pPr>
        <w:pStyle w:val="Heading1"/>
      </w:pPr>
      <w:bookmarkStart w:id="386" w:name="_Toc295205972"/>
      <w:bookmarkStart w:id="387" w:name="_Toc295213783"/>
      <w:bookmarkStart w:id="388" w:name="_Toc297215527"/>
      <w:bookmarkStart w:id="389" w:name="_Toc289149102"/>
      <w:r>
        <w:lastRenderedPageBreak/>
        <w:t>WRTM Concepts of Operations and System Requirements</w:t>
      </w:r>
      <w:bookmarkEnd w:id="386"/>
      <w:bookmarkEnd w:id="387"/>
      <w:bookmarkEnd w:id="388"/>
      <w:r>
        <w:t xml:space="preserve"> </w:t>
      </w:r>
      <w:bookmarkEnd w:id="389"/>
    </w:p>
    <w:p w:rsidR="000D3557" w:rsidRDefault="000D3557" w:rsidP="000A2EFB">
      <w:pPr>
        <w:pStyle w:val="BHNormal"/>
      </w:pPr>
      <w:r>
        <w:t xml:space="preserve">A Concept of Operations (ConOps) is a user-oriented document that describes the characteristics, functions, and features of a proposed system from a user’s viewpoint. It is used to communicate to users and system developers the functions of the system and not its physical design and implementation. According to FHWA’s </w:t>
      </w:r>
      <w:r w:rsidRPr="00557C31">
        <w:t>System Engineering Guidebook for ITS</w:t>
      </w:r>
      <w:r>
        <w:t>, the ConOps defines and refines the vision, goals, and objectives of the system, explores various concepts for active the need s identified by users, uses operational scenarios to illustrate how the system is intended to function under different situations, and leads to high-level system requirements. The primary functions of the Con Ops are listed below.</w:t>
      </w:r>
      <w:r w:rsidR="00834BF8">
        <w:t xml:space="preserve"> </w:t>
      </w:r>
    </w:p>
    <w:p w:rsidR="000D3557" w:rsidRDefault="000D3557" w:rsidP="006415A8">
      <w:pPr>
        <w:pStyle w:val="Bullet"/>
      </w:pPr>
      <w:r>
        <w:t>To identify existing operational environment and operations</w:t>
      </w:r>
      <w:r w:rsidR="00573577">
        <w:t>.</w:t>
      </w:r>
    </w:p>
    <w:p w:rsidR="000D3557" w:rsidRDefault="000D3557" w:rsidP="006415A8">
      <w:pPr>
        <w:pStyle w:val="Bullet"/>
      </w:pPr>
      <w:r>
        <w:t>To identify where the system could enhance existing operations</w:t>
      </w:r>
      <w:r w:rsidR="00573577">
        <w:t>.</w:t>
      </w:r>
    </w:p>
    <w:p w:rsidR="000D3557" w:rsidRDefault="000D3557" w:rsidP="006415A8">
      <w:pPr>
        <w:pStyle w:val="Bullet"/>
      </w:pPr>
      <w:r>
        <w:t>To illustrate the future environment with the system</w:t>
      </w:r>
      <w:r w:rsidR="00573577">
        <w:t>.</w:t>
      </w:r>
    </w:p>
    <w:p w:rsidR="000D3557" w:rsidRDefault="000D3557" w:rsidP="006415A8">
      <w:pPr>
        <w:pStyle w:val="Bullet"/>
      </w:pPr>
      <w:r>
        <w:t>To establish a list of operational requirements</w:t>
      </w:r>
      <w:r w:rsidR="00573577">
        <w:t>.</w:t>
      </w:r>
    </w:p>
    <w:p w:rsidR="000D3557" w:rsidRDefault="000D3557" w:rsidP="006415A8">
      <w:pPr>
        <w:pStyle w:val="Bullet"/>
      </w:pPr>
      <w:r>
        <w:t>To begin the traceability of the Systems Engineering Process. (The operational requirements will set benchmarks for system testing</w:t>
      </w:r>
      <w:r w:rsidR="00573577">
        <w:t>.)</w:t>
      </w:r>
    </w:p>
    <w:p w:rsidR="000D3557" w:rsidRDefault="000D3557" w:rsidP="00BB17EB">
      <w:pPr>
        <w:pStyle w:val="BHNormal"/>
      </w:pPr>
      <w:r>
        <w:t>The purpose of this section is to document the approach used and the structure of the concept of operations developed to describe how the agencies could potentially integrate and use the WRTM strategies to improve mobility, safety, efficiency, productivity, and customer satisfaction.</w:t>
      </w:r>
      <w:r w:rsidR="00834BF8">
        <w:t xml:space="preserve"> </w:t>
      </w:r>
    </w:p>
    <w:p w:rsidR="000D3557" w:rsidRDefault="000D3557" w:rsidP="00D51471">
      <w:pPr>
        <w:pStyle w:val="Heading2"/>
      </w:pPr>
      <w:bookmarkStart w:id="390" w:name="_Toc289149103"/>
      <w:bookmarkStart w:id="391" w:name="_Toc295205973"/>
      <w:bookmarkStart w:id="392" w:name="_Toc295213784"/>
      <w:bookmarkStart w:id="393" w:name="_Toc297215528"/>
      <w:r>
        <w:t>4.1 Approach</w:t>
      </w:r>
      <w:bookmarkEnd w:id="390"/>
      <w:r>
        <w:t xml:space="preserve"> and Use</w:t>
      </w:r>
      <w:bookmarkEnd w:id="391"/>
      <w:bookmarkEnd w:id="392"/>
      <w:bookmarkEnd w:id="393"/>
    </w:p>
    <w:p w:rsidR="000D3557" w:rsidRDefault="000D3557" w:rsidP="006415A8">
      <w:r>
        <w:t>Using the results of the s</w:t>
      </w:r>
      <w:r w:rsidRPr="00E61773">
        <w:t>tate</w:t>
      </w:r>
      <w:r>
        <w:t xml:space="preserve">-of-the-practice review and the subject matter expert panel’s input, the research team identified eleven different weather-responsive advisory, control, and treatment strategies that could be enhanced to improve mobility, safety, efficiency, productivity and customer satisfaction. These strategies were then grouped and presented in five different concepts of operations. </w:t>
      </w:r>
      <w:r w:rsidR="002919B6">
        <w:fldChar w:fldCharType="begin"/>
      </w:r>
      <w:r>
        <w:instrText xml:space="preserve"> REF _Ref289033983 \h </w:instrText>
      </w:r>
      <w:r w:rsidR="002919B6">
        <w:fldChar w:fldCharType="separate"/>
      </w:r>
      <w:r w:rsidR="00951F83">
        <w:t>Table </w:t>
      </w:r>
      <w:r w:rsidR="00951F83">
        <w:rPr>
          <w:noProof/>
        </w:rPr>
        <w:t>4</w:t>
      </w:r>
      <w:r w:rsidR="002919B6">
        <w:fldChar w:fldCharType="end"/>
      </w:r>
      <w:r>
        <w:t xml:space="preserve"> identifies which strategies are included in each of the concept of operations documents.</w:t>
      </w:r>
    </w:p>
    <w:p w:rsidR="000D3557" w:rsidRDefault="00B71956" w:rsidP="00BA43A4">
      <w:pPr>
        <w:pStyle w:val="Tablecaption"/>
      </w:pPr>
      <w:bookmarkStart w:id="394" w:name="_Ref289033983"/>
      <w:bookmarkStart w:id="395" w:name="_Toc296691581"/>
      <w:r>
        <w:lastRenderedPageBreak/>
        <w:t>Table </w:t>
      </w:r>
      <w:fldSimple w:instr=" SEQ Table \* ARABIC ">
        <w:r w:rsidR="00951F83">
          <w:rPr>
            <w:noProof/>
          </w:rPr>
          <w:t>4</w:t>
        </w:r>
      </w:fldSimple>
      <w:bookmarkEnd w:id="394"/>
      <w:r w:rsidR="000D3557">
        <w:t>. WRTM Strategies Discussed in Each Concept of Operations Document</w:t>
      </w:r>
      <w:bookmarkEnd w:id="395"/>
    </w:p>
    <w:tbl>
      <w:tblPr>
        <w:tblW w:w="0" w:type="auto"/>
        <w:tblBorders>
          <w:bottom w:val="single" w:sz="4" w:space="0" w:color="auto"/>
        </w:tblBorders>
        <w:tblLayout w:type="fixed"/>
        <w:tblLook w:val="00A0"/>
      </w:tblPr>
      <w:tblGrid>
        <w:gridCol w:w="4217"/>
        <w:gridCol w:w="892"/>
        <w:gridCol w:w="892"/>
        <w:gridCol w:w="892"/>
        <w:gridCol w:w="892"/>
        <w:gridCol w:w="892"/>
      </w:tblGrid>
      <w:tr w:rsidR="000D3557" w:rsidTr="004F0665">
        <w:trPr>
          <w:cantSplit/>
          <w:trHeight w:val="425"/>
        </w:trPr>
        <w:tc>
          <w:tcPr>
            <w:tcW w:w="4217" w:type="dxa"/>
            <w:vMerge w:val="restart"/>
            <w:tcBorders>
              <w:top w:val="single" w:sz="4" w:space="0" w:color="auto"/>
              <w:left w:val="nil"/>
              <w:bottom w:val="single" w:sz="4" w:space="0" w:color="auto"/>
              <w:right w:val="nil"/>
            </w:tcBorders>
            <w:shd w:val="clear" w:color="auto" w:fill="D9D9D9"/>
          </w:tcPr>
          <w:p w:rsidR="000D3557" w:rsidRPr="00236B48" w:rsidRDefault="000D3557" w:rsidP="00B41A07">
            <w:pPr>
              <w:pStyle w:val="TableHeading"/>
              <w:rPr>
                <w:szCs w:val="24"/>
              </w:rPr>
            </w:pPr>
            <w:r w:rsidRPr="00236B48">
              <w:rPr>
                <w:szCs w:val="24"/>
              </w:rPr>
              <w:t>Weather Responsive Traffic Management (WRTM) Strategy</w:t>
            </w:r>
          </w:p>
        </w:tc>
        <w:tc>
          <w:tcPr>
            <w:tcW w:w="4460" w:type="dxa"/>
            <w:gridSpan w:val="5"/>
            <w:tcBorders>
              <w:top w:val="single" w:sz="4" w:space="0" w:color="auto"/>
              <w:left w:val="nil"/>
              <w:bottom w:val="single" w:sz="4" w:space="0" w:color="auto"/>
              <w:right w:val="nil"/>
            </w:tcBorders>
            <w:shd w:val="clear" w:color="auto" w:fill="D9D9D9"/>
          </w:tcPr>
          <w:p w:rsidR="000D3557" w:rsidRPr="00236B48" w:rsidRDefault="000D3557" w:rsidP="00B41A07">
            <w:pPr>
              <w:pStyle w:val="TableHeading"/>
              <w:rPr>
                <w:szCs w:val="24"/>
              </w:rPr>
            </w:pPr>
            <w:r w:rsidRPr="00236B48">
              <w:rPr>
                <w:szCs w:val="24"/>
              </w:rPr>
              <w:t>Concept of Operations</w:t>
            </w:r>
          </w:p>
        </w:tc>
      </w:tr>
      <w:tr w:rsidR="000D3557" w:rsidTr="00207D11">
        <w:trPr>
          <w:cantSplit/>
          <w:trHeight w:val="3150"/>
        </w:trPr>
        <w:tc>
          <w:tcPr>
            <w:tcW w:w="4217" w:type="dxa"/>
            <w:vMerge/>
          </w:tcPr>
          <w:p w:rsidR="000D3557" w:rsidRPr="00236B48" w:rsidRDefault="000D3557" w:rsidP="00B41A07">
            <w:pPr>
              <w:pStyle w:val="TableHeading"/>
              <w:rPr>
                <w:szCs w:val="24"/>
              </w:rPr>
            </w:pPr>
          </w:p>
        </w:tc>
        <w:tc>
          <w:tcPr>
            <w:tcW w:w="892" w:type="dxa"/>
            <w:shd w:val="clear" w:color="auto" w:fill="A3A3A3" w:themeFill="background1" w:themeFillShade="D9"/>
            <w:textDirection w:val="btLr"/>
            <w:vAlign w:val="center"/>
          </w:tcPr>
          <w:p w:rsidR="000D3557" w:rsidRPr="00236B48" w:rsidRDefault="000D3557" w:rsidP="00207D11">
            <w:pPr>
              <w:pStyle w:val="TableHeading"/>
              <w:jc w:val="center"/>
              <w:rPr>
                <w:szCs w:val="24"/>
              </w:rPr>
            </w:pPr>
            <w:r w:rsidRPr="00236B48">
              <w:rPr>
                <w:szCs w:val="24"/>
              </w:rPr>
              <w:t>Weather Responsive</w:t>
            </w:r>
            <w:r w:rsidR="00207D11">
              <w:rPr>
                <w:szCs w:val="24"/>
              </w:rPr>
              <w:br/>
            </w:r>
            <w:r w:rsidRPr="00236B48">
              <w:rPr>
                <w:szCs w:val="24"/>
              </w:rPr>
              <w:t>Active</w:t>
            </w:r>
            <w:r w:rsidR="00207D11">
              <w:rPr>
                <w:szCs w:val="24"/>
              </w:rPr>
              <w:t xml:space="preserve"> </w:t>
            </w:r>
            <w:r w:rsidRPr="00236B48">
              <w:rPr>
                <w:szCs w:val="24"/>
              </w:rPr>
              <w:t>Traffic Management</w:t>
            </w:r>
          </w:p>
        </w:tc>
        <w:tc>
          <w:tcPr>
            <w:tcW w:w="892" w:type="dxa"/>
            <w:shd w:val="clear" w:color="auto" w:fill="A3A3A3" w:themeFill="background1" w:themeFillShade="D9"/>
            <w:textDirection w:val="btLr"/>
            <w:vAlign w:val="center"/>
          </w:tcPr>
          <w:p w:rsidR="000D3557" w:rsidRPr="00236B48" w:rsidRDefault="000D3557" w:rsidP="00207D11">
            <w:pPr>
              <w:pStyle w:val="TableHeading"/>
              <w:jc w:val="center"/>
              <w:rPr>
                <w:szCs w:val="24"/>
              </w:rPr>
            </w:pPr>
            <w:r w:rsidRPr="00236B48">
              <w:rPr>
                <w:szCs w:val="24"/>
              </w:rPr>
              <w:t xml:space="preserve">Weather Responsive </w:t>
            </w:r>
            <w:r w:rsidR="00207D11">
              <w:rPr>
                <w:szCs w:val="24"/>
              </w:rPr>
              <w:br/>
            </w:r>
            <w:r w:rsidRPr="00236B48">
              <w:rPr>
                <w:szCs w:val="24"/>
              </w:rPr>
              <w:t>Traffic</w:t>
            </w:r>
            <w:r w:rsidR="00207D11">
              <w:rPr>
                <w:szCs w:val="24"/>
              </w:rPr>
              <w:t xml:space="preserve"> </w:t>
            </w:r>
            <w:r w:rsidRPr="00236B48">
              <w:rPr>
                <w:szCs w:val="24"/>
              </w:rPr>
              <w:t xml:space="preserve">Signal </w:t>
            </w:r>
            <w:r w:rsidR="00207D11">
              <w:rPr>
                <w:szCs w:val="24"/>
              </w:rPr>
              <w:t>M</w:t>
            </w:r>
            <w:r w:rsidRPr="00236B48">
              <w:rPr>
                <w:szCs w:val="24"/>
              </w:rPr>
              <w:t>anagement</w:t>
            </w:r>
          </w:p>
        </w:tc>
        <w:tc>
          <w:tcPr>
            <w:tcW w:w="892" w:type="dxa"/>
            <w:shd w:val="clear" w:color="auto" w:fill="A3A3A3" w:themeFill="background1" w:themeFillShade="D9"/>
            <w:textDirection w:val="btLr"/>
            <w:vAlign w:val="center"/>
          </w:tcPr>
          <w:p w:rsidR="000D3557" w:rsidRPr="00236B48" w:rsidRDefault="000D3557" w:rsidP="00207D11">
            <w:pPr>
              <w:pStyle w:val="TableHeading"/>
              <w:jc w:val="center"/>
              <w:rPr>
                <w:szCs w:val="24"/>
              </w:rPr>
            </w:pPr>
            <w:r w:rsidRPr="00236B48">
              <w:rPr>
                <w:szCs w:val="24"/>
              </w:rPr>
              <w:t>Seasonal</w:t>
            </w:r>
            <w:r w:rsidR="00207D11">
              <w:rPr>
                <w:szCs w:val="24"/>
              </w:rPr>
              <w:br/>
            </w:r>
            <w:r w:rsidRPr="00236B48">
              <w:rPr>
                <w:szCs w:val="24"/>
              </w:rPr>
              <w:t>Weight Restrictions</w:t>
            </w:r>
          </w:p>
        </w:tc>
        <w:tc>
          <w:tcPr>
            <w:tcW w:w="892" w:type="dxa"/>
            <w:shd w:val="clear" w:color="auto" w:fill="A3A3A3" w:themeFill="background1" w:themeFillShade="D9"/>
            <w:textDirection w:val="btLr"/>
            <w:vAlign w:val="center"/>
          </w:tcPr>
          <w:p w:rsidR="000D3557" w:rsidRPr="00236B48" w:rsidRDefault="000D3557" w:rsidP="00986539">
            <w:pPr>
              <w:pStyle w:val="TableHeading"/>
              <w:jc w:val="center"/>
              <w:rPr>
                <w:szCs w:val="24"/>
              </w:rPr>
            </w:pPr>
            <w:r w:rsidRPr="00236B48">
              <w:rPr>
                <w:szCs w:val="24"/>
              </w:rPr>
              <w:t xml:space="preserve">Weather Responsive </w:t>
            </w:r>
            <w:r w:rsidR="00207D11">
              <w:rPr>
                <w:szCs w:val="24"/>
              </w:rPr>
              <w:br/>
            </w:r>
            <w:r w:rsidRPr="00236B48">
              <w:rPr>
                <w:szCs w:val="24"/>
              </w:rPr>
              <w:t>Traveler Information</w:t>
            </w:r>
          </w:p>
        </w:tc>
        <w:tc>
          <w:tcPr>
            <w:tcW w:w="892" w:type="dxa"/>
            <w:shd w:val="clear" w:color="auto" w:fill="A3A3A3" w:themeFill="background1" w:themeFillShade="D9"/>
            <w:textDirection w:val="btLr"/>
            <w:vAlign w:val="center"/>
          </w:tcPr>
          <w:p w:rsidR="000D3557" w:rsidRPr="00236B48" w:rsidRDefault="000D3557" w:rsidP="00207D11">
            <w:pPr>
              <w:pStyle w:val="TableHeading"/>
              <w:jc w:val="center"/>
              <w:rPr>
                <w:szCs w:val="24"/>
              </w:rPr>
            </w:pPr>
            <w:r w:rsidRPr="00236B48">
              <w:rPr>
                <w:szCs w:val="24"/>
              </w:rPr>
              <w:t>Weather Responsive</w:t>
            </w:r>
            <w:r w:rsidR="00207D11">
              <w:rPr>
                <w:szCs w:val="24"/>
              </w:rPr>
              <w:br/>
            </w:r>
            <w:r w:rsidRPr="00236B48">
              <w:rPr>
                <w:szCs w:val="24"/>
              </w:rPr>
              <w:t>Intra- and Inter-Agency</w:t>
            </w:r>
            <w:r w:rsidR="00207D11">
              <w:rPr>
                <w:szCs w:val="24"/>
              </w:rPr>
              <w:t xml:space="preserve"> </w:t>
            </w:r>
            <w:r w:rsidRPr="00236B48">
              <w:rPr>
                <w:szCs w:val="24"/>
              </w:rPr>
              <w:t>Integration</w:t>
            </w:r>
          </w:p>
        </w:tc>
      </w:tr>
      <w:tr w:rsidR="000D3557" w:rsidTr="00207D11">
        <w:trPr>
          <w:cantSplit/>
          <w:trHeight w:val="465"/>
        </w:trPr>
        <w:tc>
          <w:tcPr>
            <w:tcW w:w="4217" w:type="dxa"/>
          </w:tcPr>
          <w:p w:rsidR="000D3557" w:rsidRPr="00236B48" w:rsidRDefault="000D3557" w:rsidP="00B41A07">
            <w:pPr>
              <w:pStyle w:val="TableText"/>
              <w:rPr>
                <w:b/>
                <w:szCs w:val="24"/>
              </w:rPr>
            </w:pPr>
            <w:r w:rsidRPr="00236B48">
              <w:rPr>
                <w:b/>
                <w:szCs w:val="24"/>
              </w:rPr>
              <w:t xml:space="preserve">Active Warning Systems </w:t>
            </w: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65"/>
        </w:trPr>
        <w:tc>
          <w:tcPr>
            <w:tcW w:w="4217" w:type="dxa"/>
          </w:tcPr>
          <w:p w:rsidR="000D3557" w:rsidRPr="00236B48" w:rsidRDefault="000D3557" w:rsidP="00B41A07">
            <w:pPr>
              <w:pStyle w:val="TableText"/>
              <w:rPr>
                <w:b/>
                <w:szCs w:val="24"/>
              </w:rPr>
            </w:pPr>
            <w:r w:rsidRPr="00236B48">
              <w:rPr>
                <w:b/>
                <w:szCs w:val="24"/>
              </w:rPr>
              <w:t>Variable Speed Limits/Speed Harmonization</w:t>
            </w: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65"/>
        </w:trPr>
        <w:tc>
          <w:tcPr>
            <w:tcW w:w="4217" w:type="dxa"/>
          </w:tcPr>
          <w:p w:rsidR="000D3557" w:rsidRPr="00236B48" w:rsidRDefault="000D3557" w:rsidP="00B41A07">
            <w:pPr>
              <w:pStyle w:val="TableText"/>
              <w:rPr>
                <w:rFonts w:cs="Arial"/>
                <w:b/>
              </w:rPr>
            </w:pPr>
            <w:r w:rsidRPr="00236B48">
              <w:rPr>
                <w:rFonts w:cs="Arial"/>
                <w:b/>
              </w:rPr>
              <w:t>Vehicle Restrictions</w:t>
            </w: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85"/>
        </w:trPr>
        <w:tc>
          <w:tcPr>
            <w:tcW w:w="4217" w:type="dxa"/>
          </w:tcPr>
          <w:p w:rsidR="000D3557" w:rsidRPr="00236B48" w:rsidRDefault="000D3557" w:rsidP="00B41A07">
            <w:pPr>
              <w:pStyle w:val="TableText"/>
              <w:rPr>
                <w:rFonts w:cs="Arial"/>
                <w:b/>
              </w:rPr>
            </w:pPr>
            <w:r w:rsidRPr="00236B48">
              <w:rPr>
                <w:rFonts w:cs="Arial"/>
                <w:b/>
              </w:rPr>
              <w:t>Lane Closure/Restrictions</w:t>
            </w: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85"/>
        </w:trPr>
        <w:tc>
          <w:tcPr>
            <w:tcW w:w="4217" w:type="dxa"/>
          </w:tcPr>
          <w:p w:rsidR="000D3557" w:rsidRPr="00236B48" w:rsidRDefault="000D3557" w:rsidP="00B41A07">
            <w:pPr>
              <w:pStyle w:val="TableText"/>
              <w:rPr>
                <w:b/>
                <w:szCs w:val="24"/>
              </w:rPr>
            </w:pPr>
            <w:r w:rsidRPr="00236B48">
              <w:rPr>
                <w:b/>
                <w:szCs w:val="24"/>
              </w:rPr>
              <w:t xml:space="preserve">Configurable Detection Systems </w:t>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85"/>
        </w:trPr>
        <w:tc>
          <w:tcPr>
            <w:tcW w:w="4217" w:type="dxa"/>
          </w:tcPr>
          <w:p w:rsidR="000D3557" w:rsidRPr="00236B48" w:rsidRDefault="000D3557" w:rsidP="00B41A07">
            <w:pPr>
              <w:pStyle w:val="TableText"/>
              <w:rPr>
                <w:b/>
                <w:szCs w:val="24"/>
              </w:rPr>
            </w:pPr>
            <w:r w:rsidRPr="00236B48">
              <w:rPr>
                <w:b/>
                <w:szCs w:val="24"/>
              </w:rPr>
              <w:t>Dynamic Traffic Signal Clearance Intervals</w:t>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85"/>
        </w:trPr>
        <w:tc>
          <w:tcPr>
            <w:tcW w:w="4217" w:type="dxa"/>
          </w:tcPr>
          <w:p w:rsidR="000D3557" w:rsidRPr="00236B48" w:rsidRDefault="000D3557" w:rsidP="00B41A07">
            <w:pPr>
              <w:pStyle w:val="TableText"/>
              <w:rPr>
                <w:b/>
                <w:szCs w:val="24"/>
              </w:rPr>
            </w:pPr>
            <w:r w:rsidRPr="00236B48">
              <w:rPr>
                <w:b/>
                <w:szCs w:val="24"/>
              </w:rPr>
              <w:t>Weather-Responsive Traffic Signal Timing Plans</w:t>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85"/>
        </w:trPr>
        <w:tc>
          <w:tcPr>
            <w:tcW w:w="4217" w:type="dxa"/>
          </w:tcPr>
          <w:p w:rsidR="000D3557" w:rsidRPr="00236B48" w:rsidRDefault="000D3557" w:rsidP="00B41A07">
            <w:pPr>
              <w:pStyle w:val="TableText"/>
              <w:rPr>
                <w:b/>
                <w:szCs w:val="24"/>
              </w:rPr>
            </w:pPr>
            <w:r w:rsidRPr="00236B48">
              <w:rPr>
                <w:b/>
                <w:szCs w:val="24"/>
              </w:rPr>
              <w:t>En-Route Traveler Information</w:t>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85"/>
        </w:trPr>
        <w:tc>
          <w:tcPr>
            <w:tcW w:w="4217" w:type="dxa"/>
          </w:tcPr>
          <w:p w:rsidR="000D3557" w:rsidRPr="00236B48" w:rsidRDefault="000D3557" w:rsidP="00B41A07">
            <w:pPr>
              <w:pStyle w:val="TableText"/>
              <w:rPr>
                <w:b/>
                <w:szCs w:val="24"/>
              </w:rPr>
            </w:pPr>
            <w:r w:rsidRPr="00236B48">
              <w:rPr>
                <w:b/>
                <w:szCs w:val="24"/>
              </w:rPr>
              <w:t>Pre-Trip Traveler Information</w:t>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c>
          <w:tcPr>
            <w:tcW w:w="892" w:type="dxa"/>
            <w:vAlign w:val="center"/>
          </w:tcPr>
          <w:p w:rsidR="000D3557" w:rsidRPr="00236B48" w:rsidRDefault="000D3557" w:rsidP="00986539">
            <w:pPr>
              <w:pStyle w:val="TableText"/>
              <w:jc w:val="center"/>
              <w:rPr>
                <w:sz w:val="24"/>
                <w:szCs w:val="24"/>
              </w:rPr>
            </w:pPr>
          </w:p>
        </w:tc>
      </w:tr>
      <w:tr w:rsidR="000D3557" w:rsidTr="00207D11">
        <w:trPr>
          <w:cantSplit/>
          <w:trHeight w:val="465"/>
        </w:trPr>
        <w:tc>
          <w:tcPr>
            <w:tcW w:w="4217" w:type="dxa"/>
          </w:tcPr>
          <w:p w:rsidR="000D3557" w:rsidRPr="00236B48" w:rsidRDefault="000D3557" w:rsidP="00B41A07">
            <w:pPr>
              <w:pStyle w:val="TableText"/>
              <w:rPr>
                <w:b/>
                <w:szCs w:val="24"/>
              </w:rPr>
            </w:pPr>
            <w:r w:rsidRPr="00236B48">
              <w:rPr>
                <w:b/>
                <w:szCs w:val="24"/>
              </w:rPr>
              <w:t>Intra- and Inter-agency coordination</w:t>
            </w: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p>
        </w:tc>
        <w:tc>
          <w:tcPr>
            <w:tcW w:w="892" w:type="dxa"/>
            <w:vAlign w:val="center"/>
          </w:tcPr>
          <w:p w:rsidR="000D3557" w:rsidRPr="00236B48" w:rsidRDefault="000D3557" w:rsidP="00986539">
            <w:pPr>
              <w:pStyle w:val="TableText"/>
              <w:jc w:val="center"/>
              <w:rPr>
                <w:sz w:val="24"/>
                <w:szCs w:val="24"/>
              </w:rPr>
            </w:pPr>
            <w:r w:rsidRPr="00236B48">
              <w:rPr>
                <w:b/>
                <w:sz w:val="24"/>
                <w:szCs w:val="24"/>
              </w:rPr>
              <w:sym w:font="Wingdings" w:char="F0FC"/>
            </w:r>
          </w:p>
        </w:tc>
      </w:tr>
      <w:tr w:rsidR="000D3557" w:rsidTr="00207D11">
        <w:trPr>
          <w:cantSplit/>
          <w:trHeight w:val="485"/>
        </w:trPr>
        <w:tc>
          <w:tcPr>
            <w:tcW w:w="4217" w:type="dxa"/>
            <w:tcBorders>
              <w:bottom w:val="single" w:sz="4" w:space="0" w:color="auto"/>
            </w:tcBorders>
          </w:tcPr>
          <w:p w:rsidR="000D3557" w:rsidRPr="00236B48" w:rsidRDefault="000D3557" w:rsidP="00B41A07">
            <w:pPr>
              <w:pStyle w:val="TableText"/>
              <w:rPr>
                <w:b/>
                <w:szCs w:val="24"/>
              </w:rPr>
            </w:pPr>
            <w:r w:rsidRPr="00236B48">
              <w:rPr>
                <w:b/>
                <w:szCs w:val="24"/>
              </w:rPr>
              <w:t xml:space="preserve">Better Use of Full Function Service Patrols </w:t>
            </w:r>
          </w:p>
        </w:tc>
        <w:tc>
          <w:tcPr>
            <w:tcW w:w="892" w:type="dxa"/>
            <w:tcBorders>
              <w:bottom w:val="single" w:sz="4" w:space="0" w:color="auto"/>
            </w:tcBorders>
            <w:vAlign w:val="center"/>
          </w:tcPr>
          <w:p w:rsidR="000D3557" w:rsidRPr="00236B48" w:rsidRDefault="000D3557" w:rsidP="00986539">
            <w:pPr>
              <w:pStyle w:val="TableText"/>
              <w:jc w:val="center"/>
              <w:rPr>
                <w:sz w:val="24"/>
                <w:szCs w:val="24"/>
              </w:rPr>
            </w:pPr>
          </w:p>
        </w:tc>
        <w:tc>
          <w:tcPr>
            <w:tcW w:w="892" w:type="dxa"/>
            <w:tcBorders>
              <w:bottom w:val="single" w:sz="4" w:space="0" w:color="auto"/>
            </w:tcBorders>
            <w:vAlign w:val="center"/>
          </w:tcPr>
          <w:p w:rsidR="000D3557" w:rsidRPr="00236B48" w:rsidRDefault="000D3557" w:rsidP="00986539">
            <w:pPr>
              <w:pStyle w:val="TableText"/>
              <w:jc w:val="center"/>
              <w:rPr>
                <w:sz w:val="24"/>
                <w:szCs w:val="24"/>
              </w:rPr>
            </w:pPr>
          </w:p>
        </w:tc>
        <w:tc>
          <w:tcPr>
            <w:tcW w:w="892" w:type="dxa"/>
            <w:tcBorders>
              <w:bottom w:val="single" w:sz="4" w:space="0" w:color="auto"/>
            </w:tcBorders>
            <w:vAlign w:val="center"/>
          </w:tcPr>
          <w:p w:rsidR="000D3557" w:rsidRPr="00236B48" w:rsidRDefault="000D3557" w:rsidP="00986539">
            <w:pPr>
              <w:pStyle w:val="TableText"/>
              <w:jc w:val="center"/>
              <w:rPr>
                <w:sz w:val="24"/>
                <w:szCs w:val="24"/>
              </w:rPr>
            </w:pPr>
          </w:p>
        </w:tc>
        <w:tc>
          <w:tcPr>
            <w:tcW w:w="892" w:type="dxa"/>
            <w:tcBorders>
              <w:bottom w:val="single" w:sz="4" w:space="0" w:color="auto"/>
            </w:tcBorders>
            <w:vAlign w:val="center"/>
          </w:tcPr>
          <w:p w:rsidR="000D3557" w:rsidRPr="00236B48" w:rsidRDefault="000D3557" w:rsidP="00986539">
            <w:pPr>
              <w:pStyle w:val="TableText"/>
              <w:jc w:val="center"/>
              <w:rPr>
                <w:sz w:val="24"/>
                <w:szCs w:val="24"/>
              </w:rPr>
            </w:pPr>
          </w:p>
        </w:tc>
        <w:tc>
          <w:tcPr>
            <w:tcW w:w="892" w:type="dxa"/>
            <w:tcBorders>
              <w:bottom w:val="single" w:sz="4" w:space="0" w:color="auto"/>
            </w:tcBorders>
            <w:vAlign w:val="center"/>
          </w:tcPr>
          <w:p w:rsidR="000D3557" w:rsidRPr="00236B48" w:rsidRDefault="000D3557" w:rsidP="00986539">
            <w:pPr>
              <w:pStyle w:val="TableText"/>
              <w:jc w:val="center"/>
              <w:rPr>
                <w:sz w:val="24"/>
                <w:szCs w:val="24"/>
              </w:rPr>
            </w:pPr>
            <w:r w:rsidRPr="00236B48">
              <w:rPr>
                <w:b/>
                <w:sz w:val="24"/>
                <w:szCs w:val="24"/>
              </w:rPr>
              <w:sym w:font="Wingdings" w:char="F0FC"/>
            </w:r>
          </w:p>
        </w:tc>
      </w:tr>
    </w:tbl>
    <w:p w:rsidR="000D3557" w:rsidRDefault="000D3557" w:rsidP="00DC5A23">
      <w:pPr>
        <w:pStyle w:val="BHNormal"/>
      </w:pPr>
      <w:bookmarkStart w:id="396" w:name="_Toc289149104"/>
      <w:r>
        <w:t>As noted in the table, five different ConOps were developed as part of this research effort. A summary of the five ConOps is provided below. The details of each ConOps are contained in</w:t>
      </w:r>
      <w:r w:rsidRPr="000603AD">
        <w:t xml:space="preserve"> </w:t>
      </w:r>
      <w:r w:rsidR="00A15D27" w:rsidRPr="000603AD">
        <w:t>Appendix D</w:t>
      </w:r>
      <w:r>
        <w:t>.</w:t>
      </w:r>
    </w:p>
    <w:p w:rsidR="000D3557" w:rsidRDefault="000D3557" w:rsidP="006415A8">
      <w:pPr>
        <w:pStyle w:val="Bullet"/>
      </w:pPr>
      <w:r w:rsidRPr="0048048D">
        <w:rPr>
          <w:b/>
        </w:rPr>
        <w:t>Weather Responsive Active Traffic Management</w:t>
      </w:r>
      <w:r>
        <w:rPr>
          <w:b/>
        </w:rPr>
        <w:t xml:space="preserve"> - </w:t>
      </w:r>
      <w:r w:rsidRPr="00732486">
        <w:t xml:space="preserve">Various </w:t>
      </w:r>
      <w:r>
        <w:t xml:space="preserve">active traffic management (ATM) </w:t>
      </w:r>
      <w:r w:rsidRPr="00732486">
        <w:t>strategies can be used to counter the effects of lost capacity and reduced operating speeds during inclement weather.</w:t>
      </w:r>
      <w:r>
        <w:t xml:space="preserve"> </w:t>
      </w:r>
      <w:r w:rsidRPr="00732486">
        <w:t>Strategies like speed harmonization can be used to reduce the maximum posted speed limits based on snow, ice, wind, or other weather conditions. Dynamic message signs can be used to implement truck prohibitions or restrict trucks to specific lanes on a freeway to separate slow moving vehicles from vehicles not impacted by the weather conditions.</w:t>
      </w:r>
      <w:r>
        <w:t xml:space="preserve"> </w:t>
      </w:r>
      <w:r w:rsidRPr="00732486">
        <w:t>Lane control signals can also be deployed to provide travelers with end of queue warnings and lane closure information.</w:t>
      </w:r>
      <w:r>
        <w:t xml:space="preserve"> </w:t>
      </w:r>
      <w:r w:rsidRPr="00732486">
        <w:t>Generally these strategies are implemented at the request of police, emergency management, or maintenance personnel.</w:t>
      </w:r>
      <w:r>
        <w:t xml:space="preserve"> </w:t>
      </w:r>
      <w:r>
        <w:lastRenderedPageBreak/>
        <w:t>This ConOps describes how these different types of ATM strategies can be used during weather events.</w:t>
      </w:r>
    </w:p>
    <w:p w:rsidR="000D3557" w:rsidRDefault="000D3557" w:rsidP="006415A8">
      <w:pPr>
        <w:pStyle w:val="Bullet"/>
      </w:pPr>
      <w:r w:rsidRPr="0048048D">
        <w:rPr>
          <w:b/>
        </w:rPr>
        <w:t>Weather Responsive Traffic Signal Management</w:t>
      </w:r>
      <w:r w:rsidR="00531517" w:rsidRPr="00E666B1">
        <w:t xml:space="preserve"> – </w:t>
      </w:r>
      <w:r w:rsidRPr="0048048D">
        <w:t>The purpose of this ConOps is to describe a weather-responsive traffic signal timing s</w:t>
      </w:r>
      <w:r w:rsidRPr="00121BED">
        <w:t>trategy.</w:t>
      </w:r>
      <w:r>
        <w:t xml:space="preserve"> </w:t>
      </w:r>
      <w:r w:rsidRPr="00121BED">
        <w:t>Th</w:t>
      </w:r>
      <w:r>
        <w:t>e</w:t>
      </w:r>
      <w:r w:rsidRPr="00121BED">
        <w:t xml:space="preserve"> strategy would take information about roadway surface and weather conditions in real-time, and determine the changes to traffic signal timing and intersection detector settings to improve traffic flow and safety during inclement weather conditions.</w:t>
      </w:r>
      <w:r>
        <w:t xml:space="preserve"> </w:t>
      </w:r>
      <w:r w:rsidRPr="00121BED">
        <w:t>These new settings would be sensitive to the changes in vehicle operating characteristics caused by adverse weather.</w:t>
      </w:r>
      <w:r>
        <w:t xml:space="preserve"> </w:t>
      </w:r>
      <w:r w:rsidRPr="00121BED">
        <w:t>The vision is to use these strategies to better match signal timing plans and parameters to the prevailing travel conditions to promote more efficient traffic operations and reduce the potential</w:t>
      </w:r>
      <w:r>
        <w:t xml:space="preserve"> for</w:t>
      </w:r>
      <w:r w:rsidR="00834BF8">
        <w:t xml:space="preserve"> </w:t>
      </w:r>
      <w:r w:rsidRPr="00121BED">
        <w:t>weather-related vehicle crashes.</w:t>
      </w:r>
      <w:r>
        <w:t xml:space="preserve"> </w:t>
      </w:r>
    </w:p>
    <w:p w:rsidR="000D3557" w:rsidRDefault="000D3557" w:rsidP="006415A8">
      <w:pPr>
        <w:pStyle w:val="Bullet"/>
      </w:pPr>
      <w:r w:rsidRPr="0048048D">
        <w:rPr>
          <w:b/>
        </w:rPr>
        <w:t>Seasonal Weight Restrictions</w:t>
      </w:r>
      <w:r w:rsidR="00531517" w:rsidRPr="00E666B1">
        <w:t xml:space="preserve"> – </w:t>
      </w:r>
      <w:r w:rsidRPr="0048048D">
        <w:t>A Seasonal Weight Restriction (SWR) strategy is intended to provide decision-supp</w:t>
      </w:r>
      <w:r w:rsidRPr="00965B6E">
        <w:t xml:space="preserve">ort to </w:t>
      </w:r>
      <w:r w:rsidRPr="00E61773">
        <w:t>State</w:t>
      </w:r>
      <w:r w:rsidRPr="00965B6E">
        <w:t xml:space="preserve"> DOT</w:t>
      </w:r>
      <w:r>
        <w:t xml:space="preserve"> roadways</w:t>
      </w:r>
      <w:r w:rsidRPr="00965B6E">
        <w:t xml:space="preserve"> subject to freeze/thaw conditions.</w:t>
      </w:r>
      <w:r>
        <w:t xml:space="preserve"> </w:t>
      </w:r>
      <w:r w:rsidRPr="00965B6E">
        <w:t>The decision-support capability uses atmospheric weather information, road surface information and any sub-surface information as inputs into a forecasting model to predict thaw, freeze depth, and resiliency of the pavement. The goals of the strategy are to</w:t>
      </w:r>
      <w:r>
        <w:t>:</w:t>
      </w:r>
      <w:r w:rsidRPr="00965B6E">
        <w:t xml:space="preserve"> </w:t>
      </w:r>
      <w:r>
        <w:t>(</w:t>
      </w:r>
      <w:r w:rsidRPr="00965B6E">
        <w:t>1)</w:t>
      </w:r>
      <w:r>
        <w:t xml:space="preserve"> </w:t>
      </w:r>
      <w:r w:rsidRPr="00965B6E">
        <w:t xml:space="preserve">allow </w:t>
      </w:r>
      <w:r w:rsidRPr="00E61773">
        <w:t>State</w:t>
      </w:r>
      <w:r w:rsidRPr="00965B6E">
        <w:t xml:space="preserve"> decision makers to more effectively determine when to place and remove load restrictions, preserving both the pavement integrity and commercial vehicle operator productivity, </w:t>
      </w:r>
      <w:r>
        <w:t>(</w:t>
      </w:r>
      <w:r w:rsidRPr="00965B6E">
        <w:t xml:space="preserve">2) increase the level of confidence in restriction decision-making process, </w:t>
      </w:r>
      <w:r>
        <w:t>(</w:t>
      </w:r>
      <w:r w:rsidRPr="00965B6E">
        <w:t xml:space="preserve">3) improve coordination and consistency between jurisdictions during load restriction season, and </w:t>
      </w:r>
      <w:r>
        <w:t>(</w:t>
      </w:r>
      <w:r w:rsidRPr="00965B6E">
        <w:t>4) Improve communications and notifications to commercial operators about restriction placement and removal</w:t>
      </w:r>
      <w:r w:rsidRPr="00732486">
        <w:t>.</w:t>
      </w:r>
    </w:p>
    <w:p w:rsidR="000D3557" w:rsidRDefault="000D3557" w:rsidP="006415A8">
      <w:pPr>
        <w:pStyle w:val="Bullet"/>
      </w:pPr>
      <w:r w:rsidRPr="0048048D">
        <w:rPr>
          <w:b/>
        </w:rPr>
        <w:t>Weather Responsive Traveler Information</w:t>
      </w:r>
      <w:r w:rsidR="00531517" w:rsidRPr="00E666B1">
        <w:t xml:space="preserve"> – </w:t>
      </w:r>
      <w:r w:rsidRPr="0048048D">
        <w:t>This strategy takes both real-time and forec</w:t>
      </w:r>
      <w:r w:rsidRPr="00965B6E">
        <w:t>asted road weather conditions in a region to predict roadway travel conditions.</w:t>
      </w:r>
      <w:r>
        <w:t xml:space="preserve"> </w:t>
      </w:r>
      <w:r w:rsidRPr="00965B6E">
        <w:t xml:space="preserve">Information about predicted travel conditions would be used to provide travelers with estimates of what travel conditions would be like </w:t>
      </w:r>
      <w:r>
        <w:t xml:space="preserve">at a future time. </w:t>
      </w:r>
      <w:r w:rsidRPr="00965B6E">
        <w:t>The goal is to use this information to influence both pre-trip and en route mode, route, and departure time decisions</w:t>
      </w:r>
      <w:r>
        <w:t>.</w:t>
      </w:r>
    </w:p>
    <w:p w:rsidR="000D3557" w:rsidRPr="00375655" w:rsidRDefault="000D3557" w:rsidP="006415A8">
      <w:pPr>
        <w:pStyle w:val="Bullet"/>
      </w:pPr>
      <w:r w:rsidRPr="0048048D">
        <w:rPr>
          <w:b/>
        </w:rPr>
        <w:t>Weather Responsive Intra- and Inter-Agency Coordination</w:t>
      </w:r>
      <w:r w:rsidR="00531517" w:rsidRPr="00E666B1">
        <w:t xml:space="preserve"> – </w:t>
      </w:r>
      <w:r w:rsidRPr="0048048D">
        <w:t>This strategy takes into account that the success of WRTM rests on an integrated app</w:t>
      </w:r>
      <w:r>
        <w:t xml:space="preserve">roach to operations bringing together groups within and outside the traffic management center to influence travel behavior. This strategy focuses on integrated corridor or regional operations allowing in-network mode and route shifts in response to weather, better incident response and management, and better data sharing among the various agencies involved in WRTM. </w:t>
      </w:r>
    </w:p>
    <w:p w:rsidR="000D3557" w:rsidRDefault="000D3557" w:rsidP="00DC5A23">
      <w:pPr>
        <w:pStyle w:val="BHNormal"/>
      </w:pPr>
      <w:r w:rsidRPr="004F0665">
        <w:t>As discussed earlier, the purpose of a ConOp</w:t>
      </w:r>
      <w:r>
        <w:t>s</w:t>
      </w:r>
      <w:r w:rsidRPr="004F0665">
        <w:t xml:space="preserve"> is to document and refine the vision, goals, objectives, and operating scenarios for how different traffic management strategies can be deployed during weather events.</w:t>
      </w:r>
      <w:r w:rsidR="00834BF8">
        <w:t xml:space="preserve"> </w:t>
      </w:r>
      <w:r w:rsidRPr="004F0665">
        <w:t>Developers and transportation agencies can use these ConOps as a starting point for developing and designing their own weather-responsive traffic management systems for their own unique deployment.</w:t>
      </w:r>
      <w:r w:rsidR="00834BF8">
        <w:t xml:space="preserve"> </w:t>
      </w:r>
      <w:r w:rsidRPr="004F0665">
        <w:t>Agencies can take the parts of the ConOps for a particular strategy that they like and integrate those parts into their existing traffic management systems.</w:t>
      </w:r>
      <w:r w:rsidR="00834BF8">
        <w:t xml:space="preserve"> </w:t>
      </w:r>
      <w:r w:rsidRPr="004F0665">
        <w:t>Agencies can also revise these ConOps to meet their particular circumstances and situations.</w:t>
      </w:r>
      <w:r w:rsidR="00834BF8">
        <w:t xml:space="preserve"> </w:t>
      </w:r>
      <w:r w:rsidRPr="004F0665">
        <w:t>Once adapted to their particular situations and circumstances, agencies can also use these ConOps to develop validation plans that define how deployed systems can be assessed to ensure that their weather responsive traffic management needs are met through their deployed systems.</w:t>
      </w:r>
      <w:r w:rsidR="00834BF8">
        <w:t xml:space="preserve"> </w:t>
      </w:r>
    </w:p>
    <w:p w:rsidR="000D3557" w:rsidRDefault="000D3557">
      <w:pPr>
        <w:pStyle w:val="Heading2"/>
      </w:pPr>
      <w:bookmarkStart w:id="397" w:name="_Toc295205974"/>
      <w:bookmarkStart w:id="398" w:name="_Toc295213785"/>
      <w:bookmarkStart w:id="399" w:name="_Toc297215529"/>
      <w:r>
        <w:lastRenderedPageBreak/>
        <w:t>4.2 Structure of the ConOps</w:t>
      </w:r>
      <w:bookmarkEnd w:id="397"/>
      <w:bookmarkEnd w:id="398"/>
      <w:bookmarkEnd w:id="399"/>
    </w:p>
    <w:bookmarkEnd w:id="396"/>
    <w:p w:rsidR="000D3557" w:rsidRDefault="000D3557" w:rsidP="00BB17EB">
      <w:pPr>
        <w:pStyle w:val="BHNormal"/>
      </w:pPr>
      <w:r>
        <w:t>To the extent possible, each ConOp</w:t>
      </w:r>
      <w:r w:rsidR="0071060D">
        <w:t>s</w:t>
      </w:r>
      <w:r>
        <w:t xml:space="preserve"> follows the format and provides the content specified in the </w:t>
      </w:r>
      <w:r w:rsidRPr="00E67D89">
        <w:rPr>
          <w:i/>
        </w:rPr>
        <w:t>IEEE Guide for</w:t>
      </w:r>
      <w:r>
        <w:rPr>
          <w:i/>
        </w:rPr>
        <w:t xml:space="preserve"> Information Technology</w:t>
      </w:r>
      <w:r w:rsidR="003E03A0">
        <w:rPr>
          <w:i/>
        </w:rPr>
        <w:t>—</w:t>
      </w:r>
      <w:r>
        <w:rPr>
          <w:i/>
        </w:rPr>
        <w:t>System Definition—Concept of Operations (ConOps) Document</w:t>
      </w:r>
      <w:r>
        <w:t>. The major sections contained in each ConOp</w:t>
      </w:r>
      <w:r w:rsidR="006C6573">
        <w:t>s</w:t>
      </w:r>
      <w:r>
        <w:t xml:space="preserve"> are as follows:</w:t>
      </w:r>
    </w:p>
    <w:p w:rsidR="000D3557" w:rsidRDefault="000D3557" w:rsidP="006415A8">
      <w:pPr>
        <w:pStyle w:val="Bullet"/>
      </w:pPr>
      <w:r w:rsidRPr="00E666B1">
        <w:rPr>
          <w:b/>
        </w:rPr>
        <w:t>Scope</w:t>
      </w:r>
      <w:r w:rsidRPr="00E666B1">
        <w:t xml:space="preserve"> – </w:t>
      </w:r>
      <w:r>
        <w:t>This section provides an overview of both the content of the ConOp</w:t>
      </w:r>
      <w:r w:rsidR="0071060D">
        <w:t>s</w:t>
      </w:r>
      <w:r>
        <w:t xml:space="preserve"> document as well as the system itself. </w:t>
      </w:r>
      <w:r w:rsidRPr="00E666B1">
        <w:t>This section of the ConOp</w:t>
      </w:r>
      <w:r w:rsidR="0071060D">
        <w:t>s</w:t>
      </w:r>
      <w:r w:rsidRPr="00E666B1">
        <w:t xml:space="preserve"> summarizes the purposes and motivations for the ConOp</w:t>
      </w:r>
      <w:r w:rsidR="0071060D">
        <w:t>s</w:t>
      </w:r>
      <w:r w:rsidRPr="00E666B1">
        <w:t xml:space="preserve"> document</w:t>
      </w:r>
      <w:r>
        <w:t xml:space="preserve">, </w:t>
      </w:r>
      <w:r w:rsidRPr="00E666B1">
        <w:t>and identifies the intended audience for the document.</w:t>
      </w:r>
      <w:r>
        <w:t xml:space="preserve"> </w:t>
      </w:r>
      <w:r w:rsidRPr="00E666B1">
        <w:t>Where needed, this section also describes any security or privacy considerations associated with use of the ConOp</w:t>
      </w:r>
      <w:r w:rsidR="0071060D">
        <w:t>s</w:t>
      </w:r>
      <w:r w:rsidRPr="00E666B1">
        <w:t>.</w:t>
      </w:r>
      <w:r>
        <w:t xml:space="preserve"> </w:t>
      </w:r>
    </w:p>
    <w:p w:rsidR="000D3557" w:rsidRDefault="000D3557" w:rsidP="006415A8">
      <w:pPr>
        <w:pStyle w:val="Bullet"/>
      </w:pPr>
      <w:r w:rsidRPr="00E666B1">
        <w:rPr>
          <w:b/>
        </w:rPr>
        <w:t>Referenced Documents</w:t>
      </w:r>
      <w:r w:rsidR="006415A8" w:rsidRPr="00E666B1">
        <w:t xml:space="preserve"> – </w:t>
      </w:r>
      <w:r w:rsidRPr="008A293B">
        <w:t>This section of the Con</w:t>
      </w:r>
      <w:r>
        <w:t>O</w:t>
      </w:r>
      <w:r w:rsidRPr="008A293B">
        <w:t>p</w:t>
      </w:r>
      <w:r w:rsidR="0071060D">
        <w:t>s</w:t>
      </w:r>
      <w:r>
        <w:t xml:space="preserve"> </w:t>
      </w:r>
      <w:r w:rsidRPr="008A293B">
        <w:t>lists the document number, title, revision and date of all documents referenced or used in the preparation of the concept of operation.</w:t>
      </w:r>
    </w:p>
    <w:p w:rsidR="000D3557" w:rsidRDefault="000D3557" w:rsidP="006415A8">
      <w:pPr>
        <w:pStyle w:val="Bullet"/>
      </w:pPr>
      <w:r w:rsidRPr="008A293B">
        <w:rPr>
          <w:b/>
        </w:rPr>
        <w:t>Current System or Situation</w:t>
      </w:r>
      <w:r w:rsidR="006415A8" w:rsidRPr="00E666B1">
        <w:t xml:space="preserve"> – </w:t>
      </w:r>
      <w:r w:rsidRPr="008A293B">
        <w:t>This section provides an overview of current system or situation, including, as applicable, background, mission, objectives, and scope</w:t>
      </w:r>
      <w:r>
        <w:t xml:space="preserve">. </w:t>
      </w:r>
      <w:r w:rsidRPr="008A293B">
        <w:t>It provides a description of the current manner in which the strategy is used to respond to weather events.</w:t>
      </w:r>
      <w:r>
        <w:t xml:space="preserve"> </w:t>
      </w:r>
      <w:r w:rsidRPr="008A293B">
        <w:t>It will include, where appropriate, the following:</w:t>
      </w:r>
      <w:r>
        <w:t xml:space="preserve"> </w:t>
      </w:r>
      <w:r w:rsidRPr="008A293B">
        <w:t>the operational environment and its characteristics; major system components and interconnections; interfaces to external systems or procedures; capabilities, functions, and features of the current systems; etc.</w:t>
      </w:r>
      <w:r>
        <w:t xml:space="preserve"> </w:t>
      </w:r>
      <w:r w:rsidRPr="008A293B">
        <w:t>Where possible, one or more graphical representation (such as sequence or activity charts, functional flow block diagrams, data flow diagram, etc.) will be used assist in describing the current system.</w:t>
      </w:r>
    </w:p>
    <w:p w:rsidR="000D3557" w:rsidRDefault="000D3557" w:rsidP="006415A8">
      <w:pPr>
        <w:pStyle w:val="Bullet"/>
      </w:pPr>
      <w:r w:rsidRPr="008A293B">
        <w:rPr>
          <w:b/>
        </w:rPr>
        <w:t xml:space="preserve">Justification for and </w:t>
      </w:r>
      <w:r w:rsidR="00531517">
        <w:rPr>
          <w:b/>
        </w:rPr>
        <w:t>N</w:t>
      </w:r>
      <w:r w:rsidRPr="008A293B">
        <w:rPr>
          <w:b/>
        </w:rPr>
        <w:t xml:space="preserve">ature of </w:t>
      </w:r>
      <w:r w:rsidR="00531517">
        <w:rPr>
          <w:b/>
        </w:rPr>
        <w:t>C</w:t>
      </w:r>
      <w:r w:rsidRPr="008A293B">
        <w:rPr>
          <w:b/>
        </w:rPr>
        <w:t>hanges</w:t>
      </w:r>
      <w:r w:rsidR="006415A8" w:rsidRPr="00E666B1">
        <w:t xml:space="preserve"> – </w:t>
      </w:r>
      <w:r w:rsidRPr="008A293B">
        <w:t>This section</w:t>
      </w:r>
      <w:r w:rsidR="00834BF8">
        <w:t xml:space="preserve"> </w:t>
      </w:r>
      <w:r w:rsidRPr="008A293B">
        <w:t>provide</w:t>
      </w:r>
      <w:r>
        <w:t>s</w:t>
      </w:r>
      <w:r w:rsidRPr="008A293B">
        <w:t xml:space="preserve"> a brief summary of the reasons why a change to the strategy is needed.</w:t>
      </w:r>
      <w:r>
        <w:t xml:space="preserve"> </w:t>
      </w:r>
      <w:r w:rsidRPr="008A293B">
        <w:t>It summarizes the deficiencies and limitation</w:t>
      </w:r>
      <w:r>
        <w:t>s</w:t>
      </w:r>
      <w:r w:rsidRPr="008A293B">
        <w:t xml:space="preserve"> of the current strategy or situation</w:t>
      </w:r>
      <w:r>
        <w:t xml:space="preserve"> and</w:t>
      </w:r>
      <w:r w:rsidRPr="008A293B">
        <w:t xml:space="preserve"> a brief description of the desired changes.</w:t>
      </w:r>
      <w:r>
        <w:t xml:space="preserve"> </w:t>
      </w:r>
      <w:r w:rsidRPr="008A293B">
        <w:t>These may be changes in capabilities, functions, processes, interfaces, personnel, etc.</w:t>
      </w:r>
      <w:r>
        <w:t xml:space="preserve"> </w:t>
      </w:r>
      <w:r w:rsidRPr="008A293B">
        <w:t>The section also highlight</w:t>
      </w:r>
      <w:r>
        <w:t>s</w:t>
      </w:r>
      <w:r w:rsidRPr="008A293B">
        <w:t xml:space="preserve"> the institutional, procedural, and technical changes that</w:t>
      </w:r>
      <w:r w:rsidR="00834BF8">
        <w:t xml:space="preserve"> </w:t>
      </w:r>
      <w:r>
        <w:t>may</w:t>
      </w:r>
      <w:r w:rsidRPr="008A293B">
        <w:t xml:space="preserve"> need to occur.</w:t>
      </w:r>
      <w:r>
        <w:t xml:space="preserve"> </w:t>
      </w:r>
      <w:r w:rsidRPr="008A293B">
        <w:t xml:space="preserve">This section will highlight changes that are essential, desirable, or optional. </w:t>
      </w:r>
    </w:p>
    <w:p w:rsidR="000D3557" w:rsidRDefault="000D3557" w:rsidP="006415A8">
      <w:pPr>
        <w:pStyle w:val="Bullet"/>
      </w:pPr>
      <w:r w:rsidRPr="008A293B">
        <w:rPr>
          <w:b/>
        </w:rPr>
        <w:t>Concepts for the Proposed System</w:t>
      </w:r>
      <w:r w:rsidR="006415A8" w:rsidRPr="00E666B1">
        <w:t xml:space="preserve"> – </w:t>
      </w:r>
      <w:r w:rsidRPr="008A293B">
        <w:t xml:space="preserve">This section describes the proposed improvement to the strategy that results from the desired changes specified in </w:t>
      </w:r>
      <w:r>
        <w:t xml:space="preserve">this section. </w:t>
      </w:r>
      <w:r w:rsidRPr="008A293B">
        <w:t>It describes the proposed strategy in a high-level manner, indicating the operational features that are provided without specifying design details</w:t>
      </w:r>
      <w:r>
        <w:t>.</w:t>
      </w:r>
      <w:r w:rsidRPr="008A293B">
        <w:t xml:space="preserve"> This section provides a brief overview of the new or modified strategy, including, as applicable, background, mission, objectives, and scope.</w:t>
      </w:r>
      <w:r>
        <w:t xml:space="preserve"> </w:t>
      </w:r>
      <w:r w:rsidRPr="008A293B">
        <w:t>It also provides a brief summary of the motivations for the strategy.</w:t>
      </w:r>
      <w:r>
        <w:t xml:space="preserve"> </w:t>
      </w:r>
      <w:r w:rsidRPr="008A293B">
        <w:t>Any operational policies and constraints that apply to the proposed strategy are identified in this section.</w:t>
      </w:r>
      <w:r>
        <w:t xml:space="preserve"> </w:t>
      </w:r>
      <w:r w:rsidRPr="008A293B">
        <w:t xml:space="preserve">Operational policies are predetermined management decisions regarding the operation of the new or modified strategy </w:t>
      </w:r>
      <w:r w:rsidR="00351476" w:rsidRPr="008A293B">
        <w:t>(also</w:t>
      </w:r>
      <w:r>
        <w:t xml:space="preserve"> </w:t>
      </w:r>
      <w:r w:rsidRPr="008A293B">
        <w:t>call</w:t>
      </w:r>
      <w:r>
        <w:t>ed</w:t>
      </w:r>
      <w:r w:rsidR="00834BF8">
        <w:t xml:space="preserve"> </w:t>
      </w:r>
      <w:r w:rsidRPr="008A293B">
        <w:t>institutional constraints).</w:t>
      </w:r>
      <w:r>
        <w:t xml:space="preserve"> </w:t>
      </w:r>
      <w:r w:rsidRPr="008A293B">
        <w:t>Operational constraints are limitations placed on the operations of the proposed strategy.</w:t>
      </w:r>
      <w:r>
        <w:t xml:space="preserve"> </w:t>
      </w:r>
      <w:r w:rsidRPr="008A293B">
        <w:t>The section also</w:t>
      </w:r>
      <w:r>
        <w:t xml:space="preserve"> </w:t>
      </w:r>
      <w:r w:rsidRPr="008A293B">
        <w:t>provides a description of the proposed strategy, including the following, as appropriate:</w:t>
      </w:r>
      <w:r>
        <w:t xml:space="preserve"> </w:t>
      </w:r>
      <w:r w:rsidRPr="008A293B">
        <w:t>the operational environment and its characteristics; major system components and the interconnections among components, interfaces to external systems or procedures; capabilities or functions of the proposed strategy; charts and accompanying descriptions depicting</w:t>
      </w:r>
      <w:r>
        <w:t xml:space="preserve"> </w:t>
      </w:r>
      <w:r w:rsidRPr="008A293B">
        <w:t xml:space="preserve">inputs, outputs, data flow, and manual and automated processes, etc. </w:t>
      </w:r>
    </w:p>
    <w:p w:rsidR="000D3557" w:rsidRDefault="000D3557" w:rsidP="006415A8">
      <w:pPr>
        <w:pStyle w:val="Bullet"/>
      </w:pPr>
      <w:r w:rsidRPr="008A293B">
        <w:rPr>
          <w:b/>
        </w:rPr>
        <w:t>Operational Scenarios</w:t>
      </w:r>
      <w:r w:rsidR="006415A8" w:rsidRPr="00E666B1">
        <w:t xml:space="preserve"> – </w:t>
      </w:r>
      <w:r w:rsidRPr="00856A8F">
        <w:t>T</w:t>
      </w:r>
      <w:r w:rsidRPr="008A293B">
        <w:t>his section presents the operational scenarios envisioned for deploying the proposed WRTM strategies.</w:t>
      </w:r>
      <w:r>
        <w:t xml:space="preserve"> </w:t>
      </w:r>
      <w:r w:rsidRPr="008A293B">
        <w:t xml:space="preserve">A scenario is a step-by-step description of how the proposed strategy should operate and interact with its users and external interfaces under a </w:t>
      </w:r>
      <w:r w:rsidRPr="008A293B">
        <w:lastRenderedPageBreak/>
        <w:t>given set of circumstances.</w:t>
      </w:r>
      <w:r>
        <w:t xml:space="preserve"> </w:t>
      </w:r>
      <w:r w:rsidRPr="008A293B">
        <w:t xml:space="preserve">Scenarios </w:t>
      </w:r>
      <w:r w:rsidR="00256B62">
        <w:t>are</w:t>
      </w:r>
      <w:r w:rsidRPr="008A293B">
        <w:t xml:space="preserve"> described in a manner that allows the reader to walk through time and gain an understanding of how all the various parts of the proposed strategy </w:t>
      </w:r>
      <w:r>
        <w:t xml:space="preserve">will </w:t>
      </w:r>
      <w:r w:rsidRPr="008A293B">
        <w:t>function and interact.</w:t>
      </w:r>
      <w:r>
        <w:t xml:space="preserve"> </w:t>
      </w:r>
      <w:r w:rsidR="00256B62">
        <w:t>T</w:t>
      </w:r>
      <w:r w:rsidRPr="008A293B">
        <w:t xml:space="preserve">he scenarios </w:t>
      </w:r>
      <w:r w:rsidR="00256B62">
        <w:t>are</w:t>
      </w:r>
      <w:r w:rsidRPr="008A293B">
        <w:t xml:space="preserve"> weather-based – describing how the strategy will operate during different types of weather.</w:t>
      </w:r>
      <w:r>
        <w:t xml:space="preserve"> </w:t>
      </w:r>
    </w:p>
    <w:p w:rsidR="000D3557" w:rsidRDefault="000D3557" w:rsidP="006415A8">
      <w:pPr>
        <w:pStyle w:val="Bullet"/>
      </w:pPr>
      <w:r>
        <w:rPr>
          <w:b/>
        </w:rPr>
        <w:t>High-level S</w:t>
      </w:r>
      <w:r w:rsidRPr="008A293B">
        <w:rPr>
          <w:b/>
        </w:rPr>
        <w:t xml:space="preserve">ystem </w:t>
      </w:r>
      <w:r>
        <w:rPr>
          <w:b/>
        </w:rPr>
        <w:t>D</w:t>
      </w:r>
      <w:r w:rsidRPr="008A293B">
        <w:rPr>
          <w:b/>
        </w:rPr>
        <w:t>esign</w:t>
      </w:r>
      <w:r>
        <w:rPr>
          <w:b/>
        </w:rPr>
        <w:t xml:space="preserve"> and Functional Requirements</w:t>
      </w:r>
      <w:r w:rsidR="006415A8" w:rsidRPr="00E666B1">
        <w:t xml:space="preserve"> – </w:t>
      </w:r>
      <w:r w:rsidRPr="006B6F9E">
        <w:t>This section contains a high-level system design that could be used to implement the strategy.</w:t>
      </w:r>
      <w:r>
        <w:t xml:space="preserve"> </w:t>
      </w:r>
      <w:r w:rsidRPr="006B6F9E">
        <w:t xml:space="preserve">The high-level design could include high level system requirements, as well as discussion </w:t>
      </w:r>
      <w:r>
        <w:t xml:space="preserve">of </w:t>
      </w:r>
      <w:r w:rsidRPr="006B6F9E">
        <w:t>institutional, technical, procedural and physical integration that need to occur as part of deploying the strategy.</w:t>
      </w:r>
      <w:r>
        <w:t xml:space="preserve"> </w:t>
      </w:r>
    </w:p>
    <w:p w:rsidR="000D3557" w:rsidRPr="00FC0781" w:rsidRDefault="000D3557" w:rsidP="006415A8">
      <w:pPr>
        <w:pStyle w:val="Bullet"/>
        <w:rPr>
          <w:b/>
        </w:rPr>
      </w:pPr>
      <w:r>
        <w:rPr>
          <w:b/>
        </w:rPr>
        <w:t>Suggested Performance Measures</w:t>
      </w:r>
      <w:r w:rsidR="006415A8" w:rsidRPr="00E666B1">
        <w:t xml:space="preserve"> – </w:t>
      </w:r>
      <w:r w:rsidRPr="006B6F9E">
        <w:t>This section briefly discuss</w:t>
      </w:r>
      <w:r>
        <w:t>es</w:t>
      </w:r>
      <w:r w:rsidRPr="006B6F9E">
        <w:t xml:space="preserve"> </w:t>
      </w:r>
      <w:r>
        <w:t xml:space="preserve">some of the potential performance measures that could be used to evaluate the effectiveness of the </w:t>
      </w:r>
      <w:r w:rsidRPr="006B6F9E">
        <w:t>proposed improvements to the strategy.</w:t>
      </w:r>
    </w:p>
    <w:p w:rsidR="003308EF" w:rsidRDefault="003308EF">
      <w:pPr>
        <w:pStyle w:val="Bullet"/>
        <w:numPr>
          <w:ilvl w:val="0"/>
          <w:numId w:val="0"/>
        </w:numPr>
        <w:ind w:left="720"/>
        <w:rPr>
          <w:b/>
        </w:rPr>
      </w:pPr>
    </w:p>
    <w:p w:rsidR="003308EF" w:rsidRDefault="003308EF">
      <w:pPr>
        <w:pStyle w:val="Bullet"/>
        <w:numPr>
          <w:ilvl w:val="0"/>
          <w:numId w:val="0"/>
        </w:numPr>
        <w:rPr>
          <w:b/>
        </w:rPr>
      </w:pPr>
    </w:p>
    <w:p w:rsidR="000D3557" w:rsidRDefault="000D3557" w:rsidP="00BB17EB">
      <w:pPr>
        <w:pStyle w:val="BHNormal"/>
        <w:sectPr w:rsidR="000D3557" w:rsidSect="00AF5AD2">
          <w:headerReference w:type="default" r:id="rId38"/>
          <w:headerReference w:type="first" r:id="rId39"/>
          <w:endnotePr>
            <w:numFmt w:val="decimal"/>
          </w:endnotePr>
          <w:pgSz w:w="12240" w:h="15840"/>
          <w:pgMar w:top="1440" w:right="1800" w:bottom="1440" w:left="1800" w:header="720" w:footer="562" w:gutter="0"/>
          <w:cols w:space="720"/>
          <w:titlePg/>
          <w:docGrid w:linePitch="360"/>
        </w:sectPr>
      </w:pPr>
    </w:p>
    <w:p w:rsidR="000D3557" w:rsidRPr="009E4E21" w:rsidRDefault="000D3557" w:rsidP="009C3022">
      <w:pPr>
        <w:pStyle w:val="Heading1"/>
      </w:pPr>
      <w:bookmarkStart w:id="400" w:name="_Toc289149111"/>
      <w:bookmarkStart w:id="401" w:name="_Toc295205975"/>
      <w:bookmarkStart w:id="402" w:name="_Toc295213786"/>
      <w:bookmarkStart w:id="403" w:name="_Toc297215530"/>
      <w:r>
        <w:lastRenderedPageBreak/>
        <w:t>Evaluation Approaches and Procedures to Assess the Benefits of WRTM</w:t>
      </w:r>
      <w:bookmarkEnd w:id="400"/>
      <w:bookmarkEnd w:id="401"/>
      <w:bookmarkEnd w:id="402"/>
      <w:bookmarkEnd w:id="403"/>
    </w:p>
    <w:p w:rsidR="000D3557" w:rsidRDefault="000D3557" w:rsidP="00F463DA">
      <w:pPr>
        <w:pStyle w:val="Heading2"/>
      </w:pPr>
      <w:bookmarkStart w:id="404" w:name="_Toc289149112"/>
      <w:bookmarkStart w:id="405" w:name="_Toc295205976"/>
      <w:bookmarkStart w:id="406" w:name="_Toc295213787"/>
      <w:bookmarkStart w:id="407" w:name="_Toc297215531"/>
      <w:r>
        <w:t>5.1 Purpose</w:t>
      </w:r>
      <w:bookmarkEnd w:id="404"/>
      <w:bookmarkEnd w:id="405"/>
      <w:bookmarkEnd w:id="406"/>
      <w:bookmarkEnd w:id="407"/>
    </w:p>
    <w:p w:rsidR="000D3557" w:rsidRDefault="000D3557" w:rsidP="00F463DA">
      <w:r>
        <w:t>This chapter offers guidance to agencies regarding evaluation approaches for the WRTM strategies they may be considering or are in the process of implementing. Evaluations offer suppor</w:t>
      </w:r>
      <w:r w:rsidR="004F608D">
        <w:t>table</w:t>
      </w:r>
      <w:r w:rsidR="00B71956">
        <w:t> </w:t>
      </w:r>
      <w:r>
        <w:t>evidence of the performance and benefits of WRTM strategies and systems.</w:t>
      </w:r>
    </w:p>
    <w:p w:rsidR="000D3557" w:rsidRPr="00882159" w:rsidRDefault="000D3557" w:rsidP="00F463DA">
      <w:pPr>
        <w:spacing w:after="80"/>
      </w:pPr>
      <w:r>
        <w:t>A current challenge</w:t>
      </w:r>
      <w:r w:rsidRPr="00882159">
        <w:t xml:space="preserve"> to WRTM adoption is the </w:t>
      </w:r>
      <w:r>
        <w:t>lack</w:t>
      </w:r>
      <w:r w:rsidRPr="00882159">
        <w:t xml:space="preserve"> of documented benefits </w:t>
      </w:r>
      <w:r>
        <w:t>needed in order to present a strong</w:t>
      </w:r>
      <w:r w:rsidRPr="00882159">
        <w:t xml:space="preserve"> business case for the </w:t>
      </w:r>
      <w:r w:rsidRPr="00E61773">
        <w:t>State</w:t>
      </w:r>
      <w:r w:rsidRPr="00882159">
        <w:t xml:space="preserve"> DOTs to invest time and resources </w:t>
      </w:r>
      <w:r>
        <w:t>to purchase and deploy WRTM system components</w:t>
      </w:r>
      <w:r w:rsidRPr="00882159">
        <w:t xml:space="preserve">. As </w:t>
      </w:r>
      <w:r w:rsidRPr="00E61773">
        <w:t>State</w:t>
      </w:r>
      <w:r w:rsidRPr="00882159">
        <w:t xml:space="preserve"> DOTs seek to apportion their scarce resources, they need </w:t>
      </w:r>
      <w:r>
        <w:t>assurance</w:t>
      </w:r>
      <w:r w:rsidRPr="00882159">
        <w:t xml:space="preserve"> that the benefits outweigh the costs for implementing a particular strategy</w:t>
      </w:r>
      <w:r>
        <w:t>. E</w:t>
      </w:r>
      <w:r w:rsidRPr="00882159">
        <w:t xml:space="preserve">valuations </w:t>
      </w:r>
      <w:r>
        <w:t>that meet</w:t>
      </w:r>
      <w:r w:rsidRPr="00882159">
        <w:t xml:space="preserve"> the needs of </w:t>
      </w:r>
      <w:r w:rsidRPr="00E61773">
        <w:t>State</w:t>
      </w:r>
      <w:r w:rsidRPr="00882159">
        <w:t xml:space="preserve"> DOTs</w:t>
      </w:r>
      <w:r>
        <w:t xml:space="preserve"> and address national transportation goals</w:t>
      </w:r>
      <w:r w:rsidRPr="00882159">
        <w:t xml:space="preserve"> </w:t>
      </w:r>
      <w:r>
        <w:t>are</w:t>
      </w:r>
      <w:r w:rsidRPr="00882159">
        <w:t xml:space="preserve"> essential for WRTM to become a vital part of system operations</w:t>
      </w:r>
      <w:r>
        <w:t>. They</w:t>
      </w:r>
      <w:r w:rsidRPr="00882159">
        <w:t xml:space="preserve"> </w:t>
      </w:r>
      <w:r>
        <w:t>should</w:t>
      </w:r>
      <w:r w:rsidRPr="00882159">
        <w:t xml:space="preserve"> address both pre-</w:t>
      </w:r>
      <w:r>
        <w:t xml:space="preserve"> and post-</w:t>
      </w:r>
      <w:r w:rsidRPr="00882159">
        <w:t xml:space="preserve">implementation needs of the </w:t>
      </w:r>
      <w:r w:rsidRPr="00E61773">
        <w:t>State</w:t>
      </w:r>
      <w:r w:rsidRPr="00882159">
        <w:t xml:space="preserve"> DOTs</w:t>
      </w:r>
      <w:r>
        <w:t xml:space="preserve">. A well executed evaluation of a WRTM strategy </w:t>
      </w:r>
      <w:r w:rsidRPr="00882159">
        <w:t>can:</w:t>
      </w:r>
    </w:p>
    <w:p w:rsidR="000D3557" w:rsidRPr="00882159" w:rsidRDefault="000D3557" w:rsidP="00830E61">
      <w:pPr>
        <w:pStyle w:val="Bullet"/>
        <w:numPr>
          <w:ilvl w:val="0"/>
          <w:numId w:val="32"/>
        </w:numPr>
      </w:pPr>
      <w:r w:rsidRPr="00882159">
        <w:rPr>
          <w:b/>
        </w:rPr>
        <w:t>Provide information to prioritize resources and justify future investments</w:t>
      </w:r>
      <w:r>
        <w:rPr>
          <w:b/>
        </w:rPr>
        <w:t>.</w:t>
      </w:r>
      <w:r w:rsidRPr="00882159">
        <w:t xml:space="preserve"> </w:t>
      </w:r>
      <w:r w:rsidRPr="00E61773">
        <w:t>State</w:t>
      </w:r>
      <w:r w:rsidRPr="00882159">
        <w:t xml:space="preserve"> DOT discretionary monies are often limited and subject to intense competition among various project </w:t>
      </w:r>
      <w:r>
        <w:t xml:space="preserve">alternatives. The expert panel convened for this study </w:t>
      </w:r>
      <w:r w:rsidRPr="00882159">
        <w:t xml:space="preserve">clearly </w:t>
      </w:r>
      <w:r>
        <w:t>s</w:t>
      </w:r>
      <w:r w:rsidRPr="00E61773">
        <w:t>tate</w:t>
      </w:r>
      <w:r w:rsidRPr="00882159">
        <w:t>d that making a business case for WRTM is essential</w:t>
      </w:r>
      <w:r>
        <w:t xml:space="preserve">. </w:t>
      </w:r>
      <w:r w:rsidRPr="00882159">
        <w:t>Increasingly, even the existing funding streams require documentation of benefits or performance</w:t>
      </w:r>
      <w:r>
        <w:t xml:space="preserve">. </w:t>
      </w:r>
      <w:r w:rsidRPr="00882159">
        <w:t xml:space="preserve">The role of evaluations and documented benefits become more critical when projects have to be approved by other </w:t>
      </w:r>
      <w:r w:rsidRPr="00E61773">
        <w:t>State</w:t>
      </w:r>
      <w:r>
        <w:t xml:space="preserve"> entities</w:t>
      </w:r>
      <w:r w:rsidRPr="00882159">
        <w:t xml:space="preserve"> (such as Information Technology) or technical advisory committees</w:t>
      </w:r>
      <w:r>
        <w:t xml:space="preserve">. </w:t>
      </w:r>
      <w:r w:rsidRPr="00882159">
        <w:t xml:space="preserve">Of the various benefit areas, strategies </w:t>
      </w:r>
      <w:r>
        <w:t>that</w:t>
      </w:r>
      <w:r w:rsidRPr="00882159">
        <w:t xml:space="preserve"> </w:t>
      </w:r>
      <w:r>
        <w:t>address</w:t>
      </w:r>
      <w:r w:rsidRPr="00882159">
        <w:t xml:space="preserve"> safety and show quantifiable improvements in safety </w:t>
      </w:r>
      <w:r>
        <w:t>indicators</w:t>
      </w:r>
      <w:r w:rsidRPr="00882159">
        <w:t xml:space="preserve"> are viewed most favorably</w:t>
      </w:r>
      <w:r>
        <w:t xml:space="preserve">. </w:t>
      </w:r>
      <w:r w:rsidRPr="00882159">
        <w:t>While the panel indicated a level of comfort in using studies and evaluations from other deployments, there w</w:t>
      </w:r>
      <w:r>
        <w:t>as a concern that sufficient information may not be currently available,</w:t>
      </w:r>
      <w:r w:rsidRPr="00882159">
        <w:t xml:space="preserve"> and thus each agency has to come up with its own justifications. The panel also noted that in many cases, decision-making is </w:t>
      </w:r>
      <w:r>
        <w:t>heavily shaped</w:t>
      </w:r>
      <w:r w:rsidRPr="00882159">
        <w:t xml:space="preserve"> by public complaints, political pressures, and other non-documented </w:t>
      </w:r>
      <w:r>
        <w:t xml:space="preserve">rationale. </w:t>
      </w:r>
      <w:r w:rsidRPr="00882159">
        <w:t>Consequently</w:t>
      </w:r>
      <w:r>
        <w:t>,</w:t>
      </w:r>
      <w:r w:rsidRPr="00882159">
        <w:t xml:space="preserve"> working with independent groups to evaluate and package results for public legislators is crucial to ensure support at </w:t>
      </w:r>
      <w:r w:rsidRPr="00E61773">
        <w:t>State</w:t>
      </w:r>
      <w:r w:rsidRPr="00882159">
        <w:t xml:space="preserve"> levels</w:t>
      </w:r>
      <w:r>
        <w:t>.</w:t>
      </w:r>
    </w:p>
    <w:p w:rsidR="000D3557" w:rsidRDefault="000D3557" w:rsidP="00830E61">
      <w:pPr>
        <w:pStyle w:val="Bullet"/>
        <w:numPr>
          <w:ilvl w:val="0"/>
          <w:numId w:val="32"/>
        </w:numPr>
      </w:pPr>
      <w:r>
        <w:rPr>
          <w:b/>
        </w:rPr>
        <w:t>Provide hard evidence of performance and benefit.</w:t>
      </w:r>
      <w:r w:rsidRPr="00536EC4">
        <w:t xml:space="preserve"> </w:t>
      </w:r>
      <w:r>
        <w:t>The guidance offered here is intended to</w:t>
      </w:r>
      <w:r w:rsidRPr="00536EC4">
        <w:t xml:space="preserve"> help </w:t>
      </w:r>
      <w:r w:rsidRPr="00E61773">
        <w:t>State</w:t>
      </w:r>
      <w:r w:rsidRPr="00536EC4">
        <w:t xml:space="preserve"> DOT</w:t>
      </w:r>
      <w:r w:rsidRPr="00882159">
        <w:t>s</w:t>
      </w:r>
      <w:r>
        <w:t xml:space="preserve"> conduct evaluations that generate evidence of benefits and impacts to support implementation </w:t>
      </w:r>
      <w:r w:rsidRPr="00882159">
        <w:t>of the st</w:t>
      </w:r>
      <w:r>
        <w:t>rategy and provide measures</w:t>
      </w:r>
      <w:r w:rsidRPr="00882159">
        <w:t xml:space="preserve"> of </w:t>
      </w:r>
      <w:r>
        <w:t xml:space="preserve">the </w:t>
      </w:r>
      <w:r w:rsidRPr="00882159">
        <w:t xml:space="preserve">performance </w:t>
      </w:r>
      <w:r>
        <w:t>of</w:t>
      </w:r>
      <w:r w:rsidRPr="00882159">
        <w:t xml:space="preserve"> their systems. Positive evaluation</w:t>
      </w:r>
      <w:r>
        <w:t xml:space="preserve"> result</w:t>
      </w:r>
      <w:r w:rsidRPr="00882159">
        <w:t xml:space="preserve">s not only </w:t>
      </w:r>
      <w:r>
        <w:t>support</w:t>
      </w:r>
      <w:r w:rsidRPr="00882159">
        <w:t xml:space="preserve"> </w:t>
      </w:r>
      <w:r>
        <w:t xml:space="preserve">selection of </w:t>
      </w:r>
      <w:r w:rsidRPr="00882159">
        <w:t>future project deployment</w:t>
      </w:r>
      <w:r>
        <w:t>s,</w:t>
      </w:r>
      <w:r w:rsidRPr="00882159">
        <w:t xml:space="preserve"> but also provide agencies with additional support for their entire program. Some agencies justify WRTM as an integral part of their system effectiveness and do not measure individual strategy performance, while others conduct specific evaluations and research into </w:t>
      </w:r>
      <w:r>
        <w:t xml:space="preserve">the </w:t>
      </w:r>
      <w:r w:rsidRPr="00882159">
        <w:t>effectiv</w:t>
      </w:r>
      <w:r>
        <w:t xml:space="preserve">eness of particular strategies. Reliable performance results can be very helpful to agencies in selecting the most appropriate, effective strategies for their needs and situation. </w:t>
      </w:r>
      <w:r>
        <w:lastRenderedPageBreak/>
        <w:t xml:space="preserve">By also having these performance measures identified, </w:t>
      </w:r>
      <w:r w:rsidRPr="00E61773">
        <w:t>State</w:t>
      </w:r>
      <w:r>
        <w:t xml:space="preserve">s can begin on a program of continuous improvement of their strategies and programs. </w:t>
      </w:r>
    </w:p>
    <w:p w:rsidR="000D3557" w:rsidRPr="00882159" w:rsidRDefault="000D3557" w:rsidP="00830E61">
      <w:pPr>
        <w:pStyle w:val="Bullet"/>
        <w:numPr>
          <w:ilvl w:val="0"/>
          <w:numId w:val="32"/>
        </w:numPr>
      </w:pPr>
      <w:r>
        <w:rPr>
          <w:b/>
        </w:rPr>
        <w:t>Establish a WRTM benefits database and encourage wider deployment of WRTM strategies serving national transportation goals.</w:t>
      </w:r>
      <w:r>
        <w:t xml:space="preserve"> FHWA’s Road Weather Management Program strives to maintain a national database of documented benefits of each of the WRTM strategies. As shown in the literature review conducted at the beginning of this project, very little evidence of the benefits exists at this time. As </w:t>
      </w:r>
      <w:r w:rsidRPr="00E61773">
        <w:t>State</w:t>
      </w:r>
      <w:r>
        <w:t xml:space="preserve">s collect data and assess the performance of their deployed systems, benefits can be added to the database that will serve as a national repository of information about WRTM strategies. This chapter offers guidance that can help focus on the important outputs and outcomes of these systems, along with a shared understanding of the links between cause and effect, and the application of robust assessment methods. This way, the information added to the benefits database will be comparable across different physical and institutional settings. It is an important objective of the RWMP to encourage widespread use of WRTM, given evidence of the adverse affects of weather on pavements and traffic safety and mobility. The various WRTM strategies offer </w:t>
      </w:r>
      <w:r w:rsidRPr="00E61773">
        <w:t>State</w:t>
      </w:r>
      <w:r>
        <w:t xml:space="preserve"> DOTs the tools to address and prevent these adverse impacts. In order to make the case for WRTM adoption, it is essential to be able to demonstrate, through carefully conducted evaluations, that these strategies enhance travel safety during adverse road weather conditions and offer a range of tools that allow traffic operators to perform their jobs more effectively.</w:t>
      </w:r>
    </w:p>
    <w:p w:rsidR="000D3557" w:rsidRDefault="000D3557" w:rsidP="00CF4D95">
      <w:r w:rsidRPr="004447F3">
        <w:t xml:space="preserve">The </w:t>
      </w:r>
      <w:r>
        <w:t xml:space="preserve">evaluation guidance provided in this chapter is general in nature in order to address the numerous possible scenarios that an agency might use to implement a WRTM strategy. The guidance is </w:t>
      </w:r>
      <w:r w:rsidRPr="00EE0E8E">
        <w:t>not</w:t>
      </w:r>
      <w:r>
        <w:t xml:space="preserve"> intended to be prescriptive, describing to the </w:t>
      </w:r>
      <w:r w:rsidRPr="00E61773">
        <w:t>State</w:t>
      </w:r>
      <w:r>
        <w:t xml:space="preserve"> DOT implementers exactly how to conduct evaluations; rather, the chapter provides guidelines of possible effective evaluation approaches and suggests potential performance measures that could be used to determine the benefits of selected WRTM strategies.</w:t>
      </w:r>
    </w:p>
    <w:p w:rsidR="000D3557" w:rsidRDefault="000D3557" w:rsidP="00CF4D95">
      <w:r>
        <w:t xml:space="preserve">Nine WRTM strategies are the focus of specific evaluation guidance in this chapter (see </w:t>
      </w:r>
      <w:r w:rsidR="002919B6">
        <w:fldChar w:fldCharType="begin"/>
      </w:r>
      <w:r>
        <w:instrText xml:space="preserve"> REF _Ref289094413 \h </w:instrText>
      </w:r>
      <w:r w:rsidR="002919B6">
        <w:fldChar w:fldCharType="separate"/>
      </w:r>
      <w:r w:rsidR="00951F83">
        <w:t>Table </w:t>
      </w:r>
      <w:r w:rsidR="00951F83">
        <w:rPr>
          <w:noProof/>
        </w:rPr>
        <w:t>5</w:t>
      </w:r>
      <w:r w:rsidR="002919B6">
        <w:fldChar w:fldCharType="end"/>
      </w:r>
      <w:r>
        <w:t>). The following input guided the determination of these nine strategies among the universe of WRTM strategies identified in this study:</w:t>
      </w:r>
    </w:p>
    <w:p w:rsidR="000D3557" w:rsidRPr="006415A8" w:rsidRDefault="000D3557" w:rsidP="006415A8">
      <w:pPr>
        <w:pStyle w:val="Bullet"/>
      </w:pPr>
      <w:r w:rsidRPr="006415A8">
        <w:t>Potential of the strategy to provide significant benefits to the traffic management community.</w:t>
      </w:r>
    </w:p>
    <w:p w:rsidR="000D3557" w:rsidRPr="006415A8" w:rsidRDefault="000D3557" w:rsidP="006415A8">
      <w:pPr>
        <w:pStyle w:val="Bullet"/>
      </w:pPr>
      <w:r w:rsidRPr="006415A8">
        <w:t>Availability of benefit information (or lack thereof).</w:t>
      </w:r>
    </w:p>
    <w:p w:rsidR="000D3557" w:rsidRPr="006415A8" w:rsidRDefault="000D3557" w:rsidP="006415A8">
      <w:pPr>
        <w:pStyle w:val="Bullet"/>
      </w:pPr>
      <w:r w:rsidRPr="006415A8">
        <w:t>Logical groupings of strategies that would have similar evaluation approaches.</w:t>
      </w:r>
    </w:p>
    <w:p w:rsidR="000D3557" w:rsidRPr="006415A8" w:rsidRDefault="000D3557" w:rsidP="006415A8">
      <w:pPr>
        <w:pStyle w:val="Bullet"/>
      </w:pPr>
      <w:r w:rsidRPr="006415A8">
        <w:t>Recommended priorities from the Expert Panel convened during this study.</w:t>
      </w:r>
    </w:p>
    <w:p w:rsidR="000D3557" w:rsidRPr="00CF4D95" w:rsidRDefault="00B71956" w:rsidP="00CF4D95">
      <w:pPr>
        <w:pStyle w:val="Tablecaption"/>
        <w:rPr>
          <w:szCs w:val="22"/>
        </w:rPr>
      </w:pPr>
      <w:bookmarkStart w:id="408" w:name="_Ref289094413"/>
      <w:bookmarkStart w:id="409" w:name="_Toc296691582"/>
      <w:r>
        <w:lastRenderedPageBreak/>
        <w:t>Table </w:t>
      </w:r>
      <w:fldSimple w:instr=" SEQ Table \* ARABIC ">
        <w:r w:rsidR="00951F83">
          <w:rPr>
            <w:noProof/>
          </w:rPr>
          <w:t>5</w:t>
        </w:r>
      </w:fldSimple>
      <w:bookmarkEnd w:id="408"/>
      <w:r w:rsidR="000D3557" w:rsidRPr="00CF4D95">
        <w:rPr>
          <w:szCs w:val="22"/>
        </w:rPr>
        <w:t>. Selected WRTM Strategies</w:t>
      </w:r>
      <w:bookmarkEnd w:id="409"/>
    </w:p>
    <w:tbl>
      <w:tblPr>
        <w:tblW w:w="0" w:type="auto"/>
        <w:tblBorders>
          <w:bottom w:val="single" w:sz="4" w:space="0" w:color="auto"/>
        </w:tblBorders>
        <w:tblLook w:val="01E0"/>
      </w:tblPr>
      <w:tblGrid>
        <w:gridCol w:w="4145"/>
        <w:gridCol w:w="4711"/>
      </w:tblGrid>
      <w:tr w:rsidR="000D3557" w:rsidRPr="0088516E" w:rsidTr="00236B48">
        <w:trPr>
          <w:cantSplit/>
          <w:trHeight w:val="467"/>
        </w:trPr>
        <w:tc>
          <w:tcPr>
            <w:tcW w:w="4230" w:type="dxa"/>
            <w:tcBorders>
              <w:top w:val="single" w:sz="4" w:space="0" w:color="auto"/>
              <w:left w:val="nil"/>
              <w:bottom w:val="single" w:sz="4" w:space="0" w:color="auto"/>
              <w:right w:val="nil"/>
            </w:tcBorders>
            <w:shd w:val="clear" w:color="auto" w:fill="D9D9D9"/>
          </w:tcPr>
          <w:p w:rsidR="000D3557" w:rsidRPr="00236B48" w:rsidRDefault="000D3557" w:rsidP="00CF4D95">
            <w:pPr>
              <w:pStyle w:val="TableHeading"/>
              <w:rPr>
                <w:szCs w:val="24"/>
              </w:rPr>
            </w:pPr>
            <w:r w:rsidRPr="00236B48">
              <w:rPr>
                <w:szCs w:val="24"/>
              </w:rPr>
              <w:t>WRTM Strategy</w:t>
            </w:r>
          </w:p>
        </w:tc>
        <w:tc>
          <w:tcPr>
            <w:tcW w:w="4788" w:type="dxa"/>
            <w:tcBorders>
              <w:top w:val="single" w:sz="4" w:space="0" w:color="auto"/>
              <w:left w:val="nil"/>
              <w:bottom w:val="single" w:sz="4" w:space="0" w:color="auto"/>
              <w:right w:val="nil"/>
            </w:tcBorders>
            <w:shd w:val="clear" w:color="auto" w:fill="D9D9D9"/>
          </w:tcPr>
          <w:p w:rsidR="000D3557" w:rsidRPr="00236B48" w:rsidRDefault="000D3557" w:rsidP="00CF4D95">
            <w:pPr>
              <w:pStyle w:val="TableHeading"/>
              <w:rPr>
                <w:szCs w:val="24"/>
              </w:rPr>
            </w:pPr>
            <w:r w:rsidRPr="00236B48">
              <w:rPr>
                <w:szCs w:val="24"/>
              </w:rPr>
              <w:t>Comments/Rationale</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Active Warning Systems</w:t>
            </w:r>
          </w:p>
        </w:tc>
        <w:tc>
          <w:tcPr>
            <w:tcW w:w="4788" w:type="dxa"/>
          </w:tcPr>
          <w:p w:rsidR="000D3557" w:rsidRPr="005F6BB0" w:rsidRDefault="000D3557" w:rsidP="005F6BB0">
            <w:pPr>
              <w:pStyle w:val="TableText"/>
            </w:pPr>
            <w:r w:rsidRPr="005F6BB0">
              <w:t>Passive warning systems could be reflected in results of an evaluation of Active Warning Systems.</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 xml:space="preserve">Pre-trip and En-route </w:t>
            </w:r>
            <w:r>
              <w:rPr>
                <w:b/>
                <w:szCs w:val="24"/>
              </w:rPr>
              <w:t xml:space="preserve">Road </w:t>
            </w:r>
            <w:r w:rsidRPr="00236B48">
              <w:rPr>
                <w:b/>
                <w:szCs w:val="24"/>
              </w:rPr>
              <w:t>Weather Information Systems</w:t>
            </w:r>
          </w:p>
        </w:tc>
        <w:tc>
          <w:tcPr>
            <w:tcW w:w="4788" w:type="dxa"/>
          </w:tcPr>
          <w:p w:rsidR="000D3557" w:rsidRPr="005F6BB0" w:rsidRDefault="000D3557" w:rsidP="005F6BB0">
            <w:pPr>
              <w:pStyle w:val="TableText"/>
            </w:pPr>
            <w:r w:rsidRPr="005F6BB0">
              <w:t>Combined two strategies to encompass both types of traveler information systems.</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Speed Advisories and Enforceable Variable Speed Limit Systems</w:t>
            </w:r>
          </w:p>
        </w:tc>
        <w:tc>
          <w:tcPr>
            <w:tcW w:w="4788" w:type="dxa"/>
          </w:tcPr>
          <w:p w:rsidR="000D3557" w:rsidRPr="005F6BB0" w:rsidRDefault="000D3557" w:rsidP="005F6BB0">
            <w:pPr>
              <w:pStyle w:val="TableText"/>
            </w:pPr>
            <w:r w:rsidRPr="005F6BB0">
              <w:t>Combined two strategies to encompass various types of speed advisories and speed limit systems.</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Vehicle size, height, and profile restriction systems</w:t>
            </w:r>
          </w:p>
        </w:tc>
        <w:tc>
          <w:tcPr>
            <w:tcW w:w="4788" w:type="dxa"/>
          </w:tcPr>
          <w:p w:rsidR="000D3557" w:rsidRPr="005F6BB0" w:rsidRDefault="000D3557" w:rsidP="005F6BB0">
            <w:pPr>
              <w:pStyle w:val="TableText"/>
            </w:pPr>
            <w:r w:rsidRPr="005F6BB0">
              <w:t>Separated a strategy to focus on restriction systems other than seasonal load restrictions.</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Seasonal Load Restriction Systems</w:t>
            </w:r>
          </w:p>
        </w:tc>
        <w:tc>
          <w:tcPr>
            <w:tcW w:w="4788" w:type="dxa"/>
          </w:tcPr>
          <w:p w:rsidR="000D3557" w:rsidRPr="005F6BB0" w:rsidRDefault="000D3557" w:rsidP="005F6BB0">
            <w:pPr>
              <w:pStyle w:val="TableText"/>
            </w:pPr>
            <w:r w:rsidRPr="005F6BB0">
              <w:t>The other portion of the above strategy to focus on load restrictions due to seasonal road conditions.</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Road and Lane Use Restriction Systems</w:t>
            </w:r>
          </w:p>
        </w:tc>
        <w:tc>
          <w:tcPr>
            <w:tcW w:w="4788" w:type="dxa"/>
          </w:tcPr>
          <w:p w:rsidR="000D3557" w:rsidRPr="005F6BB0" w:rsidRDefault="000D3557" w:rsidP="005F6BB0">
            <w:pPr>
              <w:pStyle w:val="TableText"/>
            </w:pPr>
            <w:r w:rsidRPr="005F6BB0">
              <w:t>Combined two strategies related to road closure and/or lane restriction systems.</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Traffic Signal Control Systems</w:t>
            </w:r>
          </w:p>
        </w:tc>
        <w:tc>
          <w:tcPr>
            <w:tcW w:w="4788" w:type="dxa"/>
          </w:tcPr>
          <w:p w:rsidR="000D3557" w:rsidRPr="005F6BB0" w:rsidRDefault="000D3557" w:rsidP="005F6BB0">
            <w:pPr>
              <w:pStyle w:val="TableText"/>
            </w:pPr>
            <w:r w:rsidRPr="005F6BB0">
              <w:t>Combined five strategies (entire category) to address related evaluation approaches of traffic signal control systems.</w:t>
            </w:r>
          </w:p>
        </w:tc>
      </w:tr>
      <w:tr w:rsidR="000D3557" w:rsidRPr="0088516E" w:rsidTr="001E5931">
        <w:trPr>
          <w:cantSplit/>
        </w:trPr>
        <w:tc>
          <w:tcPr>
            <w:tcW w:w="4230" w:type="dxa"/>
          </w:tcPr>
          <w:p w:rsidR="000D3557" w:rsidRPr="00236B48" w:rsidRDefault="000D3557" w:rsidP="001E5931">
            <w:pPr>
              <w:pStyle w:val="TableText"/>
              <w:keepNext/>
              <w:spacing w:before="80"/>
              <w:rPr>
                <w:b/>
                <w:szCs w:val="24"/>
              </w:rPr>
            </w:pPr>
            <w:r w:rsidRPr="00236B48">
              <w:rPr>
                <w:b/>
                <w:szCs w:val="24"/>
              </w:rPr>
              <w:t>Service and Courtesy Patrol Systems</w:t>
            </w:r>
          </w:p>
        </w:tc>
        <w:tc>
          <w:tcPr>
            <w:tcW w:w="4788" w:type="dxa"/>
          </w:tcPr>
          <w:p w:rsidR="000D3557" w:rsidRPr="005F6BB0" w:rsidRDefault="000D3557" w:rsidP="005F6BB0">
            <w:pPr>
              <w:pStyle w:val="TableText"/>
            </w:pPr>
            <w:r w:rsidRPr="005F6BB0">
              <w:t>High benefit potential.</w:t>
            </w:r>
          </w:p>
        </w:tc>
      </w:tr>
      <w:tr w:rsidR="000D3557" w:rsidRPr="0088516E" w:rsidTr="001E5931">
        <w:trPr>
          <w:cantSplit/>
        </w:trPr>
        <w:tc>
          <w:tcPr>
            <w:tcW w:w="4230" w:type="dxa"/>
            <w:tcBorders>
              <w:bottom w:val="single" w:sz="4" w:space="0" w:color="auto"/>
            </w:tcBorders>
          </w:tcPr>
          <w:p w:rsidR="000D3557" w:rsidRPr="00236B48" w:rsidRDefault="000D3557" w:rsidP="001E5931">
            <w:pPr>
              <w:pStyle w:val="TableText"/>
              <w:spacing w:before="80"/>
              <w:rPr>
                <w:b/>
                <w:szCs w:val="24"/>
              </w:rPr>
            </w:pPr>
            <w:r w:rsidRPr="00236B48">
              <w:rPr>
                <w:b/>
                <w:szCs w:val="24"/>
              </w:rPr>
              <w:t>Agency Coordination and Integration</w:t>
            </w:r>
          </w:p>
        </w:tc>
        <w:tc>
          <w:tcPr>
            <w:tcW w:w="4788" w:type="dxa"/>
            <w:tcBorders>
              <w:bottom w:val="single" w:sz="4" w:space="0" w:color="auto"/>
            </w:tcBorders>
          </w:tcPr>
          <w:p w:rsidR="000D3557" w:rsidRPr="005F6BB0" w:rsidRDefault="000D3557" w:rsidP="005F6BB0">
            <w:pPr>
              <w:pStyle w:val="TableText"/>
            </w:pPr>
            <w:r w:rsidRPr="005F6BB0">
              <w:t>High benefit potential.</w:t>
            </w:r>
          </w:p>
        </w:tc>
      </w:tr>
    </w:tbl>
    <w:p w:rsidR="000D3557" w:rsidRPr="006415A8" w:rsidRDefault="000D3557" w:rsidP="006415A8"/>
    <w:p w:rsidR="000D3557" w:rsidRPr="00854DFF" w:rsidRDefault="000D3557" w:rsidP="00F463DA">
      <w:r>
        <w:t>This chapter provides evaluation guidance to agencies interested in deploying (and evaluating) WRTM strategies and outlines an overall approach and structure to an evaluation of any strategy. It includes how to structure an evaluation plan, what potential challenges exist, potential evaluation design and methods to consider, and data collection approaches. This chapter also provides an agency with specific evaluation guidance for the selected WRTM strategies identified above, including the inputs, outputs, outcomes, and data requirements to be considered. Also included are evaluation examples that describe how agencies have implemented and eva</w:t>
      </w:r>
      <w:r w:rsidR="00351476">
        <w:t>luated specific WRTM strategies</w:t>
      </w:r>
      <w:r>
        <w:t>.</w:t>
      </w:r>
    </w:p>
    <w:p w:rsidR="000D3557" w:rsidRDefault="000D3557" w:rsidP="00CF4D95">
      <w:pPr>
        <w:pStyle w:val="Heading2"/>
      </w:pPr>
      <w:bookmarkStart w:id="410" w:name="_Toc289149113"/>
      <w:bookmarkStart w:id="411" w:name="_Toc295205977"/>
      <w:bookmarkStart w:id="412" w:name="_Toc295213788"/>
      <w:bookmarkStart w:id="413" w:name="_Toc297215532"/>
      <w:r>
        <w:t xml:space="preserve">5.2 </w:t>
      </w:r>
      <w:r w:rsidRPr="00A544C0">
        <w:t>Overall Evaluation Plan, Approach and Structure</w:t>
      </w:r>
      <w:bookmarkEnd w:id="410"/>
      <w:bookmarkEnd w:id="411"/>
      <w:bookmarkEnd w:id="412"/>
      <w:bookmarkEnd w:id="413"/>
    </w:p>
    <w:p w:rsidR="000D3557" w:rsidRPr="00B4391F" w:rsidRDefault="000D3557" w:rsidP="00CF4D95">
      <w:pPr>
        <w:pStyle w:val="Heading3"/>
      </w:pPr>
      <w:bookmarkStart w:id="414" w:name="_Toc289149114"/>
      <w:bookmarkStart w:id="415" w:name="_Toc295205978"/>
      <w:bookmarkStart w:id="416" w:name="_Toc295213789"/>
      <w:bookmarkStart w:id="417" w:name="_Toc297215533"/>
      <w:r>
        <w:t xml:space="preserve">5.2.1 </w:t>
      </w:r>
      <w:r w:rsidRPr="00B4391F">
        <w:t>Prepare</w:t>
      </w:r>
      <w:r>
        <w:t xml:space="preserve"> a Plan</w:t>
      </w:r>
      <w:r w:rsidRPr="00B4391F">
        <w:t xml:space="preserve"> to Conduct </w:t>
      </w:r>
      <w:r>
        <w:t xml:space="preserve">the </w:t>
      </w:r>
      <w:r w:rsidRPr="00B4391F">
        <w:t>Evaluation</w:t>
      </w:r>
      <w:bookmarkEnd w:id="414"/>
      <w:bookmarkEnd w:id="415"/>
      <w:bookmarkEnd w:id="416"/>
      <w:bookmarkEnd w:id="417"/>
    </w:p>
    <w:p w:rsidR="000D3557" w:rsidRDefault="000D3557" w:rsidP="00BB17EB">
      <w:pPr>
        <w:pStyle w:val="BHNormal"/>
      </w:pPr>
      <w:r>
        <w:t>As the first step in an evaluation, an agency is encouraged to prepare an Evaluation Plan to measure the results of a WRTM strategy implementation before system development/deployment details are finalized. This advanced planning helps to guide the evaluation process in an efficient way. Because planning prompts a disciplined examination of the entire project, it often facilitates the identification of adjustments in the system design. Plans will vary for different strategy deployments, but the basic elements of an Evaluation Plan should include:</w:t>
      </w:r>
    </w:p>
    <w:p w:rsidR="000D3557" w:rsidRDefault="000D3557" w:rsidP="00CF4D95">
      <w:pPr>
        <w:pStyle w:val="Heading4"/>
      </w:pPr>
      <w:bookmarkStart w:id="418" w:name="_Toc289149115"/>
      <w:bookmarkStart w:id="419" w:name="_Toc295205979"/>
      <w:bookmarkStart w:id="420" w:name="_Toc295213790"/>
      <w:r>
        <w:t>Introduction and Background</w:t>
      </w:r>
      <w:bookmarkEnd w:id="418"/>
      <w:bookmarkEnd w:id="419"/>
      <w:bookmarkEnd w:id="420"/>
    </w:p>
    <w:p w:rsidR="000D3557" w:rsidRPr="006415A8" w:rsidRDefault="000D3557" w:rsidP="006415A8">
      <w:pPr>
        <w:pStyle w:val="Bullet"/>
      </w:pPr>
      <w:r w:rsidRPr="006415A8">
        <w:t>Description of the WRTM strategy being evaluated (including information on the location and context that may be relevant to the evaluation)</w:t>
      </w:r>
      <w:r w:rsidR="00573577">
        <w:t>.</w:t>
      </w:r>
    </w:p>
    <w:p w:rsidR="000D3557" w:rsidRPr="006415A8" w:rsidRDefault="000D3557" w:rsidP="006415A8">
      <w:pPr>
        <w:pStyle w:val="Bullet"/>
      </w:pPr>
      <w:r w:rsidRPr="006415A8">
        <w:lastRenderedPageBreak/>
        <w:t>A statement of the objectives and scope of the evaluation (determine what will be included; specify outcome objectives and links to national ITS goals; assure buy-in by all stakeholders; identify audiences for the evaluation; assure independence and objectivity)</w:t>
      </w:r>
      <w:r w:rsidR="00573577">
        <w:t>.</w:t>
      </w:r>
    </w:p>
    <w:p w:rsidR="000D3557" w:rsidRPr="006415A8" w:rsidRDefault="000D3557" w:rsidP="006415A8">
      <w:pPr>
        <w:pStyle w:val="Bullet"/>
      </w:pPr>
      <w:r w:rsidRPr="006415A8">
        <w:t>The questions to be addressed by the evaluation (hypotheses to be tested)</w:t>
      </w:r>
      <w:r w:rsidR="00573577">
        <w:t>.</w:t>
      </w:r>
    </w:p>
    <w:p w:rsidR="000D3557" w:rsidRPr="006415A8" w:rsidRDefault="000D3557" w:rsidP="006415A8">
      <w:pPr>
        <w:pStyle w:val="Bullet"/>
      </w:pPr>
      <w:r w:rsidRPr="006415A8">
        <w:t>Evaluation design and methodological procedures</w:t>
      </w:r>
      <w:r w:rsidR="00573577">
        <w:t>.</w:t>
      </w:r>
    </w:p>
    <w:p w:rsidR="000D3557" w:rsidRPr="006415A8" w:rsidRDefault="000D3557" w:rsidP="006415A8">
      <w:pPr>
        <w:pStyle w:val="Bullet"/>
      </w:pPr>
      <w:r w:rsidRPr="006415A8">
        <w:t>The data that will be collected to help answer the questions (determine the measures of effectiveness; identify data requirements, sources and availability to support the analysis; specify sampling requirements for data collection)</w:t>
      </w:r>
      <w:r w:rsidR="00573577">
        <w:t>.</w:t>
      </w:r>
    </w:p>
    <w:p w:rsidR="000D3557" w:rsidRPr="006415A8" w:rsidRDefault="000D3557" w:rsidP="006415A8">
      <w:pPr>
        <w:pStyle w:val="Bullet"/>
      </w:pPr>
      <w:r w:rsidRPr="006415A8">
        <w:t>Evaluation logistics (roles and responsibilities for conducting the evaluation, analyzing data and reporting on results)</w:t>
      </w:r>
      <w:r w:rsidR="00573577">
        <w:t>.</w:t>
      </w:r>
    </w:p>
    <w:p w:rsidR="000D3557" w:rsidRPr="006415A8" w:rsidRDefault="000D3557" w:rsidP="006415A8">
      <w:pPr>
        <w:pStyle w:val="Bullet"/>
      </w:pPr>
      <w:r w:rsidRPr="006415A8">
        <w:t>Identification of challenges, constraints and limitations (be prepared to mitigate these; include limitations related to interpretation and ability to generalize results)</w:t>
      </w:r>
      <w:r w:rsidR="00573577">
        <w:t>.</w:t>
      </w:r>
    </w:p>
    <w:p w:rsidR="000D3557" w:rsidRPr="006415A8" w:rsidRDefault="000D3557" w:rsidP="006415A8">
      <w:pPr>
        <w:pStyle w:val="Bullet"/>
      </w:pPr>
      <w:r w:rsidRPr="006415A8">
        <w:t>A schedule for conducting the evaluation (timeframe for when data collection will begin and end; planned completion date of the evaluation when a report of results will be available)</w:t>
      </w:r>
      <w:r w:rsidR="00573577">
        <w:t>.</w:t>
      </w:r>
    </w:p>
    <w:p w:rsidR="000D3557" w:rsidRPr="006415A8" w:rsidRDefault="000D3557" w:rsidP="006415A8">
      <w:pPr>
        <w:pStyle w:val="Bullet"/>
      </w:pPr>
      <w:r w:rsidRPr="006415A8">
        <w:t>Budget (identify resources required to support the evaluation; assure adequacy of funding for the evaluation in advance)</w:t>
      </w:r>
      <w:r w:rsidR="00573577">
        <w:t>.</w:t>
      </w:r>
    </w:p>
    <w:p w:rsidR="000D3557" w:rsidRPr="006415A8" w:rsidRDefault="000D3557" w:rsidP="001150C4">
      <w:r w:rsidRPr="006415A8">
        <w:t>Selected elements of the Evaluation Plan outline are discussed in more detail below.</w:t>
      </w:r>
    </w:p>
    <w:p w:rsidR="001E5931" w:rsidRDefault="000D3557" w:rsidP="00DE6E6D">
      <w:pPr>
        <w:pStyle w:val="Heading4"/>
      </w:pPr>
      <w:bookmarkStart w:id="421" w:name="_Toc295205980"/>
      <w:bookmarkStart w:id="422" w:name="_Toc295213791"/>
      <w:r w:rsidRPr="00FE4BAB">
        <w:t>Objectives and Scope</w:t>
      </w:r>
      <w:bookmarkEnd w:id="421"/>
      <w:bookmarkEnd w:id="422"/>
    </w:p>
    <w:p w:rsidR="000D3557" w:rsidRDefault="000D3557" w:rsidP="00DA6E5E">
      <w:r>
        <w:t>As part of the s</w:t>
      </w:r>
      <w:r w:rsidRPr="00E61773">
        <w:t>tate</w:t>
      </w:r>
      <w:r>
        <w:t>ment of the evaluation objectives and scope, it will be helpful to focus on the national and s</w:t>
      </w:r>
      <w:r w:rsidRPr="00E61773">
        <w:t>tate</w:t>
      </w:r>
      <w:r>
        <w:t xml:space="preserve">-level goals for the transportation system and how the MOEs relate to those goals. This is a critical step to orient the evaluation of a particular strategy in a larger context of </w:t>
      </w:r>
      <w:r w:rsidRPr="00E61773">
        <w:t>State</w:t>
      </w:r>
      <w:r>
        <w:t xml:space="preserve"> and national transportation goals. </w:t>
      </w:r>
      <w:fldSimple w:instr=" REF _Ref289078778 \h  \* MERGEFORMAT ">
        <w:r w:rsidR="00951F83">
          <w:t>Table 6</w:t>
        </w:r>
      </w:fldSimple>
      <w:r>
        <w:t xml:space="preserve"> below identifies several common goals and the MOEs that can be used in the strategy evaluations. These MOEs should be identified in the Evaluation Plan, and tied directly with the identification of data requirements to support the evaluation. The set of tables that follow in this chapter provide additional suggestions for an appropriate set of MOEs and associated data requirements.</w:t>
      </w:r>
    </w:p>
    <w:p w:rsidR="000D3557" w:rsidRPr="009A13B9" w:rsidRDefault="00B71956" w:rsidP="00CF4D95">
      <w:pPr>
        <w:pStyle w:val="Tablecaption"/>
      </w:pPr>
      <w:bookmarkStart w:id="423" w:name="_Ref289078778"/>
      <w:bookmarkStart w:id="424" w:name="_Toc296691583"/>
      <w:r>
        <w:lastRenderedPageBreak/>
        <w:t>Table </w:t>
      </w:r>
      <w:fldSimple w:instr=" SEQ Table \* ARABIC ">
        <w:r w:rsidR="00951F83">
          <w:rPr>
            <w:noProof/>
          </w:rPr>
          <w:t>6</w:t>
        </w:r>
      </w:fldSimple>
      <w:bookmarkEnd w:id="423"/>
      <w:r w:rsidR="000D3557">
        <w:t>. Transportation Goals and Related Evaluation MOEs</w:t>
      </w:r>
      <w:bookmarkEnd w:id="424"/>
    </w:p>
    <w:tbl>
      <w:tblPr>
        <w:tblW w:w="0" w:type="auto"/>
        <w:tblBorders>
          <w:bottom w:val="single" w:sz="4" w:space="0" w:color="auto"/>
        </w:tblBorders>
        <w:tblLook w:val="00A0"/>
      </w:tblPr>
      <w:tblGrid>
        <w:gridCol w:w="2664"/>
        <w:gridCol w:w="6192"/>
      </w:tblGrid>
      <w:tr w:rsidR="000D3557" w:rsidRPr="009A13B9" w:rsidTr="00142B30">
        <w:trPr>
          <w:trHeight w:val="395"/>
        </w:trPr>
        <w:tc>
          <w:tcPr>
            <w:tcW w:w="2754" w:type="dxa"/>
            <w:tcBorders>
              <w:top w:val="single" w:sz="4" w:space="0" w:color="auto"/>
              <w:left w:val="nil"/>
              <w:bottom w:val="single" w:sz="4" w:space="0" w:color="auto"/>
              <w:right w:val="nil"/>
            </w:tcBorders>
            <w:shd w:val="clear" w:color="auto" w:fill="D9D9D9"/>
          </w:tcPr>
          <w:p w:rsidR="000D3557" w:rsidRPr="007740E4" w:rsidRDefault="000D3557" w:rsidP="00CF4D95">
            <w:pPr>
              <w:pStyle w:val="TableHeading"/>
            </w:pPr>
            <w:r w:rsidRPr="007740E4">
              <w:t>Selected Goals</w:t>
            </w:r>
          </w:p>
        </w:tc>
        <w:tc>
          <w:tcPr>
            <w:tcW w:w="6534" w:type="dxa"/>
            <w:tcBorders>
              <w:top w:val="single" w:sz="4" w:space="0" w:color="auto"/>
              <w:left w:val="nil"/>
              <w:bottom w:val="single" w:sz="4" w:space="0" w:color="auto"/>
              <w:right w:val="nil"/>
            </w:tcBorders>
            <w:shd w:val="clear" w:color="auto" w:fill="D9D9D9"/>
          </w:tcPr>
          <w:p w:rsidR="000D3557" w:rsidRPr="007740E4" w:rsidRDefault="000D3557" w:rsidP="00CF4D95">
            <w:pPr>
              <w:pStyle w:val="TableHeading"/>
            </w:pPr>
            <w:r w:rsidRPr="007740E4">
              <w:t>Example Evaluation Measures of Effectiveness (MOEs)</w:t>
            </w:r>
          </w:p>
        </w:tc>
      </w:tr>
      <w:tr w:rsidR="000D3557" w:rsidTr="00142B30">
        <w:tc>
          <w:tcPr>
            <w:tcW w:w="2754" w:type="dxa"/>
          </w:tcPr>
          <w:p w:rsidR="000D3557" w:rsidRPr="00CF4D95" w:rsidRDefault="000D3557" w:rsidP="00CF4D95">
            <w:pPr>
              <w:pStyle w:val="TableText"/>
              <w:keepNext/>
              <w:rPr>
                <w:b/>
              </w:rPr>
            </w:pPr>
            <w:r w:rsidRPr="00CF4D95">
              <w:rPr>
                <w:b/>
              </w:rPr>
              <w:t>Safety</w:t>
            </w:r>
          </w:p>
        </w:tc>
        <w:tc>
          <w:tcPr>
            <w:tcW w:w="6534" w:type="dxa"/>
          </w:tcPr>
          <w:p w:rsidR="000D3557" w:rsidRPr="007740E4" w:rsidRDefault="000D3557" w:rsidP="00CF4D95">
            <w:pPr>
              <w:pStyle w:val="TableText"/>
              <w:keepNext/>
            </w:pPr>
            <w:r w:rsidRPr="007740E4">
              <w:t>Reduced number of crashes, injuries and fatalities</w:t>
            </w:r>
            <w:r>
              <w:t>.</w:t>
            </w:r>
          </w:p>
        </w:tc>
      </w:tr>
      <w:tr w:rsidR="000D3557" w:rsidTr="00142B30">
        <w:tc>
          <w:tcPr>
            <w:tcW w:w="2754" w:type="dxa"/>
          </w:tcPr>
          <w:p w:rsidR="000D3557" w:rsidRPr="00CF4D95" w:rsidRDefault="000D3557" w:rsidP="00CF4D95">
            <w:pPr>
              <w:pStyle w:val="TableText"/>
              <w:keepNext/>
              <w:rPr>
                <w:b/>
              </w:rPr>
            </w:pPr>
            <w:r w:rsidRPr="00CF4D95">
              <w:rPr>
                <w:b/>
              </w:rPr>
              <w:t>Efficiency</w:t>
            </w:r>
          </w:p>
        </w:tc>
        <w:tc>
          <w:tcPr>
            <w:tcW w:w="6534" w:type="dxa"/>
          </w:tcPr>
          <w:p w:rsidR="000D3557" w:rsidRPr="007740E4" w:rsidRDefault="000D3557" w:rsidP="00CF4D95">
            <w:pPr>
              <w:pStyle w:val="TableText"/>
              <w:keepNext/>
            </w:pPr>
            <w:r w:rsidRPr="007740E4">
              <w:t>Rapid return to Level of Service (LOS)</w:t>
            </w:r>
            <w:r>
              <w:t>.</w:t>
            </w:r>
          </w:p>
        </w:tc>
      </w:tr>
      <w:tr w:rsidR="000D3557" w:rsidTr="00142B30">
        <w:tc>
          <w:tcPr>
            <w:tcW w:w="2754" w:type="dxa"/>
          </w:tcPr>
          <w:p w:rsidR="000D3557" w:rsidRPr="00CF4D95" w:rsidRDefault="000D3557" w:rsidP="00CF4D95">
            <w:pPr>
              <w:pStyle w:val="TableText"/>
              <w:keepNext/>
              <w:rPr>
                <w:b/>
              </w:rPr>
            </w:pPr>
            <w:r w:rsidRPr="00CF4D95">
              <w:rPr>
                <w:b/>
              </w:rPr>
              <w:t>Mobility</w:t>
            </w:r>
          </w:p>
        </w:tc>
        <w:tc>
          <w:tcPr>
            <w:tcW w:w="6534" w:type="dxa"/>
          </w:tcPr>
          <w:p w:rsidR="000D3557" w:rsidRPr="007740E4" w:rsidRDefault="000D3557" w:rsidP="00CF4D95">
            <w:pPr>
              <w:pStyle w:val="TableText"/>
              <w:keepNext/>
            </w:pPr>
            <w:r w:rsidRPr="007740E4">
              <w:t>Rapid recovery to normal travel times and throughput</w:t>
            </w:r>
            <w:r>
              <w:t>.</w:t>
            </w:r>
          </w:p>
        </w:tc>
      </w:tr>
      <w:tr w:rsidR="000D3557" w:rsidTr="00142B30">
        <w:tc>
          <w:tcPr>
            <w:tcW w:w="2754" w:type="dxa"/>
          </w:tcPr>
          <w:p w:rsidR="000D3557" w:rsidRPr="00CF4D95" w:rsidRDefault="000D3557" w:rsidP="00CF4D95">
            <w:pPr>
              <w:pStyle w:val="TableText"/>
              <w:keepNext/>
              <w:rPr>
                <w:b/>
              </w:rPr>
            </w:pPr>
            <w:r w:rsidRPr="00CF4D95">
              <w:rPr>
                <w:b/>
              </w:rPr>
              <w:t>Productivity</w:t>
            </w:r>
          </w:p>
        </w:tc>
        <w:tc>
          <w:tcPr>
            <w:tcW w:w="6534" w:type="dxa"/>
          </w:tcPr>
          <w:p w:rsidR="000D3557" w:rsidRPr="007740E4" w:rsidRDefault="000D3557" w:rsidP="00CF4D95">
            <w:pPr>
              <w:pStyle w:val="TableText"/>
              <w:keepNext/>
            </w:pPr>
            <w:r w:rsidRPr="007740E4">
              <w:t>Reduced maintenance, costs of labor and materials</w:t>
            </w:r>
            <w:r>
              <w:t>.</w:t>
            </w:r>
          </w:p>
        </w:tc>
      </w:tr>
      <w:tr w:rsidR="000D3557" w:rsidTr="00142B30">
        <w:tc>
          <w:tcPr>
            <w:tcW w:w="2754" w:type="dxa"/>
          </w:tcPr>
          <w:p w:rsidR="000D3557" w:rsidRPr="00CF4D95" w:rsidRDefault="000D3557" w:rsidP="00CF4D95">
            <w:pPr>
              <w:pStyle w:val="TableText"/>
              <w:keepNext/>
              <w:rPr>
                <w:b/>
              </w:rPr>
            </w:pPr>
            <w:r w:rsidRPr="00CF4D95">
              <w:rPr>
                <w:b/>
              </w:rPr>
              <w:t>Goods Movement</w:t>
            </w:r>
          </w:p>
        </w:tc>
        <w:tc>
          <w:tcPr>
            <w:tcW w:w="6534" w:type="dxa"/>
          </w:tcPr>
          <w:p w:rsidR="000D3557" w:rsidRPr="007740E4" w:rsidRDefault="000D3557" w:rsidP="00CF4D95">
            <w:pPr>
              <w:pStyle w:val="TableText"/>
              <w:keepNext/>
            </w:pPr>
            <w:r w:rsidRPr="007740E4">
              <w:t>Reduced restrictions placed on commercial truck traffic</w:t>
            </w:r>
            <w:r>
              <w:t>.</w:t>
            </w:r>
          </w:p>
        </w:tc>
      </w:tr>
      <w:tr w:rsidR="000D3557" w:rsidTr="00142B30">
        <w:tc>
          <w:tcPr>
            <w:tcW w:w="2754" w:type="dxa"/>
          </w:tcPr>
          <w:p w:rsidR="000D3557" w:rsidRPr="00CF4D95" w:rsidRDefault="000D3557" w:rsidP="00CF4D95">
            <w:pPr>
              <w:pStyle w:val="TableText"/>
              <w:keepNext/>
              <w:rPr>
                <w:b/>
              </w:rPr>
            </w:pPr>
            <w:r w:rsidRPr="00CF4D95">
              <w:rPr>
                <w:b/>
              </w:rPr>
              <w:t>Environmental Protection</w:t>
            </w:r>
          </w:p>
        </w:tc>
        <w:tc>
          <w:tcPr>
            <w:tcW w:w="6534" w:type="dxa"/>
          </w:tcPr>
          <w:p w:rsidR="000D3557" w:rsidRPr="007740E4" w:rsidRDefault="000D3557" w:rsidP="00CF4D95">
            <w:pPr>
              <w:pStyle w:val="TableText"/>
              <w:keepNext/>
            </w:pPr>
            <w:r w:rsidRPr="007740E4">
              <w:t>Reduced fuel use and emissions (by travelers and maintenance)</w:t>
            </w:r>
            <w:r>
              <w:t>.</w:t>
            </w:r>
          </w:p>
        </w:tc>
      </w:tr>
      <w:tr w:rsidR="000D3557" w:rsidTr="00142B30">
        <w:tc>
          <w:tcPr>
            <w:tcW w:w="2754" w:type="dxa"/>
          </w:tcPr>
          <w:p w:rsidR="000D3557" w:rsidRPr="00CF4D95" w:rsidRDefault="000D3557" w:rsidP="00CF4D95">
            <w:pPr>
              <w:pStyle w:val="TableText"/>
              <w:keepNext/>
              <w:rPr>
                <w:b/>
              </w:rPr>
            </w:pPr>
            <w:r w:rsidRPr="00CF4D95">
              <w:rPr>
                <w:b/>
              </w:rPr>
              <w:t>Customer Satisfaction</w:t>
            </w:r>
          </w:p>
        </w:tc>
        <w:tc>
          <w:tcPr>
            <w:tcW w:w="6534" w:type="dxa"/>
          </w:tcPr>
          <w:p w:rsidR="000D3557" w:rsidRPr="007740E4" w:rsidRDefault="000D3557" w:rsidP="00CF4D95">
            <w:pPr>
              <w:pStyle w:val="TableText"/>
              <w:keepNext/>
            </w:pPr>
            <w:r w:rsidRPr="007740E4">
              <w:t>Increased traveler, operator and/or maintenance staff satisfaction</w:t>
            </w:r>
            <w:r>
              <w:t>.</w:t>
            </w:r>
          </w:p>
        </w:tc>
      </w:tr>
      <w:tr w:rsidR="000D3557" w:rsidTr="00142B30">
        <w:tc>
          <w:tcPr>
            <w:tcW w:w="2754" w:type="dxa"/>
            <w:tcBorders>
              <w:bottom w:val="single" w:sz="4" w:space="0" w:color="auto"/>
            </w:tcBorders>
          </w:tcPr>
          <w:p w:rsidR="000D3557" w:rsidRPr="00CF4D95" w:rsidRDefault="000D3557" w:rsidP="00CF4D95">
            <w:pPr>
              <w:pStyle w:val="TableText"/>
              <w:rPr>
                <w:b/>
              </w:rPr>
            </w:pPr>
            <w:r w:rsidRPr="00CF4D95">
              <w:rPr>
                <w:b/>
              </w:rPr>
              <w:t>Infrastructure Preservation</w:t>
            </w:r>
          </w:p>
        </w:tc>
        <w:tc>
          <w:tcPr>
            <w:tcW w:w="6534" w:type="dxa"/>
            <w:tcBorders>
              <w:bottom w:val="single" w:sz="4" w:space="0" w:color="auto"/>
            </w:tcBorders>
          </w:tcPr>
          <w:p w:rsidR="000D3557" w:rsidRPr="007740E4" w:rsidRDefault="000D3557" w:rsidP="00CF4D95">
            <w:pPr>
              <w:pStyle w:val="TableText"/>
            </w:pPr>
            <w:r w:rsidRPr="007740E4">
              <w:t>Improved pavement quality or reduced pavement damage due to weather-related conditions</w:t>
            </w:r>
            <w:r>
              <w:t>.</w:t>
            </w:r>
          </w:p>
        </w:tc>
      </w:tr>
    </w:tbl>
    <w:p w:rsidR="001E5931" w:rsidRDefault="000D3557" w:rsidP="00DE6E6D">
      <w:pPr>
        <w:pStyle w:val="Heading4"/>
      </w:pPr>
      <w:bookmarkStart w:id="425" w:name="_Toc295205981"/>
      <w:bookmarkStart w:id="426" w:name="_Toc295213792"/>
      <w:r w:rsidRPr="00FE4BAB">
        <w:t>Hypothesis Specification</w:t>
      </w:r>
      <w:bookmarkEnd w:id="425"/>
      <w:bookmarkEnd w:id="426"/>
    </w:p>
    <w:p w:rsidR="000D3557" w:rsidRDefault="000D3557" w:rsidP="00BB17EB">
      <w:pPr>
        <w:pStyle w:val="BHNormal"/>
      </w:pPr>
      <w:r>
        <w:t>As a step in preparing the Evaluation Plan, the evaluator and the WRTM strategy project manager will need to determine not only the objectives of the evaluation but also the hypotheses that will be tested</w:t>
      </w:r>
      <w:r w:rsidRPr="00985A57">
        <w:t xml:space="preserve"> </w:t>
      </w:r>
      <w:r>
        <w:t>(guided by the use of the MOEs) using the data. A hypothesis is a s</w:t>
      </w:r>
      <w:r w:rsidRPr="00E61773">
        <w:t>tate</w:t>
      </w:r>
      <w:r>
        <w:t>ment of a relationship that can be tested. While hypotheses can never be proven true, the objective is to support the s</w:t>
      </w:r>
      <w:r w:rsidRPr="00E61773">
        <w:t>tate</w:t>
      </w:r>
      <w:r>
        <w:t xml:space="preserve">d relationship in the hypothesis </w:t>
      </w:r>
      <w:r w:rsidR="00040D59">
        <w:t xml:space="preserve">using the </w:t>
      </w:r>
      <w:r>
        <w:t xml:space="preserve">data collected and analyzed. The level of confidence in the conclusions depends on the amount of support for the hypothesis that is provided by the data. Selected example hypotheses are suggested for each of the WRTM strategies, and the evaluator is encouraged to consider other hypotheses for inclusion in the Evaluation Plan. </w:t>
      </w:r>
    </w:p>
    <w:p w:rsidR="001E5931" w:rsidRDefault="000D3557" w:rsidP="00DE6E6D">
      <w:pPr>
        <w:pStyle w:val="Heading4"/>
      </w:pPr>
      <w:bookmarkStart w:id="427" w:name="_Toc295205982"/>
      <w:bookmarkStart w:id="428" w:name="_Toc295213793"/>
      <w:r>
        <w:t>Design and Methods</w:t>
      </w:r>
      <w:bookmarkEnd w:id="427"/>
      <w:bookmarkEnd w:id="428"/>
    </w:p>
    <w:p w:rsidR="000D3557" w:rsidRPr="00854DFF" w:rsidRDefault="000D3557" w:rsidP="00F463DA">
      <w:pPr>
        <w:spacing w:after="40"/>
      </w:pPr>
      <w:r w:rsidRPr="00854DFF">
        <w:t xml:space="preserve">Evaluation design and methods will vary by strategy. </w:t>
      </w:r>
      <w:r>
        <w:t>The design determines how and when the data will be collected and the structure of the evaluation that can help control for the potential confounding effects of exogenous factors. It is important to seek to control such effects in order to be able to say that the WRTM strategy itself was responsible, or at least primarily responsible, for the identified outcomes. This is referred to as “the attribution challenge” in that the evaluator is trying to show that the outputs and outcomes can properly be attributed to the effectiveness of the strategy and not to other factors that may also be related to the occurrence of those outcomes. Thus, a proper evaluation design is intended to control for those other effects, which may include such factors as large variability in weather across different locations, variation in road and pavement structure in different locations that affect vehicle safety, or changes over time in driver awareness due to factors other than the strategy. A few of the</w:t>
      </w:r>
      <w:r w:rsidRPr="00854DFF">
        <w:t xml:space="preserve"> designs</w:t>
      </w:r>
      <w:r>
        <w:t xml:space="preserve"> that may be most appropriate </w:t>
      </w:r>
      <w:r w:rsidRPr="00854DFF">
        <w:t>include:</w:t>
      </w:r>
    </w:p>
    <w:p w:rsidR="000D3557" w:rsidRPr="001E5931" w:rsidRDefault="000D3557" w:rsidP="00DE6E6D">
      <w:pPr>
        <w:pStyle w:val="Heading5"/>
      </w:pPr>
      <w:bookmarkStart w:id="429" w:name="_Toc295205983"/>
      <w:bookmarkStart w:id="430" w:name="_Toc295213794"/>
      <w:r w:rsidRPr="001E5931">
        <w:t>Before – After: Compare data under baseline conditions before deployment and use of the WRTM strategy with post-deployment conditions for same locations under similar weather events.</w:t>
      </w:r>
      <w:bookmarkEnd w:id="429"/>
      <w:bookmarkEnd w:id="430"/>
    </w:p>
    <w:p w:rsidR="000D3557" w:rsidRDefault="000D3557" w:rsidP="001E5931">
      <w:r>
        <w:t xml:space="preserve">This is likely to be the most appropriate evaluation design. It requires the collection of baseline data for a period of time before strategy deployment and the comparison of those data with post deployment data. A challenge for this design is to show that the implementation and use of the WRTM strategy </w:t>
      </w:r>
      <w:r>
        <w:lastRenderedPageBreak/>
        <w:t>were responsible for the observed changes between pre- and post-deployment periods, given a variety of other factors that may also be responsible for the changes observed.</w:t>
      </w:r>
    </w:p>
    <w:p w:rsidR="000D3557" w:rsidRDefault="000D3557" w:rsidP="001E5931">
      <w:r>
        <w:t>The before – after evaluation is most useful for demonstrating effects over a relatively short time period because the more time that passes, the greater the likelihood that other factors can obscure the effects of the strategy itself. However, advantages of longer time periods include the ability to track the relatively infrequent occurrence of key indicators, such as crashes, and the likelihood that a range of weather events will occur in both the pre- and post- deployment periods. This design reduces a key disadvantage of the ‘with-without’ design, as discussed below, of presenting a liability risk to the agency. However, a disadvantage of this design is that conditions independent of the strategy, such as</w:t>
      </w:r>
      <w:r w:rsidRPr="00744CD9">
        <w:t xml:space="preserve"> weather, may be different</w:t>
      </w:r>
      <w:r>
        <w:t xml:space="preserve"> in the baseline and post-deployment periods. One way to address this problem is to evaluate by weather events and compare results between the two time periods (before and after) for similar weather events in similar locations under similar conditions. The evaluator will need to identify and track other factors that could impact outcomes across the pre and post periods, in addition to both the strategy and weather, such as other government projects that are implemented after deployment that would be expected to cause changes in safety or mobility outcomes, such as road improvements or other safety measures.</w:t>
      </w:r>
    </w:p>
    <w:p w:rsidR="000D3557" w:rsidRDefault="000D3557" w:rsidP="001E5931">
      <w:r>
        <w:t>Another potential disadvantage is that critical data may not be available for the baseline period or at least not in the desirable format or level of detail needed to support the evaluation. For the post-deployment period, the evaluator can specify the data requirements and institute procedures to assure that the needed data are recorded and obtained for the evaluation. But in the baseline period, the evaluation is limited to data already collected and archived. It is possible to supplement baseline data with information as recalled or reconstructed by knowledgeable individuals, but those data tend to be much less reliable.</w:t>
      </w:r>
    </w:p>
    <w:p w:rsidR="000D3557" w:rsidRPr="001E5931" w:rsidRDefault="000D3557" w:rsidP="00DE6E6D">
      <w:pPr>
        <w:pStyle w:val="Heading5"/>
      </w:pPr>
      <w:bookmarkStart w:id="431" w:name="_Toc295205984"/>
      <w:bookmarkStart w:id="432" w:name="_Toc295213795"/>
      <w:r w:rsidRPr="001E5931">
        <w:t>With – Without: Compare experimental and control sites that are similar except the experimental site uses the WRTM strategy and the control site does not.</w:t>
      </w:r>
      <w:bookmarkEnd w:id="431"/>
      <w:bookmarkEnd w:id="432"/>
      <w:r w:rsidRPr="001E5931">
        <w:t xml:space="preserve"> </w:t>
      </w:r>
    </w:p>
    <w:p w:rsidR="000D3557" w:rsidRDefault="000D3557" w:rsidP="001E5931">
      <w:r>
        <w:t>An advantage of the with-without design is the ability to effectively control for variability in weather conditions and other exogenous factors that would more or less equally affect two different locations, one of which would experience the WRTM strategy and the other would not. Then the differences in outcomes could be observed between these two selected sites, and those differences could be attributed to the effect of the strategy. The disadvantage is that the decision to withhold the benefits of the WRTM strategy from the control site could create liability issues for the implementing agency. For example, if a warning system were implemented in one location (‘with’ site) and not in the comparison location (‘without’ site) and crash rates were higher in the site that didn’t have the warning system, the implementing agency could potentially be liable for failure to implement the safety (warning) system uniformly throughout their jurisdiction.</w:t>
      </w:r>
    </w:p>
    <w:p w:rsidR="000D3557" w:rsidRDefault="000D3557" w:rsidP="001E5931">
      <w:r>
        <w:t xml:space="preserve">This particular research design therefore needs to be selected with great care, especially for those WRTM strategies for which safety is a key anticipated outcome. One approach for which this evaluation design works well is to consider a limited deployment of a strategy, given the budgetary constraints of the agency, as a way to pilot test whether a more extensive deployment would be justified. For example, some cities are currently pilot testing traffic signal control systems along a set of limited routes and intersections. If they prove to be a cost effective way to enhance traffic flow during inclement weather, then more widespread deployment can be considered. In fact, </w:t>
      </w:r>
      <w:r w:rsidRPr="00E61773">
        <w:t>State</w:t>
      </w:r>
      <w:r>
        <w:t xml:space="preserve"> DOTs may not be willing to approve the deployment of the more costly WRTM strategies without first pilot testing them in their area and conducting an evaluation of their effectiveness.</w:t>
      </w:r>
    </w:p>
    <w:p w:rsidR="000D3557" w:rsidRDefault="000D3557" w:rsidP="001E5931">
      <w:r>
        <w:lastRenderedPageBreak/>
        <w:t>For both the before-after and the with-without designs, qualitative interview data obtained by the evaluator from key informants (knowledgeable individuals who understand the range of events and factors that are likely to affect observed outcomes) are useful in supplementing the quantitative data normally collected during the evaluation period and aiding in interpreting evaluation results.</w:t>
      </w:r>
    </w:p>
    <w:p w:rsidR="000D3557" w:rsidRPr="001E5931" w:rsidRDefault="000D3557" w:rsidP="00DE6E6D">
      <w:pPr>
        <w:pStyle w:val="Heading5"/>
      </w:pPr>
      <w:bookmarkStart w:id="433" w:name="_Toc295205985"/>
      <w:bookmarkStart w:id="434" w:name="_Toc295213796"/>
      <w:r w:rsidRPr="001E5931">
        <w:t>Case Study: A descriptive and more qualitative approach to evaluating a particular strategy implementation, a case study evaluation seeks to identify what worked well and what did not and derive lessons from the experience.</w:t>
      </w:r>
      <w:bookmarkEnd w:id="433"/>
      <w:bookmarkEnd w:id="434"/>
    </w:p>
    <w:p w:rsidR="000D3557" w:rsidRDefault="000D3557" w:rsidP="001E5931">
      <w:r>
        <w:t>An advantage to the case study approach to evaluating WRTM strategies is that it is tightly focused on a (or several) particular implementation of the strategy and can track the cause-effect relationships as the use of the strategy yields desired outcomes. The data are primarily derived from readily available sources and interviews with key actors. This design might be particularly useful for a pilot test deployment to assess the value of a more widespread deployment under consideration. A disadvantage is that a case study is unique, and it may not be easy to generalize results to other implementations of the strategy, either in different locations or at different times. One way to address this issue is to target what are believed to be representative deployments of the strategy for case study analysis. Another approach is to conduct several case studies and assess the results cumulatively. Finally, the case study evaluation can offer insights that are useful for designing a more comprehensive evaluation following one of the other designs.</w:t>
      </w:r>
    </w:p>
    <w:p w:rsidR="000D3557" w:rsidRDefault="000D3557" w:rsidP="00F463DA">
      <w:pPr>
        <w:rPr>
          <w:lang w:val="en-CA"/>
        </w:rPr>
      </w:pPr>
      <w:r>
        <w:t xml:space="preserve">Of particular interest for evaluation design are the safety benefits assessment analysis techniques. </w:t>
      </w:r>
      <w:r>
        <w:rPr>
          <w:lang w:val="en-CA"/>
        </w:rPr>
        <w:t>Assessing safety benefits is obviously the hardest but also often primary motivation for evaluations. Traditional methods of comparing accident information before and after the treatment often prove inconclusive. A good primer on statistical analysis for safety can be found in Appendix D of the NCHRP 295</w:t>
      </w:r>
      <w:r w:rsidR="00C774CC">
        <w:rPr>
          <w:lang w:val="en-CA"/>
        </w:rPr>
        <w:t xml:space="preserve"> [</w:t>
      </w:r>
      <w:r w:rsidR="008026FE">
        <w:rPr>
          <w:lang w:val="en-CA"/>
        </w:rPr>
        <w:t>55</w:t>
      </w:r>
      <w:r w:rsidR="00C774CC">
        <w:rPr>
          <w:lang w:val="en-CA"/>
        </w:rPr>
        <w:t>]</w:t>
      </w:r>
      <w:r>
        <w:rPr>
          <w:lang w:val="en-CA"/>
        </w:rPr>
        <w:t xml:space="preserve"> which lists the various pitfalls that are possible when trying to assess safety effectiveness.</w:t>
      </w:r>
    </w:p>
    <w:p w:rsidR="000D3557" w:rsidRPr="005529D6" w:rsidRDefault="000D3557" w:rsidP="00F463DA">
      <w:pPr>
        <w:rPr>
          <w:rFonts w:cs="Arial"/>
        </w:rPr>
      </w:pPr>
      <w:r w:rsidRPr="005529D6">
        <w:rPr>
          <w:lang w:val="en-CA"/>
        </w:rPr>
        <w:t xml:space="preserve">An </w:t>
      </w:r>
      <w:r w:rsidRPr="005529D6">
        <w:rPr>
          <w:rFonts w:cs="Arial"/>
          <w:lang w:val="en-CA"/>
        </w:rPr>
        <w:t>Empirical Bayes</w:t>
      </w:r>
      <w:r>
        <w:rPr>
          <w:rFonts w:cs="Arial"/>
          <w:lang w:val="en-CA"/>
        </w:rPr>
        <w:t>ian</w:t>
      </w:r>
      <w:r w:rsidRPr="005529D6">
        <w:rPr>
          <w:rFonts w:cs="Arial"/>
          <w:lang w:val="en-CA"/>
        </w:rPr>
        <w:t xml:space="preserve"> (EB) approach based on safety performance function is probably the best bet to provide a clear, justifiable estimate for safety benefits for WRTM.</w:t>
      </w:r>
      <w:r>
        <w:rPr>
          <w:rFonts w:cs="Arial"/>
          <w:lang w:val="en-CA"/>
        </w:rPr>
        <w:t xml:space="preserve"> </w:t>
      </w:r>
      <w:r w:rsidRPr="005529D6">
        <w:rPr>
          <w:rFonts w:cs="Arial"/>
          <w:lang w:val="en-CA"/>
        </w:rPr>
        <w:t xml:space="preserve">The EB method is the </w:t>
      </w:r>
      <w:r>
        <w:rPr>
          <w:rFonts w:cs="Arial"/>
          <w:lang w:val="en-CA"/>
        </w:rPr>
        <w:t>s</w:t>
      </w:r>
      <w:r w:rsidRPr="00E61773">
        <w:rPr>
          <w:rFonts w:cs="Arial"/>
          <w:lang w:val="en-CA"/>
        </w:rPr>
        <w:t>tate</w:t>
      </w:r>
      <w:r w:rsidRPr="005529D6">
        <w:rPr>
          <w:rFonts w:cs="Arial"/>
          <w:lang w:val="en-CA"/>
        </w:rPr>
        <w:t>-of-the-art FHWA</w:t>
      </w:r>
      <w:r w:rsidR="008C2DD1">
        <w:rPr>
          <w:rFonts w:cs="Arial"/>
          <w:lang w:val="en-CA"/>
        </w:rPr>
        <w:t>-</w:t>
      </w:r>
      <w:r w:rsidRPr="005529D6">
        <w:rPr>
          <w:rFonts w:cs="Arial"/>
          <w:lang w:val="en-CA"/>
        </w:rPr>
        <w:t xml:space="preserve">recommended approach to conduct safety evaluations of highway improvements </w:t>
      </w:r>
      <w:r w:rsidRPr="005529D6">
        <w:rPr>
          <w:rFonts w:cs="Arial"/>
        </w:rPr>
        <w:t>as documented in by Hauer (2002)</w:t>
      </w:r>
      <w:r w:rsidR="00C774CC">
        <w:rPr>
          <w:rFonts w:cs="Arial"/>
        </w:rPr>
        <w:t xml:space="preserve"> [</w:t>
      </w:r>
      <w:r w:rsidR="008026FE">
        <w:rPr>
          <w:rFonts w:cs="Arial"/>
        </w:rPr>
        <w:t>56</w:t>
      </w:r>
      <w:r w:rsidR="00C774CC">
        <w:rPr>
          <w:rFonts w:cs="Arial"/>
        </w:rPr>
        <w:t>]</w:t>
      </w:r>
      <w:r w:rsidRPr="005529D6">
        <w:rPr>
          <w:rFonts w:cs="Arial"/>
        </w:rPr>
        <w:t>. The EB approach seeks to overcome the difficulties associated with conventional before-after comparisons.</w:t>
      </w:r>
      <w:r>
        <w:rPr>
          <w:rFonts w:cs="Arial"/>
        </w:rPr>
        <w:t xml:space="preserve"> </w:t>
      </w:r>
      <w:r w:rsidRPr="005529D6">
        <w:rPr>
          <w:rFonts w:cs="Arial"/>
        </w:rPr>
        <w:t>Specifically, the proposed analysis would:</w:t>
      </w:r>
    </w:p>
    <w:p w:rsidR="000D3557" w:rsidRPr="0066633D" w:rsidRDefault="000D3557" w:rsidP="0066633D">
      <w:pPr>
        <w:pStyle w:val="Bullet"/>
      </w:pPr>
      <w:r w:rsidRPr="0066633D">
        <w:t>Properly account for regression-to-the-mean.</w:t>
      </w:r>
    </w:p>
    <w:p w:rsidR="000D3557" w:rsidRPr="0066633D" w:rsidRDefault="000D3557" w:rsidP="0066633D">
      <w:pPr>
        <w:pStyle w:val="Bullet"/>
      </w:pPr>
      <w:r w:rsidRPr="0066633D">
        <w:t>Overcome the difficulties of using crash rates in normalizing for volume differences between the before and after periods.</w:t>
      </w:r>
    </w:p>
    <w:p w:rsidR="000D3557" w:rsidRPr="0066633D" w:rsidRDefault="000D3557" w:rsidP="0066633D">
      <w:pPr>
        <w:pStyle w:val="Bullet"/>
      </w:pPr>
      <w:r w:rsidRPr="0066633D">
        <w:t>Reduce the level of uncertainty in the estimates of the safety effects.</w:t>
      </w:r>
    </w:p>
    <w:p w:rsidR="000D3557" w:rsidRPr="005529D6" w:rsidRDefault="000D3557" w:rsidP="00F463DA">
      <w:pPr>
        <w:tabs>
          <w:tab w:val="left" w:pos="720"/>
        </w:tabs>
        <w:spacing w:before="180"/>
        <w:rPr>
          <w:rFonts w:cs="Arial"/>
        </w:rPr>
      </w:pPr>
      <w:r w:rsidRPr="005529D6">
        <w:rPr>
          <w:rFonts w:cs="Arial"/>
        </w:rPr>
        <w:t>The EB analysis approach is comp</w:t>
      </w:r>
      <w:r>
        <w:rPr>
          <w:rFonts w:cs="Arial"/>
        </w:rPr>
        <w:t>rised of three basic steps.</w:t>
      </w:r>
    </w:p>
    <w:p w:rsidR="000D3557" w:rsidRPr="005529D6" w:rsidRDefault="000D3557" w:rsidP="00F463DA">
      <w:pPr>
        <w:spacing w:before="120"/>
        <w:ind w:left="936" w:hanging="936"/>
        <w:rPr>
          <w:rFonts w:cs="Arial"/>
        </w:rPr>
      </w:pPr>
      <w:r w:rsidRPr="005529D6">
        <w:rPr>
          <w:rFonts w:cs="Arial"/>
          <w:b/>
          <w:i/>
        </w:rPr>
        <w:t>STEP 1</w:t>
      </w:r>
      <w:r w:rsidRPr="005529D6">
        <w:rPr>
          <w:rFonts w:cs="Arial"/>
          <w:b/>
        </w:rPr>
        <w:t>:</w:t>
      </w:r>
      <w:r w:rsidRPr="005529D6">
        <w:rPr>
          <w:rFonts w:cs="Arial"/>
        </w:rPr>
        <w:t xml:space="preserve"> </w:t>
      </w:r>
      <w:r w:rsidRPr="005529D6">
        <w:rPr>
          <w:rFonts w:cs="Arial"/>
        </w:rPr>
        <w:tab/>
        <w:t>Estimate the number of accidents in the “before” period by taking a weighted average of the observed accident count and the predicted accident frequency calculated from a safety performance function (SPF) to estimate the EB-adjusted expected accident frequency in the before period.</w:t>
      </w:r>
    </w:p>
    <w:p w:rsidR="000D3557" w:rsidRPr="005529D6" w:rsidRDefault="000D3557" w:rsidP="004062E2">
      <w:pPr>
        <w:spacing w:before="120"/>
        <w:ind w:left="936" w:hanging="936"/>
        <w:rPr>
          <w:rFonts w:cs="Arial"/>
        </w:rPr>
      </w:pPr>
      <w:r w:rsidRPr="005529D6">
        <w:rPr>
          <w:rFonts w:cs="Arial"/>
          <w:b/>
          <w:i/>
        </w:rPr>
        <w:t>STEP 2</w:t>
      </w:r>
      <w:r w:rsidRPr="005529D6">
        <w:rPr>
          <w:rFonts w:cs="Arial"/>
          <w:b/>
        </w:rPr>
        <w:t>:</w:t>
      </w:r>
      <w:r w:rsidRPr="005529D6">
        <w:rPr>
          <w:rFonts w:cs="Arial"/>
        </w:rPr>
        <w:t xml:space="preserve"> </w:t>
      </w:r>
      <w:r w:rsidRPr="005529D6">
        <w:rPr>
          <w:rFonts w:cs="Arial"/>
        </w:rPr>
        <w:tab/>
        <w:t>Estimate the expected number of accidents in the “after” period had the improvement not been made.</w:t>
      </w:r>
      <w:r>
        <w:rPr>
          <w:rFonts w:cs="Arial"/>
        </w:rPr>
        <w:t xml:space="preserve"> </w:t>
      </w:r>
      <w:r w:rsidRPr="005529D6">
        <w:rPr>
          <w:rFonts w:cs="Arial"/>
        </w:rPr>
        <w:t xml:space="preserve">This estimate is obtained by adjusting the EB-adjusted expected accident frequency from the before period (as calculated in Step 1) for the difference between before and after ADTs and between </w:t>
      </w:r>
      <w:r>
        <w:rPr>
          <w:rFonts w:cs="Arial"/>
        </w:rPr>
        <w:t>‘</w:t>
      </w:r>
      <w:r w:rsidRPr="005529D6">
        <w:rPr>
          <w:rFonts w:cs="Arial"/>
        </w:rPr>
        <w:t>before and after</w:t>
      </w:r>
      <w:r>
        <w:rPr>
          <w:rFonts w:cs="Arial"/>
        </w:rPr>
        <w:t>’</w:t>
      </w:r>
      <w:r w:rsidRPr="005529D6">
        <w:rPr>
          <w:rFonts w:cs="Arial"/>
        </w:rPr>
        <w:t xml:space="preserve"> number of years. </w:t>
      </w:r>
    </w:p>
    <w:p w:rsidR="000D3557" w:rsidRPr="005529D6" w:rsidRDefault="000D3557" w:rsidP="00F463DA">
      <w:pPr>
        <w:spacing w:before="120"/>
        <w:ind w:left="936" w:hanging="936"/>
        <w:rPr>
          <w:rFonts w:cs="Arial"/>
        </w:rPr>
      </w:pPr>
      <w:r w:rsidRPr="005529D6">
        <w:rPr>
          <w:rFonts w:cs="Arial"/>
          <w:b/>
          <w:i/>
        </w:rPr>
        <w:lastRenderedPageBreak/>
        <w:t>STEP 3</w:t>
      </w:r>
      <w:r w:rsidRPr="005529D6">
        <w:rPr>
          <w:rFonts w:cs="Arial"/>
          <w:b/>
        </w:rPr>
        <w:t xml:space="preserve">: </w:t>
      </w:r>
      <w:r w:rsidRPr="005529D6">
        <w:rPr>
          <w:rFonts w:cs="Arial"/>
          <w:b/>
        </w:rPr>
        <w:tab/>
      </w:r>
      <w:r w:rsidRPr="005529D6">
        <w:rPr>
          <w:rFonts w:cs="Arial"/>
        </w:rPr>
        <w:t xml:space="preserve">Estimate the effectiveness of the treatment by comparing the </w:t>
      </w:r>
      <w:r w:rsidRPr="005529D6">
        <w:rPr>
          <w:rFonts w:cs="Arial"/>
          <w:b/>
        </w:rPr>
        <w:t>observed</w:t>
      </w:r>
      <w:r w:rsidRPr="005529D6">
        <w:rPr>
          <w:rFonts w:cs="Arial"/>
        </w:rPr>
        <w:t xml:space="preserve"> number of accidents after the treatment is implemented to the </w:t>
      </w:r>
      <w:r w:rsidRPr="005529D6">
        <w:rPr>
          <w:rFonts w:cs="Arial"/>
          <w:b/>
        </w:rPr>
        <w:t>expected</w:t>
      </w:r>
      <w:r w:rsidRPr="005529D6">
        <w:rPr>
          <w:rFonts w:cs="Arial"/>
        </w:rPr>
        <w:t xml:space="preserve"> number of accidents in the after period, had the treatment not been implemented.</w:t>
      </w:r>
    </w:p>
    <w:p w:rsidR="000D3557" w:rsidRPr="005529D6" w:rsidRDefault="000D3557" w:rsidP="004062E2">
      <w:r w:rsidRPr="005529D6">
        <w:t>The result of Step 3 is the estimate of the safety benefit or the number of accidents avoided by the WRTM strategy. Obviously, application of the EB method requires SPFs for a reference group of sites similar to the improved sites.</w:t>
      </w:r>
      <w:r>
        <w:t xml:space="preserve"> </w:t>
      </w:r>
      <w:r w:rsidRPr="005529D6">
        <w:t xml:space="preserve">Typically, </w:t>
      </w:r>
      <w:r w:rsidRPr="00E61773">
        <w:t>State</w:t>
      </w:r>
      <w:r w:rsidRPr="005529D6">
        <w:t xml:space="preserve">s have developed SPFs for their facilities (by functional class mostly) and these can be used. If they are not available, existing SPFs from </w:t>
      </w:r>
      <w:r>
        <w:t xml:space="preserve">available AASHTO guidance and software (such as </w:t>
      </w:r>
      <w:r w:rsidRPr="005529D6">
        <w:t xml:space="preserve">the first edition of the </w:t>
      </w:r>
      <w:r w:rsidRPr="005529D6">
        <w:rPr>
          <w:i/>
        </w:rPr>
        <w:t>Highway Safety Manual</w:t>
      </w:r>
      <w:r w:rsidRPr="005529D6">
        <w:t xml:space="preserve"> (HSM) or </w:t>
      </w:r>
      <w:r w:rsidRPr="005529D6">
        <w:rPr>
          <w:i/>
        </w:rPr>
        <w:t>SafetyAnalyst</w:t>
      </w:r>
      <w:r w:rsidR="009672A6">
        <w:rPr>
          <w:i/>
        </w:rPr>
        <w:t xml:space="preserve"> softwar</w:t>
      </w:r>
      <w:r w:rsidR="004470CA">
        <w:rPr>
          <w:i/>
        </w:rPr>
        <w:t>e)</w:t>
      </w:r>
      <w:r>
        <w:rPr>
          <w:i/>
        </w:rPr>
        <w:t xml:space="preserve"> </w:t>
      </w:r>
      <w:r w:rsidRPr="005529D6">
        <w:t>can be calibrated for this purpose using local data.</w:t>
      </w:r>
    </w:p>
    <w:p w:rsidR="006E6BE2" w:rsidRDefault="000D3557" w:rsidP="00DE6E6D">
      <w:pPr>
        <w:pStyle w:val="Heading4"/>
      </w:pPr>
      <w:bookmarkStart w:id="435" w:name="_Toc295205986"/>
      <w:bookmarkStart w:id="436" w:name="_Toc295213797"/>
      <w:r>
        <w:t>Potential Challenges</w:t>
      </w:r>
      <w:bookmarkEnd w:id="435"/>
      <w:bookmarkEnd w:id="436"/>
    </w:p>
    <w:p w:rsidR="000D3557" w:rsidRDefault="000D3557" w:rsidP="00F463DA">
      <w:r>
        <w:t xml:space="preserve">Evaluating WRTM strategies and clearly identifying the pathway to benefits present various challenges. Methodological and institutional issues may be present that lead </w:t>
      </w:r>
      <w:r w:rsidRPr="00E61773">
        <w:t>State</w:t>
      </w:r>
      <w:r>
        <w:t xml:space="preserve"> DOTs to distrust or not conduct the required evaluations. While most of the challenges are common to </w:t>
      </w:r>
      <w:r w:rsidRPr="00B877E3">
        <w:t>all monitoring and evaluation</w:t>
      </w:r>
      <w:r>
        <w:t xml:space="preserve"> activities, some of them are specific to weather-related evaluations. These challenges should be considered during evaluation planning and during the execution of the evaluation to ensure that the expected outcomes can be appropriately measured. </w:t>
      </w:r>
      <w:r w:rsidR="002919B6">
        <w:fldChar w:fldCharType="begin"/>
      </w:r>
      <w:r>
        <w:instrText xml:space="preserve"> REF _Ref289094459 \h </w:instrText>
      </w:r>
      <w:r w:rsidR="002919B6">
        <w:fldChar w:fldCharType="separate"/>
      </w:r>
      <w:r w:rsidR="00951F83">
        <w:t>Table </w:t>
      </w:r>
      <w:r w:rsidR="00951F83">
        <w:rPr>
          <w:noProof/>
        </w:rPr>
        <w:t>7</w:t>
      </w:r>
      <w:r w:rsidR="002919B6">
        <w:fldChar w:fldCharType="end"/>
      </w:r>
      <w:r>
        <w:t xml:space="preserve"> lists a number of evaluation challenges and suggested mitigation approaches.</w:t>
      </w:r>
    </w:p>
    <w:p w:rsidR="000D3557" w:rsidRPr="005912E2" w:rsidRDefault="00B71956" w:rsidP="00C01887">
      <w:pPr>
        <w:pStyle w:val="Tablecaption"/>
      </w:pPr>
      <w:bookmarkStart w:id="437" w:name="_Ref289094459"/>
      <w:bookmarkStart w:id="438" w:name="_Toc296691584"/>
      <w:r>
        <w:t>Table </w:t>
      </w:r>
      <w:fldSimple w:instr=" SEQ Table \* ARABIC ">
        <w:r w:rsidR="00951F83">
          <w:rPr>
            <w:noProof/>
          </w:rPr>
          <w:t>7</w:t>
        </w:r>
      </w:fldSimple>
      <w:bookmarkEnd w:id="437"/>
      <w:r w:rsidR="000D3557">
        <w:t>. Evaluation Challenges and Mitigation Approaches</w:t>
      </w:r>
      <w:bookmarkEnd w:id="438"/>
    </w:p>
    <w:tbl>
      <w:tblPr>
        <w:tblStyle w:val="JPO"/>
        <w:tblW w:w="0" w:type="auto"/>
        <w:tblLook w:val="00A0"/>
      </w:tblPr>
      <w:tblGrid>
        <w:gridCol w:w="4608"/>
        <w:gridCol w:w="4248"/>
      </w:tblGrid>
      <w:tr w:rsidR="000D3557" w:rsidRPr="005529D6" w:rsidTr="001E5931">
        <w:trPr>
          <w:cnfStyle w:val="100000000000"/>
          <w:trHeight w:val="440"/>
          <w:tblHeader/>
        </w:trPr>
        <w:tc>
          <w:tcPr>
            <w:cnfStyle w:val="001000000000"/>
            <w:tcW w:w="4608" w:type="dxa"/>
          </w:tcPr>
          <w:p w:rsidR="000D3557" w:rsidRPr="00236B48" w:rsidRDefault="000D3557" w:rsidP="00C01887">
            <w:pPr>
              <w:pStyle w:val="TableHeading"/>
            </w:pPr>
            <w:r w:rsidRPr="00236B48">
              <w:t>WRTM Evaluation Challenges</w:t>
            </w:r>
          </w:p>
        </w:tc>
        <w:tc>
          <w:tcPr>
            <w:tcW w:w="4248" w:type="dxa"/>
          </w:tcPr>
          <w:p w:rsidR="000D3557" w:rsidRPr="00236B48" w:rsidRDefault="000D3557" w:rsidP="00C01887">
            <w:pPr>
              <w:pStyle w:val="TableHeading"/>
              <w:cnfStyle w:val="100000000000"/>
            </w:pPr>
            <w:r w:rsidRPr="00236B48">
              <w:t>Mitigation Approaches</w:t>
            </w:r>
          </w:p>
        </w:tc>
      </w:tr>
      <w:tr w:rsidR="000D3557" w:rsidRPr="005529D6" w:rsidTr="001E5931">
        <w:tc>
          <w:tcPr>
            <w:cnfStyle w:val="001000000000"/>
            <w:tcW w:w="4608" w:type="dxa"/>
          </w:tcPr>
          <w:p w:rsidR="000D3557" w:rsidRPr="00236B48" w:rsidRDefault="000D3557" w:rsidP="00C01887">
            <w:pPr>
              <w:pStyle w:val="TableText"/>
            </w:pPr>
            <w:r w:rsidRPr="00236B48">
              <w:rPr>
                <w:b/>
                <w:i/>
              </w:rPr>
              <w:t>Seasonality issue</w:t>
            </w:r>
            <w:r w:rsidRPr="00236B48">
              <w:rPr>
                <w:i/>
              </w:rPr>
              <w:t>s</w:t>
            </w:r>
            <w:r w:rsidRPr="00236B48">
              <w:t xml:space="preserve"> – comparing results across winters or seasons given the unpredictability and differences of the weather.</w:t>
            </w:r>
          </w:p>
        </w:tc>
        <w:tc>
          <w:tcPr>
            <w:tcW w:w="4248" w:type="dxa"/>
          </w:tcPr>
          <w:p w:rsidR="000D3557" w:rsidRPr="00236B48" w:rsidRDefault="000D3557" w:rsidP="00C01887">
            <w:pPr>
              <w:pStyle w:val="TableText"/>
              <w:cnfStyle w:val="000000000000"/>
            </w:pPr>
            <w:r w:rsidRPr="00236B48">
              <w:t>When using a before-after design, compare data for similar weather events in the two time periods. Collect event-specific data not only on strategy performance but also on the actual weather conditions experienced. Identify desired performance targets appropriate for different weather conditions and measure against those standards.</w:t>
            </w:r>
          </w:p>
        </w:tc>
      </w:tr>
      <w:tr w:rsidR="000D3557" w:rsidRPr="005529D6" w:rsidTr="001E5931">
        <w:tc>
          <w:tcPr>
            <w:cnfStyle w:val="001000000000"/>
            <w:tcW w:w="4608" w:type="dxa"/>
          </w:tcPr>
          <w:p w:rsidR="000D3557" w:rsidRPr="00236B48" w:rsidRDefault="000D3557" w:rsidP="00716036">
            <w:pPr>
              <w:pStyle w:val="TableText"/>
            </w:pPr>
            <w:r>
              <w:rPr>
                <w:b/>
                <w:i/>
              </w:rPr>
              <w:t xml:space="preserve">Insufficient </w:t>
            </w:r>
            <w:r w:rsidR="00716036" w:rsidRPr="00236B48">
              <w:rPr>
                <w:b/>
                <w:i/>
              </w:rPr>
              <w:t>road weather information</w:t>
            </w:r>
            <w:r w:rsidRPr="00236B48">
              <w:rPr>
                <w:i/>
              </w:rPr>
              <w:t xml:space="preserve"> – </w:t>
            </w:r>
            <w:r w:rsidR="00716036">
              <w:t>a</w:t>
            </w:r>
            <w:r w:rsidRPr="00236B48">
              <w:t>gencies lack the comprehensive road weather information in the location being considered for WRTM strategy deployment/evaluation, leading to an inability to assess and attribute strategy performance.</w:t>
            </w:r>
          </w:p>
        </w:tc>
        <w:tc>
          <w:tcPr>
            <w:tcW w:w="4248" w:type="dxa"/>
          </w:tcPr>
          <w:p w:rsidR="000D3557" w:rsidRPr="00236B48" w:rsidRDefault="000D3557" w:rsidP="00215AAF">
            <w:pPr>
              <w:pStyle w:val="TableText"/>
              <w:cnfStyle w:val="000000000000"/>
            </w:pPr>
            <w:r w:rsidRPr="00236B48">
              <w:t xml:space="preserve">It is critical </w:t>
            </w:r>
            <w:r>
              <w:t xml:space="preserve">for </w:t>
            </w:r>
            <w:r w:rsidRPr="00236B48">
              <w:t>a successful evaluation that the necessary road weather information is available prior to strategy implementation. The evaluation plan needs to identify all road weather information necessary to support the research design. If additional weather sensing or weather information sources are needed, these elements should be included in the strategy implementation.</w:t>
            </w:r>
          </w:p>
        </w:tc>
      </w:tr>
      <w:tr w:rsidR="000D3557" w:rsidRPr="005529D6" w:rsidTr="00227928">
        <w:trPr>
          <w:trHeight w:val="2160"/>
        </w:trPr>
        <w:tc>
          <w:tcPr>
            <w:cnfStyle w:val="001000000000"/>
            <w:tcW w:w="4608" w:type="dxa"/>
          </w:tcPr>
          <w:p w:rsidR="000D3557" w:rsidRPr="00236B48" w:rsidRDefault="000D3557" w:rsidP="00C01887">
            <w:pPr>
              <w:pStyle w:val="TableText"/>
            </w:pPr>
            <w:r w:rsidRPr="00236B48">
              <w:rPr>
                <w:b/>
                <w:i/>
              </w:rPr>
              <w:lastRenderedPageBreak/>
              <w:t>Novelty effect and long-term changes may require a lengthy evaluatio</w:t>
            </w:r>
            <w:r w:rsidRPr="0066633D">
              <w:rPr>
                <w:b/>
                <w:i/>
              </w:rPr>
              <w:t>n</w:t>
            </w:r>
            <w:r w:rsidRPr="00236B48">
              <w:rPr>
                <w:i/>
              </w:rPr>
              <w:t xml:space="preserve"> – </w:t>
            </w:r>
            <w:r w:rsidRPr="00236B48">
              <w:t>travelers may respond differently immediately after implementation, but the behavior may revert back to pre-implementation responses after the novelty wears off. Also, some WRTM strategies may not have immediate impacts on traveler outcomes and may require long-term monitoring of performance to assess effectiveness.</w:t>
            </w:r>
          </w:p>
        </w:tc>
        <w:tc>
          <w:tcPr>
            <w:tcW w:w="4248" w:type="dxa"/>
          </w:tcPr>
          <w:p w:rsidR="000D3557" w:rsidRPr="00236B48" w:rsidRDefault="000D3557" w:rsidP="00063DFC">
            <w:pPr>
              <w:pStyle w:val="TableText"/>
              <w:cnfStyle w:val="000000000000"/>
            </w:pPr>
            <w:r w:rsidRPr="00236B48">
              <w:t>Provide sufficient lag time after project deployment for users to become familiar and comfor</w:t>
            </w:r>
            <w:r w:rsidR="004F608D">
              <w:t>table</w:t>
            </w:r>
            <w:r w:rsidR="00B71956">
              <w:t> </w:t>
            </w:r>
            <w:r w:rsidRPr="00236B48">
              <w:t>with the new strategies before commencing the evaluation. Include a “shake-down” period in the evaluation – time for everyone to get comfor</w:t>
            </w:r>
            <w:r w:rsidR="004F608D">
              <w:t>table</w:t>
            </w:r>
            <w:r w:rsidR="00B71956">
              <w:t> </w:t>
            </w:r>
            <w:r w:rsidRPr="00236B48">
              <w:t>with the strategy and using it regularly. Design the evaluation period to adequately account for the time it is expected to take for the effects of the WRTM strategy to manifest and result in the anticipated outcomes. This is especially true for strategies involving changes in agency operations. The evaluation needs to include time for an agency to test and become comfor</w:t>
            </w:r>
            <w:r w:rsidR="004F608D">
              <w:t>table</w:t>
            </w:r>
            <w:r w:rsidR="00B71956">
              <w:t> </w:t>
            </w:r>
            <w:r w:rsidRPr="00236B48">
              <w:t>with new systems and practices.</w:t>
            </w:r>
          </w:p>
        </w:tc>
      </w:tr>
      <w:tr w:rsidR="000D3557" w:rsidRPr="005529D6" w:rsidTr="001E5931">
        <w:tc>
          <w:tcPr>
            <w:cnfStyle w:val="001000000000"/>
            <w:tcW w:w="4608" w:type="dxa"/>
          </w:tcPr>
          <w:p w:rsidR="000D3557" w:rsidRPr="00236B48" w:rsidRDefault="000D3557" w:rsidP="00C01887">
            <w:pPr>
              <w:pStyle w:val="TableText"/>
            </w:pPr>
            <w:r w:rsidRPr="00236B48">
              <w:rPr>
                <w:b/>
                <w:i/>
              </w:rPr>
              <w:t>Pathway to benefits is often unclear, especially for traveler behavior and response</w:t>
            </w:r>
            <w:r w:rsidRPr="00236B48">
              <w:t xml:space="preserve"> – the linkage to final outcomes as experienced by the traveler is difficult to establish given confounding factors.</w:t>
            </w:r>
          </w:p>
        </w:tc>
        <w:tc>
          <w:tcPr>
            <w:tcW w:w="4248" w:type="dxa"/>
          </w:tcPr>
          <w:p w:rsidR="000D3557" w:rsidRPr="00236B48" w:rsidRDefault="000D3557" w:rsidP="00C01887">
            <w:pPr>
              <w:pStyle w:val="TableText"/>
              <w:cnfStyle w:val="000000000000"/>
            </w:pPr>
            <w:r w:rsidRPr="00236B48">
              <w:t xml:space="preserve">Consider conducting focus groups with representative travelers to help understand how they are likely to be impacted by </w:t>
            </w:r>
            <w:r>
              <w:t xml:space="preserve">the improvements, </w:t>
            </w:r>
            <w:r w:rsidRPr="00236B48">
              <w:t>and their attitudes toward the new WRTM strategy</w:t>
            </w:r>
            <w:r>
              <w:t>,</w:t>
            </w:r>
            <w:r w:rsidRPr="00236B48">
              <w:t xml:space="preserve"> and use these insights to design the evaluation data collection.</w:t>
            </w:r>
          </w:p>
        </w:tc>
      </w:tr>
      <w:tr w:rsidR="000D3557" w:rsidRPr="005529D6" w:rsidTr="001E5931">
        <w:tc>
          <w:tcPr>
            <w:cnfStyle w:val="001000000000"/>
            <w:tcW w:w="4608" w:type="dxa"/>
          </w:tcPr>
          <w:p w:rsidR="000D3557" w:rsidRPr="00236B48" w:rsidRDefault="000D3557" w:rsidP="00C01887">
            <w:pPr>
              <w:pStyle w:val="TableText"/>
            </w:pPr>
            <w:r w:rsidRPr="00236B48">
              <w:rPr>
                <w:b/>
                <w:i/>
              </w:rPr>
              <w:t>Weak link between attitudes and behavior</w:t>
            </w:r>
            <w:r w:rsidRPr="00236B48">
              <w:t xml:space="preserve"> – how travelers say they will react and how they actually behave are often very different.</w:t>
            </w:r>
          </w:p>
        </w:tc>
        <w:tc>
          <w:tcPr>
            <w:tcW w:w="4248" w:type="dxa"/>
          </w:tcPr>
          <w:p w:rsidR="000D3557" w:rsidRPr="00236B48" w:rsidRDefault="000D3557" w:rsidP="00986539">
            <w:pPr>
              <w:pStyle w:val="TableText"/>
              <w:cnfStyle w:val="000000000000"/>
            </w:pPr>
            <w:r w:rsidRPr="00236B48">
              <w:t>Include in the evaluation data both “</w:t>
            </w:r>
            <w:r>
              <w:t>s</w:t>
            </w:r>
            <w:r w:rsidRPr="00E61773">
              <w:t>tate</w:t>
            </w:r>
            <w:r w:rsidRPr="00236B48">
              <w:t>d preference” questions for travelers and “revealed preference” measures based on their actual use of the relevant elements of the strategy.</w:t>
            </w:r>
          </w:p>
        </w:tc>
      </w:tr>
      <w:tr w:rsidR="000D3557" w:rsidRPr="005529D6" w:rsidTr="001E5931">
        <w:tc>
          <w:tcPr>
            <w:cnfStyle w:val="001000000000"/>
            <w:tcW w:w="4608" w:type="dxa"/>
          </w:tcPr>
          <w:p w:rsidR="000D3557" w:rsidRPr="00236B48" w:rsidRDefault="000D3557" w:rsidP="00C01887">
            <w:pPr>
              <w:pStyle w:val="TableText"/>
            </w:pPr>
            <w:r w:rsidRPr="00236B48">
              <w:rPr>
                <w:b/>
                <w:i/>
              </w:rPr>
              <w:t>Lack of good baseline information</w:t>
            </w:r>
            <w:r w:rsidRPr="00236B48">
              <w:rPr>
                <w:i/>
              </w:rPr>
              <w:t xml:space="preserve"> </w:t>
            </w:r>
            <w:r w:rsidRPr="00236B48">
              <w:t>– good data on traffic conditions and safety during weather events are rare and difficult to obtain.</w:t>
            </w:r>
          </w:p>
        </w:tc>
        <w:tc>
          <w:tcPr>
            <w:tcW w:w="4248" w:type="dxa"/>
          </w:tcPr>
          <w:p w:rsidR="000D3557" w:rsidRPr="00236B48" w:rsidRDefault="000D3557" w:rsidP="00C01887">
            <w:pPr>
              <w:pStyle w:val="TableText"/>
              <w:cnfStyle w:val="000000000000"/>
            </w:pPr>
            <w:r w:rsidRPr="00236B48">
              <w:t>Before the evaluation, gain a clear understanding of historical data availability, specifically as linked to weather events. It may be necessary to use expert interviews to help fill some gaps in recorded quantitative data sources.</w:t>
            </w:r>
          </w:p>
        </w:tc>
      </w:tr>
      <w:tr w:rsidR="000D3557" w:rsidRPr="005529D6" w:rsidTr="001E5931">
        <w:tc>
          <w:tcPr>
            <w:cnfStyle w:val="001000000000"/>
            <w:tcW w:w="4608" w:type="dxa"/>
          </w:tcPr>
          <w:p w:rsidR="000D3557" w:rsidRPr="00236B48" w:rsidRDefault="000D3557" w:rsidP="00C01887">
            <w:pPr>
              <w:pStyle w:val="TableText"/>
            </w:pPr>
            <w:r w:rsidRPr="00236B48">
              <w:rPr>
                <w:b/>
                <w:i/>
              </w:rPr>
              <w:t>Interviewing or surveying travelers</w:t>
            </w:r>
            <w:r w:rsidRPr="00236B48">
              <w:rPr>
                <w:i/>
              </w:rPr>
              <w:t xml:space="preserve"> </w:t>
            </w:r>
            <w:r w:rsidRPr="00236B48">
              <w:t>– it is often difficult to find travelers who have experienced the systems being evaluated and having them agree to be surveyed.</w:t>
            </w:r>
          </w:p>
        </w:tc>
        <w:tc>
          <w:tcPr>
            <w:tcW w:w="4248" w:type="dxa"/>
          </w:tcPr>
          <w:p w:rsidR="000D3557" w:rsidRPr="00236B48" w:rsidRDefault="000D3557" w:rsidP="00C01887">
            <w:pPr>
              <w:pStyle w:val="TableText"/>
              <w:cnfStyle w:val="000000000000"/>
            </w:pPr>
            <w:r w:rsidRPr="00236B48">
              <w:t>Candidate subjects need to be pre-screened to assure they have the appropriate experience. Alternatively, subjects can be recruited and exposed to specific elements of the strategy. For other self-selected samples, include questions that help classify respondents appropriately in terms of their experience with and use of the strategy elements.</w:t>
            </w:r>
          </w:p>
        </w:tc>
      </w:tr>
      <w:tr w:rsidR="000D3557" w:rsidRPr="005529D6" w:rsidTr="001E5931">
        <w:tc>
          <w:tcPr>
            <w:cnfStyle w:val="001000000000"/>
            <w:tcW w:w="4608" w:type="dxa"/>
          </w:tcPr>
          <w:p w:rsidR="000D3557" w:rsidRPr="00236B48" w:rsidRDefault="000D3557" w:rsidP="00C01887">
            <w:pPr>
              <w:pStyle w:val="TableText"/>
              <w:rPr>
                <w:i/>
              </w:rPr>
            </w:pPr>
            <w:r w:rsidRPr="00236B48">
              <w:rPr>
                <w:b/>
                <w:i/>
              </w:rPr>
              <w:t>Confounding and exogenous factors</w:t>
            </w:r>
            <w:r w:rsidRPr="00236B48">
              <w:t xml:space="preserve"> – the many factors that can affect strategy outcomes are difficult to isolate and control.</w:t>
            </w:r>
          </w:p>
        </w:tc>
        <w:tc>
          <w:tcPr>
            <w:tcW w:w="4248" w:type="dxa"/>
          </w:tcPr>
          <w:p w:rsidR="000D3557" w:rsidRPr="00236B48" w:rsidRDefault="000D3557" w:rsidP="00C01887">
            <w:pPr>
              <w:pStyle w:val="TableText"/>
              <w:cnfStyle w:val="000000000000"/>
            </w:pPr>
            <w:r w:rsidRPr="00236B48">
              <w:t>Control for such factors as variation in weather, context, changing economic conditions, etc. can be accomplished by choosing an appropriate evaluation design and by applying analysis methods that account for such factors specifically measured in the evaluation.</w:t>
            </w:r>
          </w:p>
        </w:tc>
      </w:tr>
      <w:tr w:rsidR="000D3557" w:rsidRPr="005529D6" w:rsidTr="001E5931">
        <w:tc>
          <w:tcPr>
            <w:cnfStyle w:val="001000000000"/>
            <w:tcW w:w="4608" w:type="dxa"/>
          </w:tcPr>
          <w:p w:rsidR="000D3557" w:rsidRPr="00236B48" w:rsidRDefault="000D3557" w:rsidP="00C01887">
            <w:pPr>
              <w:pStyle w:val="TableText"/>
              <w:rPr>
                <w:i/>
              </w:rPr>
            </w:pPr>
            <w:r w:rsidRPr="00236B48">
              <w:rPr>
                <w:b/>
                <w:i/>
              </w:rPr>
              <w:t>Data collection/quality</w:t>
            </w:r>
            <w:r w:rsidRPr="00236B48">
              <w:rPr>
                <w:i/>
              </w:rPr>
              <w:t xml:space="preserve"> – </w:t>
            </w:r>
            <w:r w:rsidRPr="00236B48">
              <w:t>collecting the needed data stresses an already fully committed agency staff.</w:t>
            </w:r>
          </w:p>
        </w:tc>
        <w:tc>
          <w:tcPr>
            <w:tcW w:w="4248" w:type="dxa"/>
          </w:tcPr>
          <w:p w:rsidR="000D3557" w:rsidRPr="00236B48" w:rsidRDefault="000D3557" w:rsidP="00C01887">
            <w:pPr>
              <w:pStyle w:val="TableText"/>
              <w:cnfStyle w:val="000000000000"/>
            </w:pPr>
            <w:r w:rsidRPr="00236B48">
              <w:t>In the planning process it is important to engage all the key stakeholders, to be sure everyone understands what will be required, and to identify all the resources needed to support the evaluation.</w:t>
            </w:r>
          </w:p>
        </w:tc>
      </w:tr>
      <w:tr w:rsidR="000D3557" w:rsidRPr="005529D6" w:rsidTr="001E5931">
        <w:tc>
          <w:tcPr>
            <w:cnfStyle w:val="001000000000"/>
            <w:tcW w:w="4608" w:type="dxa"/>
          </w:tcPr>
          <w:p w:rsidR="000D3557" w:rsidRPr="00236B48" w:rsidRDefault="000D3557" w:rsidP="00C01887">
            <w:pPr>
              <w:pStyle w:val="TableText"/>
              <w:rPr>
                <w:i/>
              </w:rPr>
            </w:pPr>
            <w:r w:rsidRPr="00236B48">
              <w:rPr>
                <w:b/>
                <w:i/>
              </w:rPr>
              <w:t>Time to adapt to deployments</w:t>
            </w:r>
            <w:r w:rsidR="0066633D" w:rsidRPr="0066633D">
              <w:rPr>
                <w:i/>
              </w:rPr>
              <w:t xml:space="preserve"> </w:t>
            </w:r>
            <w:r w:rsidRPr="00236B48">
              <w:t>– a technology may not work as planned or may require a long time to work out the bugs and gain user acceptance and adaptation, thus affecting the appropriate timing of evaluation.</w:t>
            </w:r>
          </w:p>
        </w:tc>
        <w:tc>
          <w:tcPr>
            <w:tcW w:w="4248" w:type="dxa"/>
          </w:tcPr>
          <w:p w:rsidR="000D3557" w:rsidRPr="00236B48" w:rsidRDefault="000D3557" w:rsidP="00C01887">
            <w:pPr>
              <w:pStyle w:val="TableText"/>
              <w:cnfStyle w:val="000000000000"/>
            </w:pPr>
            <w:r w:rsidRPr="00236B48">
              <w:t>Comprehensive evaluation planning is the best approach to assuring a successful schedule. To avoid this issue, evaluations should not be rushed immediately upon deployment.</w:t>
            </w:r>
          </w:p>
        </w:tc>
      </w:tr>
      <w:tr w:rsidR="000D3557" w:rsidRPr="005529D6" w:rsidTr="001E5931">
        <w:tc>
          <w:tcPr>
            <w:cnfStyle w:val="001000000000"/>
            <w:tcW w:w="4608" w:type="dxa"/>
          </w:tcPr>
          <w:p w:rsidR="000D3557" w:rsidRPr="00236B48" w:rsidRDefault="000D3557" w:rsidP="00C01887">
            <w:pPr>
              <w:pStyle w:val="TableText"/>
              <w:rPr>
                <w:i/>
              </w:rPr>
            </w:pPr>
            <w:r w:rsidRPr="00236B48">
              <w:rPr>
                <w:b/>
                <w:i/>
              </w:rPr>
              <w:lastRenderedPageBreak/>
              <w:t>Liability issues (for with-without studies)</w:t>
            </w:r>
            <w:r w:rsidRPr="00236B48">
              <w:t xml:space="preserve"> – agencies are justifiably concerned about strategies and evaluation techniques that may create safety risks.</w:t>
            </w:r>
          </w:p>
        </w:tc>
        <w:tc>
          <w:tcPr>
            <w:tcW w:w="4248" w:type="dxa"/>
          </w:tcPr>
          <w:p w:rsidR="000D3557" w:rsidRPr="00236B48" w:rsidRDefault="000D3557" w:rsidP="00C01887">
            <w:pPr>
              <w:pStyle w:val="TableText"/>
              <w:cnfStyle w:val="000000000000"/>
            </w:pPr>
            <w:r w:rsidRPr="00236B48">
              <w:t>This issue is discussed in the section on evaluation designs. Example: Agencies may agree to a with-without study with the caveat that they can deviate from the strictures of the design whenever they feel that traveler safety is at risk.</w:t>
            </w:r>
          </w:p>
        </w:tc>
      </w:tr>
      <w:tr w:rsidR="000D3557" w:rsidRPr="005529D6" w:rsidTr="001E5931">
        <w:tc>
          <w:tcPr>
            <w:cnfStyle w:val="001000000000"/>
            <w:tcW w:w="4608" w:type="dxa"/>
          </w:tcPr>
          <w:p w:rsidR="000D3557" w:rsidRPr="00236B48" w:rsidRDefault="000D3557" w:rsidP="00C01887">
            <w:pPr>
              <w:pStyle w:val="TableText"/>
              <w:rPr>
                <w:i/>
              </w:rPr>
            </w:pPr>
            <w:r w:rsidRPr="00236B48">
              <w:rPr>
                <w:b/>
                <w:i/>
              </w:rPr>
              <w:t>Evaluations tend to be underfunded</w:t>
            </w:r>
            <w:r w:rsidRPr="00236B48">
              <w:rPr>
                <w:i/>
              </w:rPr>
              <w:t xml:space="preserve"> – </w:t>
            </w:r>
            <w:r w:rsidRPr="00236B48">
              <w:t>leading to a lack of performance documentation.</w:t>
            </w:r>
          </w:p>
        </w:tc>
        <w:tc>
          <w:tcPr>
            <w:tcW w:w="4248" w:type="dxa"/>
          </w:tcPr>
          <w:p w:rsidR="000D3557" w:rsidRPr="00236B48" w:rsidRDefault="000D3557" w:rsidP="00C01887">
            <w:pPr>
              <w:pStyle w:val="TableText"/>
              <w:cnfStyle w:val="000000000000"/>
            </w:pPr>
            <w:r w:rsidRPr="00236B48">
              <w:t>This is a fact of life in the current tight economic climate. Careful planning and identification of each of the evaluation cost elements may result in some accep</w:t>
            </w:r>
            <w:r w:rsidR="004F608D">
              <w:t>table</w:t>
            </w:r>
            <w:r w:rsidR="00B71956">
              <w:t> </w:t>
            </w:r>
            <w:r w:rsidRPr="00236B48">
              <w:t>compromises and an evaluation approach that is worth pursuing.</w:t>
            </w:r>
          </w:p>
        </w:tc>
      </w:tr>
    </w:tbl>
    <w:p w:rsidR="000D3557" w:rsidRDefault="000D3557" w:rsidP="00DB4618">
      <w:pPr>
        <w:spacing w:before="0"/>
      </w:pPr>
    </w:p>
    <w:p w:rsidR="000D3557" w:rsidRPr="00CB12B3" w:rsidRDefault="00DE6E6D" w:rsidP="00DE6E6D">
      <w:pPr>
        <w:pStyle w:val="Heading3"/>
      </w:pPr>
      <w:bookmarkStart w:id="439" w:name="_Toc289149116"/>
      <w:bookmarkStart w:id="440" w:name="_Toc295205987"/>
      <w:bookmarkStart w:id="441" w:name="_Toc295213798"/>
      <w:bookmarkStart w:id="442" w:name="_Toc297215534"/>
      <w:r>
        <w:t xml:space="preserve">5.2.2 </w:t>
      </w:r>
      <w:r w:rsidR="000D3557">
        <w:t>Collect the Data</w:t>
      </w:r>
      <w:bookmarkEnd w:id="439"/>
      <w:bookmarkEnd w:id="440"/>
      <w:bookmarkEnd w:id="441"/>
      <w:bookmarkEnd w:id="442"/>
    </w:p>
    <w:p w:rsidR="000D3557" w:rsidRDefault="000D3557" w:rsidP="004062E2">
      <w:r>
        <w:t>After preparing an Evaluation Plan, the real evaluation work begins with the collection of the data required to test the hypotheses. Depending on the research design, historical data may need to be assembled to adequately characterize the baseline period, and new data are likely needed to be collected, either from existing records and sources or through the application of surveys, interviews or focus groups.</w:t>
      </w:r>
    </w:p>
    <w:p w:rsidR="000D3557" w:rsidRDefault="000D3557" w:rsidP="004062E2">
      <w:r>
        <w:t>There are several steps in the process of assembling the data needed to support an evaluation, and this may be the most challenging phase of the evaluation because it involves balancing the needs of the evaluation with the need to successfully focus on implementing the WRTM strategy. The evaluator will have to balance data needs that would best support the evaluation’s MOEs and tests of the hypotheses with the costs/time to obtain the data and availability/accessibility of the sources. One of the best ways to help assure that the data collection phase goes smoothly is to identify in the Evaluation Plan both the data and the data sources needed, and then to include in the planning process the stakeholders who will be responsible for providing the data. Everyone needs to be in agreement about the data requirements and understand exactly what data will be required and what will be available, including the costs to obtain the data, and the potential institutional barriers to gaining access to the needed data.</w:t>
      </w:r>
    </w:p>
    <w:p w:rsidR="000D3557" w:rsidRDefault="000D3557" w:rsidP="004062E2">
      <w:r>
        <w:t xml:space="preserve">The evaluation is intimately intertwined with the deployment and use of the WRTM strategies and depends on the timely operation of the strategy. A delayed or partial deployment process will impact the scheduling and eventual success of the evaluation, in large measure because the data may not fully reflect the elements of the project that the evaluation is designed to assess. Weather responsive strategies are obviously tied to the occurrence of the weather events, and therefore the data collected to support the evaluation are typically linked to the occurrence of certain types of weather. Thus, the data will likely need to include information that characterizes the weather and pavement conditions, along with data that describe the deployment and usage of the WRTM strategy. However, it is precisely at those times when transportation operations and maintenance staff are trying to address the consequences of weather and implement the WRTM strategies that are intended to help them that personnel are least available to focus on the needs of the evaluation to consistently record or acquire the needed data. There is also an important timing issue in that the optimal time for data collection is not just after deployment of the strategy, but also after the strategy and its associated elements have been in use long enough that the data collected will reflect regular, routine application and use of the strategy. Data collected when strategies are very recently deployed and usage is tenuous and partial will not provide a full test of the ability of the strategy to yield the desired outcomes specified in the </w:t>
      </w:r>
      <w:r>
        <w:lastRenderedPageBreak/>
        <w:t>Evaluation Plan. These are some of the challenges that must be fully addressed in the Evaluation Plan and managed during the data collection phase.</w:t>
      </w:r>
    </w:p>
    <w:p w:rsidR="000D3557" w:rsidRDefault="000D3557" w:rsidP="004062E2">
      <w:r>
        <w:t>The Evaluation Plan will address questions of data formats, data cleaning (addressing questions of outliers and validity of the data), data storage, and data fusion that all relate to the management of the data collection and the transformations of the data that may be required to achieve comparability across different data sources, organization of the data in useful time series, and preparation of the data for analysis and interpretation. Data recorded in logs, on survey forms, through interview records, or through other manual means will need to be entered for electronic processing. The structure and organization of the data in a database will be guided by the kinds of analyses that will be conducted, as specified in the Evaluation Plan, and the software tools that will be used to process the data. Furthermore, the management of the databases that support the evaluation must adhere to proper standards of confidentiality and quality to assure that evaluation results are fully suppor</w:t>
      </w:r>
      <w:r w:rsidR="004F608D">
        <w:t>table</w:t>
      </w:r>
      <w:r w:rsidR="00B71956">
        <w:t> </w:t>
      </w:r>
      <w:r>
        <w:t>and that they protect the sources of the data.</w:t>
      </w:r>
    </w:p>
    <w:p w:rsidR="000D3557" w:rsidRPr="00CB12B3" w:rsidRDefault="00DE6E6D" w:rsidP="00DE6E6D">
      <w:pPr>
        <w:pStyle w:val="Heading3"/>
      </w:pPr>
      <w:bookmarkStart w:id="443" w:name="_Toc289149117"/>
      <w:bookmarkStart w:id="444" w:name="_Toc295205988"/>
      <w:bookmarkStart w:id="445" w:name="_Toc295213799"/>
      <w:bookmarkStart w:id="446" w:name="_Toc297215535"/>
      <w:r>
        <w:t xml:space="preserve">5.2.3 </w:t>
      </w:r>
      <w:r w:rsidR="000D3557">
        <w:t>Conduct the Analysis</w:t>
      </w:r>
      <w:bookmarkEnd w:id="443"/>
      <w:bookmarkEnd w:id="444"/>
      <w:bookmarkEnd w:id="445"/>
      <w:bookmarkEnd w:id="446"/>
    </w:p>
    <w:p w:rsidR="000D3557" w:rsidRDefault="000D3557" w:rsidP="004062E2">
      <w:r>
        <w:t>The analysis of the data begins with a focus on the evaluation goals and objectives specified in the Evaluation Plan, the data are analyzed with an eye to testing the hypotheses. The analysis is likely to initially focus on descriptive statistics that examine frequency distributions in the data. In a before-after design, data can be compared between the baseline and the post-deployment period to see what changes may have occurred that are related to the key outputs and outcomes of interest. Further guidance on outputs and outcomes associated with the WRTM strategies is presented later in this Chapter.</w:t>
      </w:r>
    </w:p>
    <w:p w:rsidR="000D3557" w:rsidRDefault="000D3557" w:rsidP="004062E2">
      <w:r>
        <w:t xml:space="preserve">The analysis of WRTM strategies should keep the likely audience in mind and avoid an overly obscure, scientific presentation of the analysis. Important causal relationships in the data can be addressed and represented where possible in graphical form to enhance the communication and understanding of the findings. The analysis should be more practical than academic but still conducted with appropriate attention to quality and rigor. The results of the analysis are most likely to be viewed with regard to their policy-relevance. For example, benefit-cost evaluation analyses of WRTM strategies are expected to be of particular interest to </w:t>
      </w:r>
      <w:r w:rsidRPr="00E61773">
        <w:t>State</w:t>
      </w:r>
      <w:r>
        <w:t xml:space="preserve"> DOT management who are faced with serious resource limitations and want to know that a strategy being considered for purchase and deployment will be truly cost effective and highly likely to yield the benefits offered.</w:t>
      </w:r>
    </w:p>
    <w:p w:rsidR="000D3557" w:rsidRDefault="000D3557" w:rsidP="004062E2">
      <w:r>
        <w:t>Data analysis calls for interpretation of results within the context of the evaluation’s objectives. While the evaluator will want to be responsive to expectations for program outcomes, the analysis and interpretation must be conducted objectively, allowing the data and results to “speak” for the evaluation and avoiding the chance that subtle biases may be introduced.</w:t>
      </w:r>
    </w:p>
    <w:p w:rsidR="000D3557" w:rsidRPr="00CB12B3" w:rsidRDefault="00DE6E6D" w:rsidP="00DE6E6D">
      <w:pPr>
        <w:pStyle w:val="Heading3"/>
      </w:pPr>
      <w:bookmarkStart w:id="447" w:name="_Toc289149118"/>
      <w:bookmarkStart w:id="448" w:name="_Toc295205989"/>
      <w:bookmarkStart w:id="449" w:name="_Toc295213800"/>
      <w:bookmarkStart w:id="450" w:name="_Toc297215536"/>
      <w:r>
        <w:t xml:space="preserve">5.2.4 </w:t>
      </w:r>
      <w:r w:rsidR="000D3557">
        <w:t>Prepare the Evaluation Report</w:t>
      </w:r>
      <w:bookmarkEnd w:id="447"/>
      <w:bookmarkEnd w:id="448"/>
      <w:bookmarkEnd w:id="449"/>
      <w:bookmarkEnd w:id="450"/>
    </w:p>
    <w:p w:rsidR="000D3557" w:rsidRDefault="000D3557" w:rsidP="004062E2">
      <w:r>
        <w:t xml:space="preserve">The final step in the evaluation is to prepare and present the results in a report. Most evaluation reports will contain a common set of sections, including a brief description of the strategy implementation, the evaluation objectives, research design and analytic methods used, and a listing of the findings, interpretations, conclusions and recommendations. The actual structure and content of the evaluation report will need to be tailored to the intended audience and its needs. Managers, decision makers and policy makers may be interested in the lessons learned, both positive and negative, about the strategy deployment and its potential utility. A discussion related to ways to enhance the benefits of strategy deployment, based on the evaluation findings, will be helpful to </w:t>
      </w:r>
      <w:r>
        <w:lastRenderedPageBreak/>
        <w:t>include in the report. And finally, the authors of the report can offer recommendations for future research and evaluation in order to gain additional insight, based on their experience with the current evaluation and project implementation.</w:t>
      </w:r>
    </w:p>
    <w:p w:rsidR="000D3557" w:rsidRDefault="000D3557" w:rsidP="00177FDD">
      <w:pPr>
        <w:pStyle w:val="Heading2"/>
      </w:pPr>
      <w:bookmarkStart w:id="451" w:name="_Toc289149119"/>
      <w:bookmarkStart w:id="452" w:name="_Toc295205990"/>
      <w:bookmarkStart w:id="453" w:name="_Toc295213801"/>
      <w:bookmarkStart w:id="454" w:name="_Toc297215537"/>
      <w:r>
        <w:t xml:space="preserve">5.3 </w:t>
      </w:r>
      <w:r w:rsidRPr="00A544C0">
        <w:t>Evaluation Guidance for Selected WRTM Strategies</w:t>
      </w:r>
      <w:bookmarkEnd w:id="451"/>
      <w:bookmarkEnd w:id="452"/>
      <w:bookmarkEnd w:id="453"/>
      <w:bookmarkEnd w:id="454"/>
    </w:p>
    <w:p w:rsidR="000D3557" w:rsidRPr="00B13256" w:rsidRDefault="000D3557" w:rsidP="004062E2">
      <w:r>
        <w:t xml:space="preserve">This section presents an approach to evaluating the selected WRTM Strategies identified in Section 5.1. These strategies are broadly defined and can represent many different types of site-specific implementations in order to achieve the desired outcomes and goals. </w:t>
      </w:r>
      <w:fldSimple w:instr=" REF _Ref289148233 \h  \* MERGEFORMAT ">
        <w:r w:rsidR="00951F83">
          <w:t>Figure 7</w:t>
        </w:r>
      </w:fldSimple>
      <w:r>
        <w:t xml:space="preserve"> illustrates how the implementation of a particular strategy flows through to the outcomes and achievement of the national ITS goals. </w:t>
      </w:r>
      <w:fldSimple w:instr=" REF _Ref289148233 \h  \* MERGEFORMAT ">
        <w:r w:rsidR="00951F83">
          <w:t>Figure 7</w:t>
        </w:r>
      </w:fldSimple>
      <w:r>
        <w:t xml:space="preserve"> uses the example of an Active Warning System to illustrate the kind of evaluation guidance offered in this chapter.</w:t>
      </w:r>
    </w:p>
    <w:p w:rsidR="000D3557" w:rsidRDefault="000D3557" w:rsidP="004062E2">
      <w:r>
        <w:t>An operating agency decides to implement a WRTM strategy in order to achieve desired outcomes or benefits. The detailed system implementation of the strategy will depend on many site-specific factors.</w:t>
      </w:r>
    </w:p>
    <w:p w:rsidR="000D3557" w:rsidRDefault="000D3557" w:rsidP="004062E2">
      <w:r>
        <w:t>The evaluation guidelines provided in this chapter focus on identifying measures of effectiveness and data requirements to evaluate the key system outputs and outcomes. If the system outputs are not successfully achieved, then the outcomes are unlikely to be achieved. Furthermore, it is important to identify the intermediate outputs in order to support a finding that the observed outcomes are actually due to the effects of the system implementation.</w:t>
      </w:r>
    </w:p>
    <w:p w:rsidR="000D3557" w:rsidRDefault="000D3557" w:rsidP="004062E2">
      <w:r>
        <w:t xml:space="preserve">In the example shown in </w:t>
      </w:r>
      <w:fldSimple w:instr=" REF _Ref289148233 \h  \* MERGEFORMAT ">
        <w:r w:rsidR="00951F83">
          <w:t>Figure 7</w:t>
        </w:r>
      </w:fldSimple>
      <w:r>
        <w:t>, the national ITS goal areas addressed by the implementation of an active warning system are expected to be improved safety and driver satisfaction. It would not be possible to claim that the outcomes of reduced vehicle speeds and reduced crashes are attribu</w:t>
      </w:r>
      <w:r w:rsidR="004F608D">
        <w:t>table</w:t>
      </w:r>
      <w:r w:rsidR="00B71956">
        <w:t> </w:t>
      </w:r>
      <w:r>
        <w:t>to the implementation of this WRTM strategy without being able to show that warnings were provided to the public that were both accurate and timely. Hence, it will be important to measure the outputs as well as the outcomes associated with the implementation of each of these WRTM strategies.</w:t>
      </w:r>
    </w:p>
    <w:p w:rsidR="000D3557" w:rsidRDefault="000D3557" w:rsidP="00F463DA">
      <w:pPr>
        <w:spacing w:after="60"/>
      </w:pPr>
      <w:r>
        <w:rPr>
          <w:noProof/>
        </w:rPr>
        <w:lastRenderedPageBreak/>
        <w:drawing>
          <wp:inline distT="0" distB="0" distL="0" distR="0">
            <wp:extent cx="2895982" cy="4747260"/>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894446" cy="4744743"/>
                    </a:xfrm>
                    <a:prstGeom prst="rect">
                      <a:avLst/>
                    </a:prstGeom>
                    <a:noFill/>
                    <a:ln w="9525">
                      <a:noFill/>
                      <a:miter lim="800000"/>
                      <a:headEnd/>
                      <a:tailEnd/>
                    </a:ln>
                  </pic:spPr>
                </pic:pic>
              </a:graphicData>
            </a:graphic>
          </wp:inline>
        </w:drawing>
      </w:r>
      <w:r w:rsidR="00FE4E7D">
        <w:t xml:space="preserve"> </w:t>
      </w:r>
    </w:p>
    <w:p w:rsidR="000D3557" w:rsidRDefault="00B71956" w:rsidP="00177FDD">
      <w:pPr>
        <w:pStyle w:val="FigureCaption"/>
      </w:pPr>
      <w:bookmarkStart w:id="455" w:name="_Ref289148233"/>
      <w:bookmarkStart w:id="456" w:name="_Toc296691601"/>
      <w:r>
        <w:t>Figure </w:t>
      </w:r>
      <w:fldSimple w:instr=" SEQ Figure \* ARABIC ">
        <w:r w:rsidR="00951F83">
          <w:rPr>
            <w:noProof/>
          </w:rPr>
          <w:t>7</w:t>
        </w:r>
      </w:fldSimple>
      <w:bookmarkEnd w:id="455"/>
      <w:r w:rsidR="000D3557">
        <w:t>. Example WRTM Strategy Pathway</w:t>
      </w:r>
      <w:bookmarkEnd w:id="456"/>
    </w:p>
    <w:p w:rsidR="000D3557" w:rsidRDefault="000D3557" w:rsidP="00F463DA">
      <w:pPr>
        <w:spacing w:after="60"/>
      </w:pPr>
      <w:r>
        <w:t>The following key assumptions are important to consider when using the evaluation guidance provided in this chapter:</w:t>
      </w:r>
    </w:p>
    <w:p w:rsidR="000D3557" w:rsidRPr="0066633D" w:rsidRDefault="000D3557" w:rsidP="00573577">
      <w:pPr>
        <w:pStyle w:val="Bullet"/>
        <w:spacing w:before="100"/>
      </w:pPr>
      <w:r w:rsidRPr="0066633D">
        <w:t>WRTM strategies are broadly defined and can represent many different types of implementations to achieve the particular strategy.</w:t>
      </w:r>
    </w:p>
    <w:p w:rsidR="000D3557" w:rsidRPr="0066633D" w:rsidRDefault="000D3557" w:rsidP="00573577">
      <w:pPr>
        <w:pStyle w:val="Bullet"/>
        <w:spacing w:before="100"/>
      </w:pPr>
      <w:r w:rsidRPr="0066633D">
        <w:t>Two or more strategies can be combined to achieve the goals of an implementing agency.</w:t>
      </w:r>
    </w:p>
    <w:p w:rsidR="000D3557" w:rsidRPr="0066633D" w:rsidRDefault="000D3557" w:rsidP="00573577">
      <w:pPr>
        <w:pStyle w:val="Bullet"/>
        <w:spacing w:before="100"/>
      </w:pPr>
      <w:r w:rsidRPr="0066633D">
        <w:t>Implementation of strategies will vary and therefore the evaluation guidance provided will be at a high level in an attempt to represent any type of implementation.</w:t>
      </w:r>
    </w:p>
    <w:p w:rsidR="000D3557" w:rsidRPr="0066633D" w:rsidRDefault="000D3557" w:rsidP="00573577">
      <w:pPr>
        <w:pStyle w:val="Bullet"/>
        <w:spacing w:before="100"/>
      </w:pPr>
      <w:r w:rsidRPr="0066633D">
        <w:t>The key output and outcome MOEs identified represent any strategy implementation; however, depending on the specific details, not all the output and outcome MOEs may apply in some implementations.</w:t>
      </w:r>
    </w:p>
    <w:p w:rsidR="000D3557" w:rsidRPr="0066633D" w:rsidRDefault="000D3557" w:rsidP="00573577">
      <w:pPr>
        <w:pStyle w:val="Bullet"/>
        <w:spacing w:before="100"/>
      </w:pPr>
      <w:r w:rsidRPr="0066633D">
        <w:t>The evaluation guidance assumes that the system developed to achieve the benefits of a particular strategy performs as designed; the evaluation will not focus on the system performance, but rather on the evaluation of system outputs and outcomes.</w:t>
      </w:r>
    </w:p>
    <w:p w:rsidR="000D3557" w:rsidRPr="0066633D" w:rsidRDefault="000D3557" w:rsidP="00573577">
      <w:pPr>
        <w:pStyle w:val="Bullet"/>
        <w:spacing w:before="100"/>
      </w:pPr>
      <w:r w:rsidRPr="0066633D">
        <w:lastRenderedPageBreak/>
        <w:t>The appropriate weather information needed to achieve the outcomes of a particular WRTM strategy is assumed to be an input to the implemented system.</w:t>
      </w:r>
    </w:p>
    <w:p w:rsidR="000D3557" w:rsidRPr="0066633D" w:rsidRDefault="000D3557" w:rsidP="00573577">
      <w:pPr>
        <w:pStyle w:val="Bullet"/>
        <w:spacing w:before="100"/>
      </w:pPr>
      <w:r w:rsidRPr="0066633D">
        <w:t>The results of a meaningful evaluation will need to show the outputs and outcomes of a strategy implementation in relation to the weather conditions present and specific location(s) being addressed by system deployment.</w:t>
      </w:r>
    </w:p>
    <w:p w:rsidR="000D3557" w:rsidRDefault="000D3557" w:rsidP="00F463DA">
      <w:r>
        <w:t>The intent of this approach is to offer easy-to-understand, practical guidance for any agency that may want to evaluate the performance of one or more strategies. The evaluation guidance is primarily provided in tabular form. In addition to the evaluation guidance contained in the tables for each strategy, supportive text will elaborate additional specific guidance</w:t>
      </w:r>
      <w:r w:rsidRPr="00F83770">
        <w:t xml:space="preserve"> </w:t>
      </w:r>
      <w:r>
        <w:t>and provide an evaluation example of one or more specific implementations.</w:t>
      </w:r>
    </w:p>
    <w:p w:rsidR="000D3557" w:rsidRDefault="000D3557" w:rsidP="00F463DA">
      <w:r>
        <w:t xml:space="preserve">The </w:t>
      </w:r>
      <w:r w:rsidR="00627700">
        <w:t>t</w:t>
      </w:r>
      <w:r w:rsidR="00B71956">
        <w:t>able</w:t>
      </w:r>
      <w:r w:rsidR="00627700">
        <w:t xml:space="preserve"> </w:t>
      </w:r>
      <w:r>
        <w:t>for each WRTM strategy contains the following information:</w:t>
      </w:r>
    </w:p>
    <w:p w:rsidR="000D3557" w:rsidRPr="0066633D" w:rsidRDefault="000D3557" w:rsidP="00573577">
      <w:pPr>
        <w:pStyle w:val="Bullet"/>
        <w:spacing w:before="100"/>
      </w:pPr>
      <w:r w:rsidRPr="0066633D">
        <w:t>A short summary description of the strategy.</w:t>
      </w:r>
    </w:p>
    <w:p w:rsidR="000D3557" w:rsidRPr="0066633D" w:rsidRDefault="000D3557" w:rsidP="00573577">
      <w:pPr>
        <w:pStyle w:val="Bullet"/>
        <w:spacing w:before="100"/>
      </w:pPr>
      <w:r w:rsidRPr="0066633D">
        <w:t>Specific examples of applications of the strategy, including implementations and conditions for which the strategy could apply.</w:t>
      </w:r>
    </w:p>
    <w:p w:rsidR="000D3557" w:rsidRPr="0066633D" w:rsidRDefault="000D3557" w:rsidP="00573577">
      <w:pPr>
        <w:pStyle w:val="Bullet"/>
        <w:spacing w:before="100"/>
      </w:pPr>
      <w:r w:rsidRPr="0066633D">
        <w:t>The key inputs needed for the strategy evaluation, such as assumptions about context, conditions, actions and data.</w:t>
      </w:r>
    </w:p>
    <w:p w:rsidR="000D3557" w:rsidRPr="0066633D" w:rsidRDefault="000D3557" w:rsidP="00573577">
      <w:pPr>
        <w:pStyle w:val="Bullet"/>
        <w:spacing w:before="100"/>
      </w:pPr>
      <w:r w:rsidRPr="0066633D">
        <w:t>The key output measures that show activities and immediate results of strategy implementation that are essential to the success of the strategy and enable the achievement of the outcome benefits. Examples include timeliness and accuracy of information, and the number of activities conducted.</w:t>
      </w:r>
    </w:p>
    <w:p w:rsidR="000D3557" w:rsidRPr="0066633D" w:rsidRDefault="000D3557" w:rsidP="00573577">
      <w:pPr>
        <w:pStyle w:val="Bullet"/>
        <w:spacing w:before="100"/>
      </w:pPr>
      <w:r w:rsidRPr="0066633D">
        <w:t>The key outcome measures that show the effects, impacts and benefits of the deployment and use of the strategy, including attainment of the national ITS goals. Examples include a decrease in the number and severity of crashes, changes in driver behaviors and satisfaction, increased throughput and reduced traffic delay, and reduced environmental impacts.</w:t>
      </w:r>
    </w:p>
    <w:p w:rsidR="000D3557" w:rsidRPr="0066633D" w:rsidRDefault="000D3557" w:rsidP="00573577">
      <w:pPr>
        <w:pStyle w:val="Bullet"/>
        <w:spacing w:before="100"/>
      </w:pPr>
      <w:r w:rsidRPr="0066633D">
        <w:t>Data requirements needed to measure the output and outcome indicators, including sources for these data.</w:t>
      </w:r>
    </w:p>
    <w:p w:rsidR="000D3557" w:rsidRPr="0066633D" w:rsidRDefault="000D3557" w:rsidP="00573577">
      <w:pPr>
        <w:pStyle w:val="Bullet"/>
        <w:spacing w:before="100"/>
      </w:pPr>
      <w:r w:rsidRPr="0066633D">
        <w:t>Additional contextual data requirements that would include essential time stamped data related to road weather conditions, used to describe the conditions under which the outputs and outcomes are produced by the strategy.</w:t>
      </w:r>
    </w:p>
    <w:p w:rsidR="000D3557" w:rsidRPr="0003207C" w:rsidRDefault="000D3557" w:rsidP="00F463DA">
      <w:pPr>
        <w:spacing w:after="60"/>
      </w:pPr>
      <w:r w:rsidRPr="0003207C">
        <w:t xml:space="preserve">The data sources needed to support each of the selected MOEs identified in the </w:t>
      </w:r>
      <w:r w:rsidR="00627700">
        <w:t xml:space="preserve">table </w:t>
      </w:r>
      <w:r w:rsidRPr="0003207C">
        <w:t>could include</w:t>
      </w:r>
      <w:r>
        <w:t xml:space="preserve"> (will vary by WRTM strategy and evaluation approach)</w:t>
      </w:r>
      <w:r w:rsidRPr="0003207C">
        <w:t>:</w:t>
      </w:r>
    </w:p>
    <w:p w:rsidR="000D3557" w:rsidRPr="0066633D" w:rsidRDefault="000D3557" w:rsidP="00573577">
      <w:pPr>
        <w:pStyle w:val="Bullet"/>
        <w:spacing w:before="100"/>
      </w:pPr>
      <w:r w:rsidRPr="0066633D">
        <w:t>System records – extracted from agency archives, computerized system logs, or logs kept by operators.</w:t>
      </w:r>
    </w:p>
    <w:p w:rsidR="000D3557" w:rsidRPr="0066633D" w:rsidRDefault="000D3557" w:rsidP="00573577">
      <w:pPr>
        <w:pStyle w:val="Bullet"/>
        <w:spacing w:before="100"/>
      </w:pPr>
      <w:r w:rsidRPr="0066633D">
        <w:t>Reports from the field or traveler – collected through interviews of key field personnel who may be monitoring the system, or from travelers who experienced the system during inclement weather.</w:t>
      </w:r>
    </w:p>
    <w:p w:rsidR="000D3557" w:rsidRPr="0066633D" w:rsidRDefault="000D3557" w:rsidP="00573577">
      <w:pPr>
        <w:pStyle w:val="Bullet"/>
        <w:spacing w:before="100"/>
      </w:pPr>
      <w:r w:rsidRPr="0066633D">
        <w:t>Traffic information – from available traffic recording sensors/devices at or near the location.</w:t>
      </w:r>
    </w:p>
    <w:p w:rsidR="000D3557" w:rsidRPr="0066633D" w:rsidRDefault="000D3557" w:rsidP="00573577">
      <w:pPr>
        <w:pStyle w:val="Bullet"/>
        <w:spacing w:before="100"/>
      </w:pPr>
      <w:r w:rsidRPr="0066633D">
        <w:t>Crashes, injuries, and fatalities – from State DOT crash records and/or public safety or health departments.</w:t>
      </w:r>
    </w:p>
    <w:p w:rsidR="000D3557" w:rsidRPr="0066633D" w:rsidRDefault="000D3557" w:rsidP="00573577">
      <w:pPr>
        <w:pStyle w:val="Bullet"/>
        <w:spacing w:before="100"/>
      </w:pPr>
      <w:r w:rsidRPr="0066633D">
        <w:t xml:space="preserve">Road weather condition information – it is assumed that either road weather data are available at the location of the new system or the required road weather information is being </w:t>
      </w:r>
      <w:r w:rsidRPr="0066633D">
        <w:lastRenderedPageBreak/>
        <w:t>made available as part of the implemented project. In either case, it is critically important that the road weather condition information be available to conduct the evaluation during the weather events that the system is being put in place to address.</w:t>
      </w:r>
    </w:p>
    <w:p w:rsidR="000D3557" w:rsidRDefault="000D3557" w:rsidP="00F463DA">
      <w:r>
        <w:t>The following paragraphs and tables provide evaluation guidance for each of the nine selected WRTM strategies.</w:t>
      </w:r>
    </w:p>
    <w:p w:rsidR="000D3557" w:rsidRDefault="000D3557" w:rsidP="0066633D">
      <w:pPr>
        <w:pStyle w:val="Heading3"/>
      </w:pPr>
      <w:bookmarkStart w:id="457" w:name="_Toc289149120"/>
      <w:bookmarkStart w:id="458" w:name="_Toc295205991"/>
      <w:bookmarkStart w:id="459" w:name="_Toc295213802"/>
      <w:bookmarkStart w:id="460" w:name="_Toc297215538"/>
      <w:bookmarkStart w:id="461" w:name="OLE_LINK1"/>
      <w:bookmarkStart w:id="462" w:name="OLE_LINK2"/>
      <w:r>
        <w:t xml:space="preserve">5.3.1 </w:t>
      </w:r>
      <w:r w:rsidRPr="00B13B8A">
        <w:t xml:space="preserve">WRTM Strategy </w:t>
      </w:r>
      <w:r>
        <w:t>–</w:t>
      </w:r>
      <w:r w:rsidRPr="00B13B8A">
        <w:t xml:space="preserve"> Active Warning Systems</w:t>
      </w:r>
      <w:bookmarkEnd w:id="457"/>
      <w:bookmarkEnd w:id="458"/>
      <w:bookmarkEnd w:id="459"/>
      <w:bookmarkEnd w:id="460"/>
    </w:p>
    <w:bookmarkEnd w:id="461"/>
    <w:bookmarkEnd w:id="462"/>
    <w:p w:rsidR="000D3557" w:rsidRDefault="000D3557" w:rsidP="004062E2">
      <w:r>
        <w:t>Active warning systems provide automated or operator activated alerts to motorists of pending dangerous driving conditions.</w:t>
      </w:r>
    </w:p>
    <w:p w:rsidR="000D3557" w:rsidRPr="0091265B" w:rsidRDefault="000D3557" w:rsidP="0066633D">
      <w:pPr>
        <w:pStyle w:val="Heading4"/>
      </w:pPr>
      <w:bookmarkStart w:id="463" w:name="_Toc289149121"/>
      <w:bookmarkStart w:id="464" w:name="_Toc295205992"/>
      <w:bookmarkStart w:id="465" w:name="_Toc295213803"/>
      <w:r w:rsidRPr="0091265B">
        <w:t>Evaluation Design</w:t>
      </w:r>
      <w:bookmarkEnd w:id="463"/>
      <w:bookmarkEnd w:id="464"/>
      <w:bookmarkEnd w:id="465"/>
    </w:p>
    <w:p w:rsidR="000D3557" w:rsidRDefault="002919B6" w:rsidP="00F463DA">
      <w:r>
        <w:fldChar w:fldCharType="begin"/>
      </w:r>
      <w:r w:rsidR="000D3557">
        <w:instrText xml:space="preserve"> REF _Ref289147539 \h </w:instrText>
      </w:r>
      <w:r>
        <w:fldChar w:fldCharType="separate"/>
      </w:r>
      <w:r w:rsidR="00951F83">
        <w:t>Table </w:t>
      </w:r>
      <w:r w:rsidR="00951F83">
        <w:rPr>
          <w:noProof/>
        </w:rPr>
        <w:t>8</w:t>
      </w:r>
      <w:r>
        <w:fldChar w:fldCharType="end"/>
      </w:r>
      <w:r w:rsidR="000D3557">
        <w:t xml:space="preserve"> provides guidance to those interested in evaluating an active warning system that includes the elements presented in </w:t>
      </w:r>
      <w:r w:rsidR="00B71956">
        <w:t>Figure </w:t>
      </w:r>
      <w:r w:rsidR="000D3557" w:rsidRPr="004F0665">
        <w:t>7</w:t>
      </w:r>
      <w:r w:rsidR="000D3557">
        <w:t>. The recommended approach to evaluate active warning systems is to utilize a before-after research design. Using this approach, a direct comparison in the specific location of the deployment can be made for each of the MOEs (e.g., number of crashes during inclement weather conditions) before the system was implemented compared with the warning system in place. The customer satisfaction MOEs would have to be measured with data after the system is in place by asking operators and/or travelers how they believe it works compared to before the system was present.</w:t>
      </w:r>
    </w:p>
    <w:p w:rsidR="000D3557" w:rsidRDefault="000D3557" w:rsidP="004062E2">
      <w:r>
        <w:t>The outcome MOEs can be phrased in terms of hypotheses to be tested, such as:</w:t>
      </w:r>
    </w:p>
    <w:p w:rsidR="000D3557" w:rsidRPr="0066633D" w:rsidRDefault="000D3557" w:rsidP="00573577">
      <w:pPr>
        <w:pStyle w:val="Bullet"/>
        <w:spacing w:before="100"/>
      </w:pPr>
      <w:r w:rsidRPr="0066633D">
        <w:t>Drivers recognize and understand the warnings and respond appropriately with changes to their driving behavior (e.g., slowing down, reducing lane changes, diverting off the facility, etc.)</w:t>
      </w:r>
      <w:r w:rsidR="00573577">
        <w:t>.</w:t>
      </w:r>
    </w:p>
    <w:p w:rsidR="000D3557" w:rsidRPr="0066633D" w:rsidRDefault="000D3557" w:rsidP="00573577">
      <w:pPr>
        <w:pStyle w:val="Bullet"/>
        <w:spacing w:before="100"/>
      </w:pPr>
      <w:r w:rsidRPr="0066633D">
        <w:t>Road segments with weather hazards have a better safety record (reduced crash rates and severity) when active warning systems are in place than those without such systems.</w:t>
      </w:r>
    </w:p>
    <w:p w:rsidR="000D3557" w:rsidRPr="0066633D" w:rsidRDefault="000D3557" w:rsidP="00573577">
      <w:pPr>
        <w:pStyle w:val="Bullet"/>
        <w:spacing w:before="100"/>
      </w:pPr>
      <w:r w:rsidRPr="0066633D">
        <w:t>Traffic disruptions due to weather-related traffic incidents are reduced or avoided and as a result mobility is maintained.</w:t>
      </w:r>
    </w:p>
    <w:p w:rsidR="000D3557" w:rsidRPr="0066633D" w:rsidRDefault="000D3557" w:rsidP="00573577">
      <w:pPr>
        <w:pStyle w:val="Bullet"/>
        <w:spacing w:before="100"/>
      </w:pPr>
      <w:r w:rsidRPr="0066633D">
        <w:t>Operators, maintenance and the traveling public recognize the benefits of, and appropriately respond to, active weather warnings.</w:t>
      </w:r>
    </w:p>
    <w:p w:rsidR="000D3557" w:rsidRPr="0066633D" w:rsidRDefault="000D3557" w:rsidP="00573577">
      <w:pPr>
        <w:pStyle w:val="Bullet"/>
        <w:spacing w:before="100"/>
      </w:pPr>
      <w:r w:rsidRPr="0066633D">
        <w:t>Drivers are satisfied with the warning systems and value having them.</w:t>
      </w:r>
    </w:p>
    <w:p w:rsidR="000D3557" w:rsidRPr="00733695" w:rsidRDefault="000D3557" w:rsidP="0066633D">
      <w:pPr>
        <w:pStyle w:val="Heading4"/>
      </w:pPr>
      <w:bookmarkStart w:id="466" w:name="_Toc289149122"/>
      <w:bookmarkStart w:id="467" w:name="_Toc295205993"/>
      <w:bookmarkStart w:id="468" w:name="_Toc295213804"/>
      <w:r w:rsidRPr="008B21EF">
        <w:t>Data Requirements and Analysis</w:t>
      </w:r>
      <w:bookmarkEnd w:id="466"/>
      <w:bookmarkEnd w:id="467"/>
      <w:bookmarkEnd w:id="468"/>
    </w:p>
    <w:p w:rsidR="000D3557" w:rsidRDefault="000D3557" w:rsidP="004062E2">
      <w:r>
        <w:t xml:space="preserve">Data requirements to support output and outcome MOEs are provided in </w:t>
      </w:r>
      <w:fldSimple w:instr=" REF _Ref289147539 \h  \* MERGEFORMAT ">
        <w:r w:rsidR="00951F83">
          <w:t>Table 8</w:t>
        </w:r>
      </w:fldSimple>
      <w:r>
        <w:t>. It is also important to consider the location of a deployment and weather conditions present during the data collection periods (baseline and post-system deployment). Analysis examples that the evaluation may want to consider include:</w:t>
      </w:r>
    </w:p>
    <w:p w:rsidR="000D3557" w:rsidRDefault="000D3557" w:rsidP="00573577">
      <w:pPr>
        <w:pStyle w:val="Bullet"/>
        <w:spacing w:before="100"/>
      </w:pPr>
      <w:r>
        <w:t>Active warning system messages generated at the system deployment location during periods when the road weather conditions exceeded the established threshold (just before, during, and just after the threshold was exceeded).</w:t>
      </w:r>
    </w:p>
    <w:p w:rsidR="000D3557" w:rsidRDefault="000D3557" w:rsidP="00573577">
      <w:pPr>
        <w:pStyle w:val="Bullet"/>
        <w:spacing w:before="100"/>
      </w:pPr>
      <w:r>
        <w:lastRenderedPageBreak/>
        <w:t>Comparison of vehicle speeds and speed differentials before and after the active warning system implementation during periods when the road weather conditions exceeded the established threshold (just before, during, and just after the threshold was exceeded).</w:t>
      </w:r>
    </w:p>
    <w:p w:rsidR="000D3557" w:rsidRDefault="000D3557" w:rsidP="00573577">
      <w:pPr>
        <w:pStyle w:val="Bullet"/>
        <w:spacing w:before="100"/>
      </w:pPr>
      <w:r>
        <w:t>Comparison of number of crashes/injuries/fatalities before and after the active warning system implementation during periods when the road weather conditions exceeded the established threshold (just before, during, and just after the threshold was exceeded). A baseline should be established with crash data for at least the prior 3 years before the implementation of the active warning system.</w:t>
      </w:r>
    </w:p>
    <w:p w:rsidR="000D3557" w:rsidRPr="00842C2E" w:rsidRDefault="000D3557" w:rsidP="00573577">
      <w:pPr>
        <w:pStyle w:val="Bullet"/>
        <w:spacing w:before="100"/>
      </w:pPr>
      <w:r>
        <w:t>Comparison of vehicle through-put in the area of the warning systems before and after system activation. Examine the effect of crashes and crash reduction on mobility due to the active warning system.</w:t>
      </w:r>
    </w:p>
    <w:p w:rsidR="000D3557" w:rsidRPr="003058B3" w:rsidRDefault="00B71956" w:rsidP="00177FDD">
      <w:pPr>
        <w:pStyle w:val="Tablecaption"/>
      </w:pPr>
      <w:bookmarkStart w:id="469" w:name="_Ref289147539"/>
      <w:bookmarkStart w:id="470" w:name="_Toc296691585"/>
      <w:r>
        <w:t>Table </w:t>
      </w:r>
      <w:fldSimple w:instr=" SEQ Table \* ARABIC ">
        <w:r w:rsidR="00951F83">
          <w:rPr>
            <w:noProof/>
          </w:rPr>
          <w:t>8</w:t>
        </w:r>
      </w:fldSimple>
      <w:bookmarkEnd w:id="469"/>
      <w:r w:rsidR="000D3557">
        <w:t xml:space="preserve">. </w:t>
      </w:r>
      <w:r w:rsidR="000D3557" w:rsidRPr="003058B3">
        <w:t>Evaluation Guidance for an Active Warning System</w:t>
      </w:r>
      <w:bookmarkEnd w:id="470"/>
    </w:p>
    <w:tbl>
      <w:tblPr>
        <w:tblW w:w="0" w:type="auto"/>
        <w:tblBorders>
          <w:bottom w:val="single" w:sz="4" w:space="0" w:color="auto"/>
        </w:tblBorders>
        <w:tblLook w:val="00A0"/>
      </w:tblPr>
      <w:tblGrid>
        <w:gridCol w:w="3888"/>
        <w:gridCol w:w="544"/>
        <w:gridCol w:w="4424"/>
      </w:tblGrid>
      <w:tr w:rsidR="000D3557" w:rsidRPr="006E6BE2" w:rsidTr="006E6BE2">
        <w:trPr>
          <w:cantSplit/>
          <w:trHeight w:val="350"/>
          <w:tblHeader/>
        </w:trPr>
        <w:tc>
          <w:tcPr>
            <w:tcW w:w="8856" w:type="dxa"/>
            <w:gridSpan w:val="3"/>
            <w:tcBorders>
              <w:top w:val="single" w:sz="4" w:space="0" w:color="auto"/>
              <w:left w:val="nil"/>
              <w:bottom w:val="single" w:sz="4" w:space="0" w:color="auto"/>
              <w:right w:val="nil"/>
            </w:tcBorders>
            <w:shd w:val="clear" w:color="auto" w:fill="D9D9D9"/>
          </w:tcPr>
          <w:p w:rsidR="000D3557" w:rsidRPr="006E6BE2" w:rsidRDefault="000D3557" w:rsidP="00177FDD">
            <w:pPr>
              <w:pStyle w:val="TableHeading"/>
              <w:rPr>
                <w:sz w:val="18"/>
                <w:szCs w:val="18"/>
              </w:rPr>
            </w:pPr>
            <w:r w:rsidRPr="006E6BE2">
              <w:rPr>
                <w:sz w:val="18"/>
                <w:szCs w:val="18"/>
              </w:rPr>
              <w:t>Active Warning Systems</w:t>
            </w:r>
          </w:p>
        </w:tc>
      </w:tr>
      <w:tr w:rsidR="000D3557" w:rsidRPr="006065F5" w:rsidTr="006E6BE2">
        <w:trPr>
          <w:cantSplit/>
        </w:trPr>
        <w:tc>
          <w:tcPr>
            <w:tcW w:w="4432" w:type="dxa"/>
            <w:gridSpan w:val="2"/>
          </w:tcPr>
          <w:p w:rsidR="000D3557" w:rsidRPr="006E6BE2" w:rsidRDefault="000D3557" w:rsidP="00177FDD">
            <w:pPr>
              <w:pStyle w:val="TableText"/>
              <w:rPr>
                <w:sz w:val="16"/>
                <w:szCs w:val="16"/>
              </w:rPr>
            </w:pPr>
            <w:r w:rsidRPr="006E6BE2">
              <w:rPr>
                <w:b/>
                <w:sz w:val="16"/>
                <w:szCs w:val="16"/>
              </w:rPr>
              <w:t>Description:</w:t>
            </w:r>
            <w:r w:rsidRPr="006E6BE2">
              <w:rPr>
                <w:sz w:val="16"/>
                <w:szCs w:val="16"/>
              </w:rPr>
              <w:t xml:space="preserve"> Active warning systems could supplement passive warning signs with flashing beacons to alert travelers that the conditions specified on the static sign are currently in effect. Additionally, an active warning system could include a changeable message sign activated automatically or manually from an operations center. The flashing beacons may be activated either manually by operators in a traffic management center or by field personnel based on observed conditions, or automatically if tied to a road weather monitoring system (such as a flood detection stream gauge or a high wind detection system).</w:t>
            </w:r>
          </w:p>
        </w:tc>
        <w:tc>
          <w:tcPr>
            <w:tcW w:w="4424" w:type="dxa"/>
          </w:tcPr>
          <w:p w:rsidR="000D3557" w:rsidRPr="006E6BE2" w:rsidRDefault="000D3557" w:rsidP="00177FDD">
            <w:pPr>
              <w:pStyle w:val="TableText"/>
              <w:rPr>
                <w:b/>
                <w:sz w:val="16"/>
                <w:szCs w:val="16"/>
              </w:rPr>
            </w:pPr>
            <w:r w:rsidRPr="006E6BE2">
              <w:rPr>
                <w:b/>
                <w:sz w:val="16"/>
                <w:szCs w:val="16"/>
              </w:rPr>
              <w:t>Examples of Strategy Applications:</w:t>
            </w:r>
          </w:p>
          <w:p w:rsidR="000D3557" w:rsidRPr="006E6BE2" w:rsidRDefault="000D3557" w:rsidP="00177FDD">
            <w:pPr>
              <w:pStyle w:val="TableTextBullet"/>
              <w:rPr>
                <w:sz w:val="16"/>
                <w:szCs w:val="16"/>
              </w:rPr>
            </w:pPr>
            <w:r w:rsidRPr="006E6BE2">
              <w:rPr>
                <w:sz w:val="16"/>
                <w:szCs w:val="16"/>
              </w:rPr>
              <w:t>Ice on a bridge</w:t>
            </w:r>
          </w:p>
          <w:p w:rsidR="000D3557" w:rsidRPr="006E6BE2" w:rsidRDefault="000D3557" w:rsidP="00177FDD">
            <w:pPr>
              <w:pStyle w:val="TableTextBullet"/>
              <w:rPr>
                <w:sz w:val="16"/>
                <w:szCs w:val="16"/>
              </w:rPr>
            </w:pPr>
            <w:r w:rsidRPr="006E6BE2">
              <w:rPr>
                <w:sz w:val="16"/>
                <w:szCs w:val="16"/>
              </w:rPr>
              <w:t>High winds in a defined location</w:t>
            </w:r>
          </w:p>
          <w:p w:rsidR="000D3557" w:rsidRPr="006E6BE2" w:rsidRDefault="000D3557" w:rsidP="00177FDD">
            <w:pPr>
              <w:pStyle w:val="TableTextBullet"/>
              <w:rPr>
                <w:sz w:val="16"/>
                <w:szCs w:val="16"/>
              </w:rPr>
            </w:pPr>
            <w:r w:rsidRPr="006E6BE2">
              <w:rPr>
                <w:sz w:val="16"/>
                <w:szCs w:val="16"/>
              </w:rPr>
              <w:t>Static sign with flashers warning about a specific condition in a specific location</w:t>
            </w:r>
          </w:p>
          <w:p w:rsidR="000D3557" w:rsidRPr="006E6BE2" w:rsidRDefault="000D3557" w:rsidP="00177FDD">
            <w:pPr>
              <w:pStyle w:val="TableTextBullet"/>
              <w:rPr>
                <w:sz w:val="16"/>
                <w:szCs w:val="16"/>
              </w:rPr>
            </w:pPr>
            <w:r w:rsidRPr="006E6BE2">
              <w:rPr>
                <w:sz w:val="16"/>
                <w:szCs w:val="16"/>
              </w:rPr>
              <w:t>CMS with specific weather-related messages</w:t>
            </w:r>
          </w:p>
          <w:p w:rsidR="000D3557" w:rsidRPr="006E6BE2" w:rsidRDefault="000D3557" w:rsidP="00177FDD">
            <w:pPr>
              <w:pStyle w:val="TableTextBullet"/>
              <w:rPr>
                <w:sz w:val="16"/>
                <w:szCs w:val="16"/>
              </w:rPr>
            </w:pPr>
            <w:r w:rsidRPr="006E6BE2">
              <w:rPr>
                <w:sz w:val="16"/>
                <w:szCs w:val="16"/>
              </w:rPr>
              <w:t>Manual or automated system implementation</w:t>
            </w:r>
          </w:p>
        </w:tc>
      </w:tr>
      <w:tr w:rsidR="000D3557" w:rsidRPr="006065F5" w:rsidTr="006E6BE2">
        <w:trPr>
          <w:cantSplit/>
        </w:trPr>
        <w:tc>
          <w:tcPr>
            <w:tcW w:w="8856" w:type="dxa"/>
            <w:gridSpan w:val="3"/>
          </w:tcPr>
          <w:p w:rsidR="000D3557" w:rsidRPr="006E6BE2" w:rsidRDefault="000D3557" w:rsidP="00177FDD">
            <w:pPr>
              <w:pStyle w:val="TableText"/>
              <w:rPr>
                <w:b/>
                <w:sz w:val="16"/>
                <w:szCs w:val="16"/>
              </w:rPr>
            </w:pPr>
            <w:r w:rsidRPr="006E6BE2">
              <w:rPr>
                <w:b/>
                <w:sz w:val="16"/>
                <w:szCs w:val="16"/>
              </w:rPr>
              <w:t>Key Inputs:</w:t>
            </w:r>
          </w:p>
          <w:p w:rsidR="000D3557" w:rsidRPr="006E6BE2" w:rsidRDefault="000D3557" w:rsidP="00177FDD">
            <w:pPr>
              <w:pStyle w:val="TableTextBullet"/>
              <w:rPr>
                <w:sz w:val="16"/>
                <w:szCs w:val="16"/>
              </w:rPr>
            </w:pPr>
            <w:r w:rsidRPr="006E6BE2">
              <w:rPr>
                <w:sz w:val="16"/>
                <w:szCs w:val="16"/>
              </w:rPr>
              <w:t>Operational procedures that guide manual operation of the system</w:t>
            </w:r>
          </w:p>
          <w:p w:rsidR="000D3557" w:rsidRPr="006E6BE2" w:rsidRDefault="000D3557" w:rsidP="00177FDD">
            <w:pPr>
              <w:pStyle w:val="TableTextBullet"/>
              <w:rPr>
                <w:sz w:val="16"/>
                <w:szCs w:val="16"/>
              </w:rPr>
            </w:pPr>
            <w:r w:rsidRPr="006E6BE2">
              <w:rPr>
                <w:sz w:val="16"/>
                <w:szCs w:val="16"/>
              </w:rPr>
              <w:t>Operator training</w:t>
            </w:r>
          </w:p>
          <w:p w:rsidR="000D3557" w:rsidRPr="006E6BE2" w:rsidRDefault="000D3557" w:rsidP="00177FDD">
            <w:pPr>
              <w:pStyle w:val="TableTextBullet"/>
              <w:rPr>
                <w:sz w:val="16"/>
                <w:szCs w:val="16"/>
              </w:rPr>
            </w:pPr>
            <w:r w:rsidRPr="006E6BE2">
              <w:rPr>
                <w:sz w:val="16"/>
                <w:szCs w:val="16"/>
              </w:rPr>
              <w:t>Sensors that measure and report on road weather conditions or automatically trigger a message sign</w:t>
            </w:r>
          </w:p>
          <w:p w:rsidR="000D3557" w:rsidRPr="006E6BE2" w:rsidRDefault="000D3557" w:rsidP="00177FDD">
            <w:pPr>
              <w:pStyle w:val="TableTextBullet"/>
              <w:rPr>
                <w:sz w:val="16"/>
                <w:szCs w:val="16"/>
              </w:rPr>
            </w:pPr>
            <w:r w:rsidRPr="006E6BE2">
              <w:rPr>
                <w:sz w:val="16"/>
                <w:szCs w:val="16"/>
              </w:rPr>
              <w:t>Time stamped archived road weather condition information (appropriate to site locations, and before, during and after warning time periods)</w:t>
            </w:r>
          </w:p>
          <w:p w:rsidR="000D3557" w:rsidRPr="006E6BE2" w:rsidRDefault="000D3557" w:rsidP="00177FDD">
            <w:pPr>
              <w:pStyle w:val="TableTextBullet"/>
              <w:rPr>
                <w:sz w:val="16"/>
                <w:szCs w:val="16"/>
              </w:rPr>
            </w:pPr>
            <w:r w:rsidRPr="006E6BE2">
              <w:rPr>
                <w:sz w:val="16"/>
                <w:szCs w:val="16"/>
              </w:rPr>
              <w:t>Traffic condition information</w:t>
            </w:r>
          </w:p>
        </w:tc>
      </w:tr>
      <w:tr w:rsidR="000D3557" w:rsidRPr="006065F5" w:rsidTr="006E6BE2">
        <w:trPr>
          <w:cantSplit/>
        </w:trPr>
        <w:tc>
          <w:tcPr>
            <w:tcW w:w="3888" w:type="dxa"/>
          </w:tcPr>
          <w:p w:rsidR="000D3557" w:rsidRPr="006E6BE2" w:rsidRDefault="000D3557" w:rsidP="00177FDD">
            <w:pPr>
              <w:pStyle w:val="TableText"/>
              <w:rPr>
                <w:b/>
                <w:sz w:val="16"/>
                <w:szCs w:val="16"/>
              </w:rPr>
            </w:pPr>
            <w:r w:rsidRPr="006E6BE2">
              <w:rPr>
                <w:b/>
                <w:sz w:val="16"/>
                <w:szCs w:val="16"/>
              </w:rPr>
              <w:t>Key Output MOEs:</w:t>
            </w:r>
          </w:p>
          <w:p w:rsidR="000D3557" w:rsidRPr="006E6BE2" w:rsidRDefault="000D3557" w:rsidP="00177FDD">
            <w:pPr>
              <w:pStyle w:val="TableTextBullet"/>
              <w:rPr>
                <w:sz w:val="16"/>
                <w:szCs w:val="16"/>
              </w:rPr>
            </w:pPr>
            <w:r w:rsidRPr="006E6BE2">
              <w:rPr>
                <w:sz w:val="16"/>
                <w:szCs w:val="16"/>
              </w:rPr>
              <w:t>Timeliness of issuance of warning</w:t>
            </w:r>
          </w:p>
          <w:p w:rsidR="000D3557" w:rsidRPr="006E6BE2" w:rsidRDefault="000D3557" w:rsidP="00177FDD">
            <w:pPr>
              <w:pStyle w:val="TableTextBullet"/>
              <w:rPr>
                <w:sz w:val="16"/>
                <w:szCs w:val="16"/>
              </w:rPr>
            </w:pPr>
            <w:r w:rsidRPr="006E6BE2">
              <w:rPr>
                <w:sz w:val="16"/>
                <w:szCs w:val="16"/>
              </w:rPr>
              <w:t>Timeliness of removal of warning</w:t>
            </w:r>
          </w:p>
          <w:p w:rsidR="000D3557" w:rsidRPr="006E6BE2" w:rsidRDefault="000D3557" w:rsidP="00177FDD">
            <w:pPr>
              <w:pStyle w:val="TableTextBullet"/>
              <w:rPr>
                <w:sz w:val="16"/>
                <w:szCs w:val="16"/>
              </w:rPr>
            </w:pPr>
            <w:r w:rsidRPr="006E6BE2">
              <w:rPr>
                <w:sz w:val="16"/>
                <w:szCs w:val="16"/>
              </w:rPr>
              <w:t>Accuracy of warning relative to conditions</w:t>
            </w:r>
          </w:p>
          <w:p w:rsidR="000D3557" w:rsidRPr="006E6BE2" w:rsidRDefault="000D3557" w:rsidP="00177FDD">
            <w:pPr>
              <w:pStyle w:val="TableTextBullet"/>
              <w:rPr>
                <w:sz w:val="16"/>
                <w:szCs w:val="16"/>
              </w:rPr>
            </w:pPr>
            <w:r w:rsidRPr="006E6BE2">
              <w:rPr>
                <w:sz w:val="16"/>
                <w:szCs w:val="16"/>
              </w:rPr>
              <w:t>Time lag between when weather condition threshold exceeded and operator action taken</w:t>
            </w:r>
          </w:p>
        </w:tc>
        <w:tc>
          <w:tcPr>
            <w:tcW w:w="4968" w:type="dxa"/>
            <w:gridSpan w:val="2"/>
          </w:tcPr>
          <w:p w:rsidR="000D3557" w:rsidRPr="006E6BE2" w:rsidRDefault="000D3557" w:rsidP="00177FDD">
            <w:pPr>
              <w:pStyle w:val="TableText"/>
              <w:rPr>
                <w:b/>
                <w:sz w:val="16"/>
                <w:szCs w:val="16"/>
              </w:rPr>
            </w:pPr>
            <w:r w:rsidRPr="006E6BE2">
              <w:rPr>
                <w:b/>
                <w:sz w:val="16"/>
                <w:szCs w:val="16"/>
              </w:rPr>
              <w:t>Data Requirements:</w:t>
            </w:r>
          </w:p>
          <w:p w:rsidR="000D3557" w:rsidRPr="006E6BE2" w:rsidRDefault="000D3557" w:rsidP="00177FDD">
            <w:pPr>
              <w:pStyle w:val="TableTextBullet"/>
              <w:rPr>
                <w:sz w:val="16"/>
                <w:szCs w:val="16"/>
              </w:rPr>
            </w:pPr>
            <w:r w:rsidRPr="006E6BE2">
              <w:rPr>
                <w:sz w:val="16"/>
                <w:szCs w:val="16"/>
              </w:rPr>
              <w:t>System record (or operator log) of all warnings issued in a defined period (message content)</w:t>
            </w:r>
          </w:p>
          <w:p w:rsidR="000D3557" w:rsidRPr="006E6BE2" w:rsidRDefault="000D3557" w:rsidP="00177FDD">
            <w:pPr>
              <w:pStyle w:val="TableTextBullet"/>
              <w:rPr>
                <w:sz w:val="16"/>
                <w:szCs w:val="16"/>
              </w:rPr>
            </w:pPr>
            <w:r w:rsidRPr="006E6BE2">
              <w:rPr>
                <w:sz w:val="16"/>
                <w:szCs w:val="16"/>
              </w:rPr>
              <w:t>System record (or operator log) of dates and times warnings were issued</w:t>
            </w:r>
          </w:p>
          <w:p w:rsidR="000D3557" w:rsidRPr="006E6BE2" w:rsidRDefault="000D3557" w:rsidP="00177FDD">
            <w:pPr>
              <w:pStyle w:val="TableTextBullet"/>
              <w:rPr>
                <w:sz w:val="16"/>
                <w:szCs w:val="16"/>
              </w:rPr>
            </w:pPr>
            <w:r w:rsidRPr="006E6BE2">
              <w:rPr>
                <w:sz w:val="16"/>
                <w:szCs w:val="16"/>
              </w:rPr>
              <w:t>System record (or operator log) of dates and times warnings were removed</w:t>
            </w:r>
          </w:p>
          <w:p w:rsidR="000D3557" w:rsidRPr="006E6BE2" w:rsidRDefault="000D3557" w:rsidP="00177FDD">
            <w:pPr>
              <w:pStyle w:val="TableTextBullet"/>
              <w:rPr>
                <w:sz w:val="16"/>
                <w:szCs w:val="16"/>
              </w:rPr>
            </w:pPr>
            <w:r w:rsidRPr="006E6BE2">
              <w:rPr>
                <w:sz w:val="16"/>
                <w:szCs w:val="16"/>
              </w:rPr>
              <w:t>Reports from field, or traveler surveys/interviews, of warning appropriateness for conditions</w:t>
            </w:r>
          </w:p>
          <w:p w:rsidR="000D3557" w:rsidRPr="006E6BE2" w:rsidRDefault="000D3557" w:rsidP="00177FDD">
            <w:pPr>
              <w:pStyle w:val="TableTextBullet"/>
              <w:rPr>
                <w:b/>
                <w:sz w:val="16"/>
                <w:szCs w:val="16"/>
              </w:rPr>
            </w:pPr>
            <w:r w:rsidRPr="006E6BE2">
              <w:rPr>
                <w:sz w:val="16"/>
                <w:szCs w:val="16"/>
              </w:rPr>
              <w:t>System record of date and time of first receipt of condition indication that triggered the warning</w:t>
            </w:r>
          </w:p>
        </w:tc>
      </w:tr>
      <w:tr w:rsidR="000D3557" w:rsidRPr="006065F5" w:rsidTr="006E6BE2">
        <w:trPr>
          <w:cantSplit/>
        </w:trPr>
        <w:tc>
          <w:tcPr>
            <w:tcW w:w="3888" w:type="dxa"/>
            <w:tcBorders>
              <w:bottom w:val="single" w:sz="4" w:space="0" w:color="auto"/>
            </w:tcBorders>
          </w:tcPr>
          <w:p w:rsidR="000D3557" w:rsidRPr="006E6BE2" w:rsidRDefault="000D3557" w:rsidP="00177FDD">
            <w:pPr>
              <w:pStyle w:val="TableText"/>
              <w:rPr>
                <w:b/>
                <w:sz w:val="16"/>
                <w:szCs w:val="16"/>
              </w:rPr>
            </w:pPr>
            <w:r w:rsidRPr="006E6BE2">
              <w:rPr>
                <w:b/>
                <w:sz w:val="16"/>
                <w:szCs w:val="16"/>
              </w:rPr>
              <w:t>Key Outcome MOEs:</w:t>
            </w:r>
          </w:p>
          <w:p w:rsidR="000D3557" w:rsidRPr="006E6BE2" w:rsidRDefault="000D3557" w:rsidP="00177FDD">
            <w:pPr>
              <w:pStyle w:val="TableTextBullet"/>
              <w:rPr>
                <w:sz w:val="16"/>
                <w:szCs w:val="16"/>
              </w:rPr>
            </w:pPr>
            <w:r w:rsidRPr="006E6BE2">
              <w:rPr>
                <w:sz w:val="16"/>
                <w:szCs w:val="16"/>
              </w:rPr>
              <w:t>Reduction in vehicle speeds in area of warning</w:t>
            </w:r>
          </w:p>
          <w:p w:rsidR="000D3557" w:rsidRPr="006E6BE2" w:rsidRDefault="000D3557" w:rsidP="00177FDD">
            <w:pPr>
              <w:pStyle w:val="TableTextBullet"/>
              <w:rPr>
                <w:sz w:val="16"/>
                <w:szCs w:val="16"/>
              </w:rPr>
            </w:pPr>
            <w:r w:rsidRPr="006E6BE2">
              <w:rPr>
                <w:sz w:val="16"/>
                <w:szCs w:val="16"/>
              </w:rPr>
              <w:t>Reduction in number of crashes, injuries and fatalities (in proximity to warning system)</w:t>
            </w:r>
          </w:p>
          <w:p w:rsidR="000D3557" w:rsidRPr="006E6BE2" w:rsidRDefault="000D3557" w:rsidP="00177FDD">
            <w:pPr>
              <w:pStyle w:val="TableTextBullet"/>
              <w:rPr>
                <w:sz w:val="16"/>
                <w:szCs w:val="16"/>
              </w:rPr>
            </w:pPr>
            <w:r w:rsidRPr="006E6BE2">
              <w:rPr>
                <w:sz w:val="16"/>
                <w:szCs w:val="16"/>
              </w:rPr>
              <w:t>Reduction in mobility impairments (throughput, speeds maintained)</w:t>
            </w:r>
          </w:p>
          <w:p w:rsidR="000D3557" w:rsidRPr="006E6BE2" w:rsidRDefault="000D3557" w:rsidP="00177FDD">
            <w:pPr>
              <w:pStyle w:val="TableTextBullet"/>
              <w:rPr>
                <w:sz w:val="16"/>
                <w:szCs w:val="16"/>
              </w:rPr>
            </w:pPr>
            <w:r w:rsidRPr="006E6BE2">
              <w:rPr>
                <w:sz w:val="16"/>
                <w:szCs w:val="16"/>
              </w:rPr>
              <w:t>Changes in driver perceptions of understandability and usefulness of warning</w:t>
            </w:r>
          </w:p>
        </w:tc>
        <w:tc>
          <w:tcPr>
            <w:tcW w:w="4968" w:type="dxa"/>
            <w:gridSpan w:val="2"/>
            <w:tcBorders>
              <w:bottom w:val="single" w:sz="4" w:space="0" w:color="auto"/>
            </w:tcBorders>
          </w:tcPr>
          <w:p w:rsidR="000D3557" w:rsidRPr="006E6BE2" w:rsidRDefault="000D3557" w:rsidP="00177FDD">
            <w:pPr>
              <w:pStyle w:val="TableText"/>
              <w:rPr>
                <w:b/>
                <w:sz w:val="16"/>
                <w:szCs w:val="16"/>
              </w:rPr>
            </w:pPr>
            <w:r w:rsidRPr="006E6BE2">
              <w:rPr>
                <w:b/>
                <w:sz w:val="16"/>
                <w:szCs w:val="16"/>
              </w:rPr>
              <w:t>Data Requirements:</w:t>
            </w:r>
          </w:p>
          <w:p w:rsidR="000D3557" w:rsidRPr="006E6BE2" w:rsidRDefault="000D3557" w:rsidP="00177FDD">
            <w:pPr>
              <w:pStyle w:val="TableTextBullet"/>
              <w:rPr>
                <w:sz w:val="16"/>
                <w:szCs w:val="16"/>
              </w:rPr>
            </w:pPr>
            <w:r w:rsidRPr="006E6BE2">
              <w:rPr>
                <w:sz w:val="16"/>
                <w:szCs w:val="16"/>
              </w:rPr>
              <w:t>Traffic information at warning site (type, speed, flow, etc.) from field sensors or reports</w:t>
            </w:r>
          </w:p>
          <w:p w:rsidR="000D3557" w:rsidRPr="006E6BE2" w:rsidRDefault="000D3557" w:rsidP="00177FDD">
            <w:pPr>
              <w:pStyle w:val="TableTextBullet"/>
              <w:rPr>
                <w:sz w:val="16"/>
                <w:szCs w:val="16"/>
              </w:rPr>
            </w:pPr>
            <w:r w:rsidRPr="006E6BE2">
              <w:rPr>
                <w:sz w:val="16"/>
                <w:szCs w:val="16"/>
              </w:rPr>
              <w:t>State records of crashes, injuries, fatalities, in area of warning, under defined weather conditions</w:t>
            </w:r>
          </w:p>
          <w:p w:rsidR="000D3557" w:rsidRPr="006E6BE2" w:rsidRDefault="000D3557" w:rsidP="00177FDD">
            <w:pPr>
              <w:pStyle w:val="TableTextBullet"/>
              <w:rPr>
                <w:sz w:val="16"/>
                <w:szCs w:val="16"/>
              </w:rPr>
            </w:pPr>
            <w:r w:rsidRPr="006E6BE2">
              <w:rPr>
                <w:sz w:val="16"/>
                <w:szCs w:val="16"/>
              </w:rPr>
              <w:t>Traveler survey/interviews that measure whether warning was properly interpreted and understood, and how useful drivers found the warning</w:t>
            </w:r>
          </w:p>
        </w:tc>
      </w:tr>
    </w:tbl>
    <w:p w:rsidR="000D3557" w:rsidRPr="001812E3" w:rsidRDefault="000D3557" w:rsidP="008E0BF5">
      <w:pPr>
        <w:pStyle w:val="Heading4"/>
      </w:pPr>
      <w:bookmarkStart w:id="471" w:name="_Toc289149123"/>
      <w:bookmarkStart w:id="472" w:name="_Toc295205994"/>
      <w:bookmarkStart w:id="473" w:name="_Toc295213805"/>
      <w:r>
        <w:lastRenderedPageBreak/>
        <w:t>Evaluation</w:t>
      </w:r>
      <w:r w:rsidRPr="001812E3">
        <w:t xml:space="preserve"> Example</w:t>
      </w:r>
      <w:bookmarkEnd w:id="471"/>
      <w:bookmarkEnd w:id="472"/>
      <w:bookmarkEnd w:id="473"/>
    </w:p>
    <w:p w:rsidR="000D3557" w:rsidRDefault="000D3557" w:rsidP="0091265B">
      <w:r>
        <w:t xml:space="preserve">The Oregon DOT evaluated wind warning systems at two locations on US 101. The warning systems were aimed at general travelers, recreational vehicles, and commercial vehicle operators to improve safety at these locations. The locations included: </w:t>
      </w:r>
    </w:p>
    <w:p w:rsidR="000D3557" w:rsidRDefault="000D3557" w:rsidP="00830E61">
      <w:pPr>
        <w:pStyle w:val="Bullet"/>
        <w:numPr>
          <w:ilvl w:val="0"/>
          <w:numId w:val="33"/>
        </w:numPr>
      </w:pPr>
      <w:r>
        <w:t>Between Port Orford and Gold Beach, Oregon on US Route 101 between mileposts 300.10 and 327.51 (“South Coast System”).</w:t>
      </w:r>
    </w:p>
    <w:p w:rsidR="000D3557" w:rsidRDefault="000D3557" w:rsidP="00830E61">
      <w:pPr>
        <w:pStyle w:val="Bullet"/>
        <w:numPr>
          <w:ilvl w:val="0"/>
          <w:numId w:val="33"/>
        </w:numPr>
      </w:pPr>
      <w:r>
        <w:t>On the Yaquina Bay Bridge (also US Route 101), Oregon, between mileposts 141.27 (SB) and 142.08 (NB).</w:t>
      </w:r>
    </w:p>
    <w:p w:rsidR="000D3557" w:rsidRDefault="000D3557" w:rsidP="0091265B">
      <w:r>
        <w:t xml:space="preserve">Both of these systems automatically activate static warning signs and flasher beacons. The messages indicate that the conditions (high winds) only exist when flashers are on. They are activated when wind speeds exceed 35 mph. Maintenance crews are notified to close the roads when wind speeds exceed 80 mph. When wind speeds fall below 25 mph for over two minutes, the flashers are turned off. </w:t>
      </w:r>
    </w:p>
    <w:p w:rsidR="000D3557" w:rsidRPr="00BC7EC7" w:rsidRDefault="000D3557" w:rsidP="008E0BF5">
      <w:pPr>
        <w:pStyle w:val="Heading5"/>
      </w:pPr>
      <w:bookmarkStart w:id="474" w:name="_Toc289149124"/>
      <w:bookmarkStart w:id="475" w:name="_Toc295205995"/>
      <w:bookmarkStart w:id="476" w:name="_Toc295213806"/>
      <w:r w:rsidRPr="00506835">
        <w:t xml:space="preserve">Evaluation </w:t>
      </w:r>
      <w:r>
        <w:t>Outcomes</w:t>
      </w:r>
      <w:bookmarkEnd w:id="474"/>
      <w:bookmarkEnd w:id="475"/>
      <w:bookmarkEnd w:id="476"/>
    </w:p>
    <w:p w:rsidR="000D3557" w:rsidRDefault="000D3557" w:rsidP="0091265B">
      <w:r>
        <w:t xml:space="preserve">The evaluation of the Oregon DOT wind warning systems focused on one of the outcome MOEs in </w:t>
      </w:r>
      <w:r w:rsidR="002919B6">
        <w:fldChar w:fldCharType="begin"/>
      </w:r>
      <w:r>
        <w:instrText xml:space="preserve"> REF _Ref289147539 \h </w:instrText>
      </w:r>
      <w:r w:rsidR="002919B6">
        <w:fldChar w:fldCharType="separate"/>
      </w:r>
      <w:r w:rsidR="00951F83">
        <w:t>Table </w:t>
      </w:r>
      <w:r w:rsidR="00951F83">
        <w:rPr>
          <w:noProof/>
        </w:rPr>
        <w:t>8</w:t>
      </w:r>
      <w:r w:rsidR="002919B6">
        <w:fldChar w:fldCharType="end"/>
      </w:r>
      <w:r>
        <w:t>: “</w:t>
      </w:r>
      <w:r w:rsidRPr="0009296E">
        <w:t>Changes in driver perceptions of understandability and usefulness of warning</w:t>
      </w:r>
      <w:r>
        <w:t>.” Additionally, the evaluation assessed benefit/cost ratios for the systems in these two locations.</w:t>
      </w:r>
    </w:p>
    <w:p w:rsidR="000D3557" w:rsidRPr="004E1377" w:rsidRDefault="000D3557" w:rsidP="008E0BF5">
      <w:pPr>
        <w:pStyle w:val="Heading5"/>
      </w:pPr>
      <w:bookmarkStart w:id="477" w:name="_Toc289149125"/>
      <w:bookmarkStart w:id="478" w:name="_Toc295205996"/>
      <w:bookmarkStart w:id="479" w:name="_Toc295213807"/>
      <w:r w:rsidRPr="004E1377">
        <w:t>Evaluation Approach</w:t>
      </w:r>
      <w:bookmarkEnd w:id="477"/>
      <w:bookmarkEnd w:id="478"/>
      <w:bookmarkEnd w:id="479"/>
    </w:p>
    <w:p w:rsidR="000D3557" w:rsidRDefault="000D3557" w:rsidP="00F463DA">
      <w:r>
        <w:t>Two separate approaches were used to determine evaluation results for the MOEs identified above. A motorists survey was conducted that focused on traveler awareness and traveler perception of the usefulness of the system. The mail-in surveys were conducted with commercial vehicle operators because of their sensitivity to high wind conditions. The benefit-cost analysis compared the savings associated with labor and equipment with the cost of implementing and maintaining the new systems. The cost savings were primarily derived from not having personnel and equipment on-site during wind events.</w:t>
      </w:r>
    </w:p>
    <w:p w:rsidR="000D3557" w:rsidRPr="00506835" w:rsidRDefault="000D3557" w:rsidP="008E0BF5">
      <w:pPr>
        <w:pStyle w:val="Heading5"/>
      </w:pPr>
      <w:bookmarkStart w:id="480" w:name="_Toc289149126"/>
      <w:bookmarkStart w:id="481" w:name="_Toc295205997"/>
      <w:bookmarkStart w:id="482" w:name="_Toc295213808"/>
      <w:r w:rsidRPr="00506835">
        <w:t>Results</w:t>
      </w:r>
      <w:bookmarkEnd w:id="480"/>
      <w:bookmarkEnd w:id="481"/>
      <w:bookmarkEnd w:id="482"/>
    </w:p>
    <w:p w:rsidR="000D3557" w:rsidRDefault="000D3557" w:rsidP="00F463DA">
      <w:r>
        <w:t xml:space="preserve">The evaluation was conducted by the Western Transportation Institute, at </w:t>
      </w:r>
      <w:smartTag w:uri="urn:schemas-microsoft-com:office:smarttags" w:element="PlaceName">
        <w:r>
          <w:t>Montana</w:t>
        </w:r>
      </w:smartTag>
      <w:r>
        <w:t xml:space="preserve"> </w:t>
      </w:r>
      <w:r w:rsidRPr="00E61773">
        <w:t>State</w:t>
      </w:r>
      <w:r>
        <w:t xml:space="preserve"> </w:t>
      </w:r>
      <w:smartTag w:uri="urn:schemas-microsoft-com:office:smarttags" w:element="PlaceType">
        <w:r>
          <w:t>University</w:t>
        </w:r>
      </w:smartTag>
      <w:r>
        <w:t>. Their report</w:t>
      </w:r>
      <w:r w:rsidR="00C774CC">
        <w:t xml:space="preserve"> [</w:t>
      </w:r>
      <w:r w:rsidR="00847F64">
        <w:t>26</w:t>
      </w:r>
      <w:r w:rsidR="00C774CC">
        <w:t>]</w:t>
      </w:r>
      <w:r>
        <w:t xml:space="preserve"> identified the benefits of both of the Oregon wind warning systems. Specific findings included the following:</w:t>
      </w:r>
    </w:p>
    <w:p w:rsidR="000D3557" w:rsidRPr="006E6BE2" w:rsidRDefault="000D3557" w:rsidP="006E6BE2">
      <w:pPr>
        <w:pStyle w:val="Bullet"/>
      </w:pPr>
      <w:r w:rsidRPr="006E6BE2">
        <w:t>Eighty-four (84) percent of the respondents for the South Coast system and 86 percent of the respondents for the Yaquina Bay system who have driven through the location during high cross winds have seen the beacons flashing.</w:t>
      </w:r>
    </w:p>
    <w:p w:rsidR="000D3557" w:rsidRPr="006E6BE2" w:rsidRDefault="000D3557" w:rsidP="006E6BE2">
      <w:pPr>
        <w:pStyle w:val="Bullet"/>
      </w:pPr>
      <w:r w:rsidRPr="006E6BE2">
        <w:t xml:space="preserve">The response to the statement, “This system would provide me with useful information” received the highest average rating (4.26 and 4.18 for South Coast and Yaquina Bay Bridge systems, respectively) on an ordinal scale of 1 to 5, with 5 being strong agreement. </w:t>
      </w:r>
    </w:p>
    <w:p w:rsidR="000D3557" w:rsidRPr="006E6BE2" w:rsidRDefault="000D3557" w:rsidP="006E6BE2">
      <w:pPr>
        <w:pStyle w:val="Bullet"/>
      </w:pPr>
      <w:r w:rsidRPr="006E6BE2">
        <w:t>Eighty-four (84) percent of the respondents for the South Coast system and 80 percent of respondents for Yaquina Bay system either “strongly agree” or “agree” that the system will provide them accurate information on high winds.</w:t>
      </w:r>
    </w:p>
    <w:p w:rsidR="000D3557" w:rsidRDefault="000D3557" w:rsidP="006E6BE2">
      <w:pPr>
        <w:pStyle w:val="Bullet"/>
      </w:pPr>
      <w:r>
        <w:lastRenderedPageBreak/>
        <w:t xml:space="preserve">An evaluation of the Oregon DOT High Wind Warning Signs showed B/C ratios of 4.13 and 22.80 for the US 101 and Yaquina Bay Bridge systems, respectively. Benefits were derived both from personnel savings and from delay reductions due to not closing the roadway. </w:t>
      </w:r>
    </w:p>
    <w:p w:rsidR="000D3557" w:rsidRDefault="000D3557" w:rsidP="007B07FF">
      <w:r>
        <w:t>Crash data analysis was not performed because the system was evaluated for less than one year, and some form of warning for high winds has been in place for an extended period of time.</w:t>
      </w:r>
    </w:p>
    <w:p w:rsidR="000D3557" w:rsidRDefault="000D3557" w:rsidP="006E6BE2">
      <w:pPr>
        <w:pStyle w:val="Heading3"/>
      </w:pPr>
      <w:bookmarkStart w:id="483" w:name="_Toc289149127"/>
      <w:bookmarkStart w:id="484" w:name="_Toc295205998"/>
      <w:bookmarkStart w:id="485" w:name="_Toc295213809"/>
      <w:bookmarkStart w:id="486" w:name="_Toc297215539"/>
      <w:r>
        <w:t xml:space="preserve">5.3.2 </w:t>
      </w:r>
      <w:r w:rsidRPr="00B13B8A">
        <w:t xml:space="preserve">WRTM Strategy </w:t>
      </w:r>
      <w:r>
        <w:t>–</w:t>
      </w:r>
      <w:r w:rsidRPr="00B13B8A">
        <w:t xml:space="preserve"> </w:t>
      </w:r>
      <w:r>
        <w:t>Pre-Trip and En-Route Weather and Pavement Information Systems</w:t>
      </w:r>
      <w:bookmarkEnd w:id="483"/>
      <w:bookmarkEnd w:id="484"/>
      <w:bookmarkEnd w:id="485"/>
      <w:bookmarkEnd w:id="486"/>
    </w:p>
    <w:p w:rsidR="000D3557" w:rsidRDefault="000D3557" w:rsidP="002877DC">
      <w:bookmarkStart w:id="487" w:name="OLE_LINK3"/>
      <w:bookmarkStart w:id="488" w:name="OLE_LINK4"/>
      <w:r>
        <w:t>Pre-trip and en-route weather and pavement information systems</w:t>
      </w:r>
      <w:bookmarkEnd w:id="487"/>
      <w:bookmarkEnd w:id="488"/>
      <w:r>
        <w:t xml:space="preserve"> provide various levels of traveler information to motorists regarding delays, closures due to pending weather and pavement conditions. </w:t>
      </w:r>
    </w:p>
    <w:p w:rsidR="000D3557" w:rsidRPr="00733695" w:rsidRDefault="000D3557" w:rsidP="006E6BE2">
      <w:pPr>
        <w:pStyle w:val="Heading4"/>
      </w:pPr>
      <w:bookmarkStart w:id="489" w:name="_Toc289149128"/>
      <w:bookmarkStart w:id="490" w:name="_Toc295205999"/>
      <w:bookmarkStart w:id="491" w:name="_Toc295213810"/>
      <w:r w:rsidRPr="00C65E38">
        <w:t>Evaluation Design</w:t>
      </w:r>
      <w:bookmarkEnd w:id="489"/>
      <w:bookmarkEnd w:id="490"/>
      <w:bookmarkEnd w:id="491"/>
    </w:p>
    <w:p w:rsidR="000D3557" w:rsidRDefault="002919B6" w:rsidP="00F463DA">
      <w:r>
        <w:fldChar w:fldCharType="begin"/>
      </w:r>
      <w:r w:rsidR="000D3557">
        <w:instrText xml:space="preserve"> REF _Ref289147614 \h </w:instrText>
      </w:r>
      <w:r>
        <w:fldChar w:fldCharType="separate"/>
      </w:r>
      <w:r w:rsidR="00951F83">
        <w:t>Table </w:t>
      </w:r>
      <w:r w:rsidR="00951F83">
        <w:rPr>
          <w:noProof/>
        </w:rPr>
        <w:t>9</w:t>
      </w:r>
      <w:r>
        <w:fldChar w:fldCharType="end"/>
      </w:r>
      <w:r w:rsidR="000D3557">
        <w:t xml:space="preserve"> provides guidance to those interested in evaluating pre-trip and en-route weather and pavement information systems. Although a system of this type may be focused on a specific location, more often it is focused on providing traveler information (about road weather conditions) across a region or large area (unlike the previous strategy, Active Warning Systems, that is very site-specific).</w:t>
      </w:r>
    </w:p>
    <w:p w:rsidR="000D3557" w:rsidRDefault="000D3557" w:rsidP="00BB17EB">
      <w:pPr>
        <w:pStyle w:val="BHNormal"/>
      </w:pPr>
      <w:r>
        <w:t xml:space="preserve">The recommended approach to evaluate pre-trip and en-route weather and pavement information systems is to utilize a before-after research design. However, this strategy could also lend itself well to a with-without or case study evaluation design. The choice of evaluation design would depend on the agency’s objectives, expectation of data availability, and level of detail desired for evaluation results. Refer to Chapter 2 to help determine which method would be best for the particular aspect of the strategy being implemented. Additionally, refer to </w:t>
      </w:r>
      <w:r w:rsidR="002919B6">
        <w:fldChar w:fldCharType="begin"/>
      </w:r>
      <w:r>
        <w:instrText xml:space="preserve"> REF _Ref289147614 \h </w:instrText>
      </w:r>
      <w:r w:rsidR="002919B6">
        <w:fldChar w:fldCharType="separate"/>
      </w:r>
      <w:r w:rsidR="00951F83">
        <w:t>Table </w:t>
      </w:r>
      <w:r w:rsidR="00951F83">
        <w:rPr>
          <w:noProof/>
        </w:rPr>
        <w:t>9</w:t>
      </w:r>
      <w:r w:rsidR="002919B6">
        <w:fldChar w:fldCharType="end"/>
      </w:r>
      <w:r>
        <w:t xml:space="preserve"> to determine which MOEs will be selected for the evaluation – the more detailed the MOEs chosen (and corresponding data requirements), the more likely a ‘before-after’ evaluation design should be selected.</w:t>
      </w:r>
    </w:p>
    <w:p w:rsidR="000D3557" w:rsidRDefault="000D3557" w:rsidP="00BB17EB">
      <w:pPr>
        <w:pStyle w:val="BHNormal"/>
      </w:pPr>
      <w:r>
        <w:t>The outcome MOEs can be phrased in terms of hypotheses to be tested, such as:</w:t>
      </w:r>
    </w:p>
    <w:p w:rsidR="000D3557" w:rsidRPr="006E6BE2" w:rsidRDefault="000D3557" w:rsidP="006E6BE2">
      <w:pPr>
        <w:pStyle w:val="Bullet"/>
      </w:pPr>
      <w:r w:rsidRPr="006E6BE2">
        <w:t>Drivers are aware of, recognize, and understand the traveler information provided and respond with appropriate trip decisions/modifications.</w:t>
      </w:r>
    </w:p>
    <w:p w:rsidR="000D3557" w:rsidRPr="006E6BE2" w:rsidRDefault="000D3557" w:rsidP="006E6BE2">
      <w:pPr>
        <w:pStyle w:val="Bullet"/>
      </w:pPr>
      <w:r w:rsidRPr="006E6BE2">
        <w:t>Areas with severe weather have a better safety record when pre-trip and en-route weather and pavement condition information are provided to motorists than those without such information.</w:t>
      </w:r>
    </w:p>
    <w:p w:rsidR="000D3557" w:rsidRPr="006E6BE2" w:rsidRDefault="000D3557" w:rsidP="006E6BE2">
      <w:pPr>
        <w:pStyle w:val="Bullet"/>
      </w:pPr>
      <w:r w:rsidRPr="006E6BE2">
        <w:t>Travel time and travel delays are reduced with pre-trip and en-route weather and pavement condition information.</w:t>
      </w:r>
    </w:p>
    <w:p w:rsidR="000D3557" w:rsidRPr="006E6BE2" w:rsidRDefault="000D3557" w:rsidP="006E6BE2">
      <w:pPr>
        <w:pStyle w:val="Bullet"/>
      </w:pPr>
      <w:r w:rsidRPr="006E6BE2">
        <w:t>Drivers are satisfied with their trip, feel they are better prepared for the forecast weather conditions, and find the information provided useful and actionable.</w:t>
      </w:r>
    </w:p>
    <w:p w:rsidR="000D3557" w:rsidRPr="00C65E38" w:rsidRDefault="000D3557" w:rsidP="006E6BE2">
      <w:pPr>
        <w:pStyle w:val="Heading4"/>
      </w:pPr>
      <w:bookmarkStart w:id="492" w:name="_Toc289149129"/>
      <w:bookmarkStart w:id="493" w:name="_Toc295206000"/>
      <w:bookmarkStart w:id="494" w:name="_Toc295213811"/>
      <w:r w:rsidRPr="00C65E38">
        <w:t>Data Requirements and Analysis</w:t>
      </w:r>
      <w:bookmarkEnd w:id="492"/>
      <w:bookmarkEnd w:id="493"/>
      <w:bookmarkEnd w:id="494"/>
    </w:p>
    <w:p w:rsidR="000D3557" w:rsidRDefault="000D3557" w:rsidP="00BB17EB">
      <w:pPr>
        <w:pStyle w:val="BHNormal"/>
      </w:pPr>
      <w:r>
        <w:t xml:space="preserve">Data requirements to support output and outcome MOEs are provided in </w:t>
      </w:r>
      <w:r w:rsidR="002919B6">
        <w:fldChar w:fldCharType="begin"/>
      </w:r>
      <w:r>
        <w:instrText xml:space="preserve"> REF _Ref289147614 \h </w:instrText>
      </w:r>
      <w:r w:rsidR="002919B6">
        <w:fldChar w:fldCharType="separate"/>
      </w:r>
      <w:r w:rsidR="00951F83">
        <w:t>Table </w:t>
      </w:r>
      <w:r w:rsidR="00951F83">
        <w:rPr>
          <w:noProof/>
        </w:rPr>
        <w:t>9</w:t>
      </w:r>
      <w:r w:rsidR="002919B6">
        <w:fldChar w:fldCharType="end"/>
      </w:r>
      <w:r>
        <w:t>. It is also important to consider the weather conditions present during the data collection periods (baseline and post-system deployment). Analysis examples that the evaluation may want to consider include:</w:t>
      </w:r>
    </w:p>
    <w:p w:rsidR="000D3557" w:rsidRDefault="000D3557" w:rsidP="006E6BE2">
      <w:pPr>
        <w:pStyle w:val="Bullet"/>
      </w:pPr>
      <w:r>
        <w:t>Weather and pavement condition information messages posted in the area during periods when the road weather conditions were severe.</w:t>
      </w:r>
    </w:p>
    <w:p w:rsidR="000D3557" w:rsidRDefault="000D3557" w:rsidP="008E0BF5">
      <w:pPr>
        <w:pStyle w:val="Bullet"/>
        <w:spacing w:before="100"/>
      </w:pPr>
      <w:r>
        <w:lastRenderedPageBreak/>
        <w:t>Comparison of motorist’s decisions/modifications/trip satisfaction/travel times for those trips with pre-trip and en-route weather and road condition information to those without the information before and after the information systems were implemented.</w:t>
      </w:r>
    </w:p>
    <w:p w:rsidR="000D3557" w:rsidRDefault="000D3557" w:rsidP="008E0BF5">
      <w:pPr>
        <w:pStyle w:val="Bullet"/>
        <w:spacing w:before="100"/>
      </w:pPr>
      <w:r>
        <w:t>Comparison of travel times and delays before and after the pre-trip and en-route weather and pavement condition information system implementation.</w:t>
      </w:r>
    </w:p>
    <w:p w:rsidR="000D3557" w:rsidRPr="00842C2E" w:rsidRDefault="000D3557" w:rsidP="008E0BF5">
      <w:pPr>
        <w:pStyle w:val="Bullet"/>
        <w:spacing w:before="100"/>
      </w:pPr>
      <w:r>
        <w:t>Comparison of number of crashes/injuries/fatalities before and after the pre-trip and en-route weather and pavement information system implementation. A baseline should be established with crash data for at least the prior 3 years before the implementation of the WRTM strategy.</w:t>
      </w:r>
    </w:p>
    <w:p w:rsidR="000D3557" w:rsidRPr="00510253" w:rsidRDefault="00B71956" w:rsidP="008E0BF5">
      <w:pPr>
        <w:pStyle w:val="Tablecaption"/>
        <w:spacing w:before="360"/>
      </w:pPr>
      <w:bookmarkStart w:id="495" w:name="_Ref289147614"/>
      <w:bookmarkStart w:id="496" w:name="_Toc296691586"/>
      <w:r>
        <w:t>Table </w:t>
      </w:r>
      <w:fldSimple w:instr=" SEQ Table \* ARABIC ">
        <w:r w:rsidR="00951F83">
          <w:rPr>
            <w:noProof/>
          </w:rPr>
          <w:t>9</w:t>
        </w:r>
      </w:fldSimple>
      <w:bookmarkEnd w:id="495"/>
      <w:r w:rsidR="000D3557">
        <w:t xml:space="preserve">. </w:t>
      </w:r>
      <w:r w:rsidR="000D3557" w:rsidRPr="00510253">
        <w:t xml:space="preserve">Evaluation Guidance for Pre-Trip and En-Route Weather and </w:t>
      </w:r>
      <w:r w:rsidR="000D3557" w:rsidRPr="00510253">
        <w:br/>
        <w:t>Pavement Information Syste</w:t>
      </w:r>
      <w:r w:rsidR="000D3557">
        <w:t>ms</w:t>
      </w:r>
      <w:bookmarkEnd w:id="496"/>
    </w:p>
    <w:tbl>
      <w:tblPr>
        <w:tblW w:w="0" w:type="auto"/>
        <w:tblBorders>
          <w:bottom w:val="single" w:sz="4" w:space="0" w:color="auto"/>
        </w:tblBorders>
        <w:tblLook w:val="00A0"/>
      </w:tblPr>
      <w:tblGrid>
        <w:gridCol w:w="3888"/>
        <w:gridCol w:w="568"/>
        <w:gridCol w:w="4400"/>
      </w:tblGrid>
      <w:tr w:rsidR="000D3557" w:rsidRPr="006E6BE2" w:rsidTr="006E6BE2">
        <w:trPr>
          <w:cantSplit/>
          <w:trHeight w:val="20"/>
        </w:trPr>
        <w:tc>
          <w:tcPr>
            <w:tcW w:w="8856" w:type="dxa"/>
            <w:gridSpan w:val="3"/>
            <w:tcBorders>
              <w:top w:val="single" w:sz="4" w:space="0" w:color="auto"/>
              <w:left w:val="nil"/>
              <w:bottom w:val="single" w:sz="4" w:space="0" w:color="auto"/>
              <w:right w:val="nil"/>
            </w:tcBorders>
            <w:shd w:val="clear" w:color="auto" w:fill="D9D9D9"/>
          </w:tcPr>
          <w:p w:rsidR="000D3557" w:rsidRPr="006E6BE2" w:rsidRDefault="000D3557" w:rsidP="00686006">
            <w:pPr>
              <w:pStyle w:val="TableHeading"/>
              <w:spacing w:before="100" w:after="40"/>
              <w:rPr>
                <w:sz w:val="18"/>
                <w:szCs w:val="18"/>
              </w:rPr>
            </w:pPr>
            <w:r w:rsidRPr="006E6BE2">
              <w:rPr>
                <w:sz w:val="18"/>
                <w:szCs w:val="18"/>
              </w:rPr>
              <w:t>Pre-Trip and En-Route Weather and Pavement Information Systems</w:t>
            </w:r>
          </w:p>
        </w:tc>
      </w:tr>
      <w:tr w:rsidR="000D3557" w:rsidRPr="006E6BE2" w:rsidTr="006E6BE2">
        <w:trPr>
          <w:cantSplit/>
          <w:trHeight w:val="20"/>
        </w:trPr>
        <w:tc>
          <w:tcPr>
            <w:tcW w:w="4456" w:type="dxa"/>
            <w:gridSpan w:val="2"/>
          </w:tcPr>
          <w:p w:rsidR="000D3557" w:rsidRPr="006E6BE2" w:rsidRDefault="000D3557" w:rsidP="006E6BE2">
            <w:pPr>
              <w:pStyle w:val="TableText"/>
              <w:rPr>
                <w:sz w:val="16"/>
                <w:szCs w:val="16"/>
              </w:rPr>
            </w:pPr>
            <w:r w:rsidRPr="006E6BE2">
              <w:rPr>
                <w:b/>
                <w:sz w:val="16"/>
                <w:szCs w:val="16"/>
              </w:rPr>
              <w:t>Description:</w:t>
            </w:r>
            <w:r w:rsidRPr="006E6BE2">
              <w:rPr>
                <w:sz w:val="16"/>
                <w:szCs w:val="16"/>
              </w:rPr>
              <w:t xml:space="preserve"> This strategy addresses weather-related traveler information provided at different points in time, both before and during the trip. It includes disseminating information about current and forecasted weather and pavement conditions to travelers. Objectives include enhancing traveler preparedness and offering information that can support traveler choices and behaviors, such as travel mode, departure time, or route selection. The strategy offers travelers real-time information and alerts about specific weather and pavement conditions both prior to their trip and as developing ahead of them while they are en-route. The content of the messages changes dynamically to reflect current or forecasted conditions. These systems can be used to disseminate information about different types of weather events and pavement conditions.</w:t>
            </w:r>
          </w:p>
        </w:tc>
        <w:tc>
          <w:tcPr>
            <w:tcW w:w="4400" w:type="dxa"/>
          </w:tcPr>
          <w:p w:rsidR="000D3557" w:rsidRPr="008E0BF5" w:rsidRDefault="000D3557" w:rsidP="006E6BE2">
            <w:pPr>
              <w:pStyle w:val="TableText"/>
              <w:rPr>
                <w:b/>
                <w:sz w:val="16"/>
                <w:szCs w:val="16"/>
              </w:rPr>
            </w:pPr>
            <w:r w:rsidRPr="008E0BF5">
              <w:rPr>
                <w:b/>
                <w:sz w:val="16"/>
                <w:szCs w:val="16"/>
              </w:rPr>
              <w:t>Examples of Strategy Applications:</w:t>
            </w:r>
          </w:p>
          <w:p w:rsidR="000D3557" w:rsidRPr="006E6BE2" w:rsidRDefault="000D3557" w:rsidP="008E0BF5">
            <w:pPr>
              <w:pStyle w:val="TableTextBullet"/>
              <w:spacing w:before="40"/>
              <w:rPr>
                <w:sz w:val="16"/>
                <w:szCs w:val="16"/>
              </w:rPr>
            </w:pPr>
            <w:r w:rsidRPr="006E6BE2">
              <w:rPr>
                <w:sz w:val="16"/>
                <w:szCs w:val="16"/>
              </w:rPr>
              <w:t>Websites</w:t>
            </w:r>
          </w:p>
          <w:p w:rsidR="000D3557" w:rsidRPr="006E6BE2" w:rsidRDefault="000D3557" w:rsidP="006E6BE2">
            <w:pPr>
              <w:pStyle w:val="TableTextBullet"/>
              <w:rPr>
                <w:sz w:val="16"/>
                <w:szCs w:val="16"/>
              </w:rPr>
            </w:pPr>
            <w:r w:rsidRPr="006E6BE2">
              <w:rPr>
                <w:sz w:val="16"/>
                <w:szCs w:val="16"/>
              </w:rPr>
              <w:t>Phone systems (such as 511)</w:t>
            </w:r>
          </w:p>
          <w:p w:rsidR="000D3557" w:rsidRPr="006E6BE2" w:rsidRDefault="000D3557" w:rsidP="006E6BE2">
            <w:pPr>
              <w:pStyle w:val="TableTextBullet"/>
              <w:rPr>
                <w:sz w:val="16"/>
                <w:szCs w:val="16"/>
              </w:rPr>
            </w:pPr>
            <w:r w:rsidRPr="006E6BE2">
              <w:rPr>
                <w:sz w:val="16"/>
                <w:szCs w:val="16"/>
              </w:rPr>
              <w:t>DMS/HAR messages</w:t>
            </w:r>
          </w:p>
          <w:p w:rsidR="000D3557" w:rsidRPr="006E6BE2" w:rsidRDefault="000D3557" w:rsidP="006E6BE2">
            <w:pPr>
              <w:pStyle w:val="TableTextBullet"/>
              <w:rPr>
                <w:sz w:val="16"/>
                <w:szCs w:val="16"/>
              </w:rPr>
            </w:pPr>
            <w:r w:rsidRPr="006E6BE2">
              <w:rPr>
                <w:sz w:val="16"/>
                <w:szCs w:val="16"/>
              </w:rPr>
              <w:t>Camera images</w:t>
            </w:r>
          </w:p>
          <w:p w:rsidR="000D3557" w:rsidRPr="006E6BE2" w:rsidRDefault="000D3557" w:rsidP="006E6BE2">
            <w:pPr>
              <w:pStyle w:val="TableTextBullet"/>
              <w:rPr>
                <w:sz w:val="16"/>
                <w:szCs w:val="16"/>
              </w:rPr>
            </w:pPr>
            <w:r w:rsidRPr="006E6BE2">
              <w:rPr>
                <w:sz w:val="16"/>
                <w:szCs w:val="16"/>
              </w:rPr>
              <w:t>In-vehicle systems</w:t>
            </w:r>
          </w:p>
          <w:p w:rsidR="000D3557" w:rsidRPr="006E6BE2" w:rsidRDefault="000D3557" w:rsidP="006E6BE2">
            <w:pPr>
              <w:pStyle w:val="TableTextBullet"/>
              <w:rPr>
                <w:sz w:val="16"/>
                <w:szCs w:val="16"/>
              </w:rPr>
            </w:pPr>
            <w:r w:rsidRPr="006E6BE2">
              <w:rPr>
                <w:sz w:val="16"/>
                <w:szCs w:val="16"/>
              </w:rPr>
              <w:t>Social media</w:t>
            </w:r>
          </w:p>
          <w:p w:rsidR="000D3557" w:rsidRPr="006E6BE2" w:rsidRDefault="000D3557" w:rsidP="006E6BE2">
            <w:pPr>
              <w:pStyle w:val="TableTextBullet"/>
              <w:rPr>
                <w:sz w:val="16"/>
                <w:szCs w:val="16"/>
              </w:rPr>
            </w:pPr>
            <w:r w:rsidRPr="006E6BE2">
              <w:rPr>
                <w:sz w:val="16"/>
                <w:szCs w:val="16"/>
              </w:rPr>
              <w:t>Weather types covered may include:</w:t>
            </w:r>
          </w:p>
          <w:p w:rsidR="000D3557" w:rsidRPr="006E6BE2" w:rsidRDefault="000D3557" w:rsidP="006E6BE2">
            <w:pPr>
              <w:pStyle w:val="TableTextBullet"/>
              <w:rPr>
                <w:sz w:val="16"/>
                <w:szCs w:val="16"/>
              </w:rPr>
            </w:pPr>
            <w:r w:rsidRPr="006E6BE2">
              <w:rPr>
                <w:sz w:val="16"/>
                <w:szCs w:val="16"/>
              </w:rPr>
              <w:t>Rain/snow storms</w:t>
            </w:r>
          </w:p>
          <w:p w:rsidR="000D3557" w:rsidRPr="006E6BE2" w:rsidRDefault="000D3557" w:rsidP="006E6BE2">
            <w:pPr>
              <w:pStyle w:val="TableTextBullet"/>
              <w:rPr>
                <w:sz w:val="16"/>
                <w:szCs w:val="16"/>
              </w:rPr>
            </w:pPr>
            <w:r w:rsidRPr="006E6BE2">
              <w:rPr>
                <w:sz w:val="16"/>
                <w:szCs w:val="16"/>
              </w:rPr>
              <w:t>High winds</w:t>
            </w:r>
          </w:p>
          <w:p w:rsidR="000D3557" w:rsidRPr="006E6BE2" w:rsidRDefault="000D3557" w:rsidP="006E6BE2">
            <w:pPr>
              <w:pStyle w:val="TableTextBullet"/>
              <w:rPr>
                <w:sz w:val="16"/>
                <w:szCs w:val="16"/>
              </w:rPr>
            </w:pPr>
            <w:r w:rsidRPr="006E6BE2">
              <w:rPr>
                <w:sz w:val="16"/>
                <w:szCs w:val="16"/>
              </w:rPr>
              <w:t>Visibility (blowing snow, fog)</w:t>
            </w:r>
          </w:p>
          <w:p w:rsidR="000D3557" w:rsidRPr="006E6BE2" w:rsidRDefault="000D3557" w:rsidP="006E6BE2">
            <w:pPr>
              <w:pStyle w:val="TableTextBullet"/>
              <w:rPr>
                <w:sz w:val="16"/>
                <w:szCs w:val="16"/>
              </w:rPr>
            </w:pPr>
            <w:r w:rsidRPr="006E6BE2">
              <w:rPr>
                <w:sz w:val="16"/>
                <w:szCs w:val="16"/>
              </w:rPr>
              <w:t>Pavement conditions (temperature, friction)</w:t>
            </w:r>
          </w:p>
          <w:p w:rsidR="000D3557" w:rsidRPr="006E6BE2" w:rsidRDefault="000D3557" w:rsidP="006E6BE2">
            <w:pPr>
              <w:pStyle w:val="TableTextBullet"/>
              <w:rPr>
                <w:sz w:val="16"/>
                <w:szCs w:val="16"/>
              </w:rPr>
            </w:pPr>
            <w:r w:rsidRPr="006E6BE2">
              <w:rPr>
                <w:sz w:val="16"/>
                <w:szCs w:val="16"/>
              </w:rPr>
              <w:t>Current conditions and forecasts</w:t>
            </w:r>
          </w:p>
        </w:tc>
      </w:tr>
      <w:tr w:rsidR="000D3557" w:rsidRPr="006E6BE2" w:rsidTr="006E6BE2">
        <w:trPr>
          <w:cantSplit/>
          <w:trHeight w:val="20"/>
        </w:trPr>
        <w:tc>
          <w:tcPr>
            <w:tcW w:w="8856" w:type="dxa"/>
            <w:gridSpan w:val="3"/>
          </w:tcPr>
          <w:p w:rsidR="000D3557" w:rsidRPr="006E6BE2" w:rsidRDefault="000D3557" w:rsidP="00F83460">
            <w:pPr>
              <w:pStyle w:val="TableTextBold"/>
              <w:spacing w:before="100"/>
              <w:rPr>
                <w:sz w:val="16"/>
                <w:szCs w:val="16"/>
              </w:rPr>
            </w:pPr>
            <w:r w:rsidRPr="006E6BE2">
              <w:rPr>
                <w:sz w:val="16"/>
                <w:szCs w:val="16"/>
              </w:rPr>
              <w:t>Key Inputs:</w:t>
            </w:r>
          </w:p>
          <w:p w:rsidR="000D3557" w:rsidRPr="006E6BE2" w:rsidRDefault="000D3557" w:rsidP="008E0BF5">
            <w:pPr>
              <w:pStyle w:val="TableTextBullet"/>
              <w:spacing w:before="40"/>
              <w:rPr>
                <w:sz w:val="16"/>
                <w:szCs w:val="16"/>
              </w:rPr>
            </w:pPr>
            <w:r w:rsidRPr="006E6BE2">
              <w:rPr>
                <w:sz w:val="16"/>
                <w:szCs w:val="16"/>
              </w:rPr>
              <w:t xml:space="preserve">Weather and pavement conditions from road sensors, cameras, weather services, field personnel, time stamped and archived by site locations </w:t>
            </w:r>
            <w:r w:rsidR="00B71956">
              <w:rPr>
                <w:sz w:val="16"/>
                <w:szCs w:val="16"/>
              </w:rPr>
              <w:t>(</w:t>
            </w:r>
            <w:r w:rsidRPr="006E6BE2">
              <w:rPr>
                <w:sz w:val="16"/>
                <w:szCs w:val="16"/>
              </w:rPr>
              <w:t>before, during and after information is provided)</w:t>
            </w:r>
          </w:p>
          <w:p w:rsidR="000D3557" w:rsidRPr="006E6BE2" w:rsidRDefault="000D3557" w:rsidP="006E6BE2">
            <w:pPr>
              <w:pStyle w:val="TableTextBullet"/>
              <w:rPr>
                <w:sz w:val="16"/>
                <w:szCs w:val="16"/>
              </w:rPr>
            </w:pPr>
            <w:r w:rsidRPr="006E6BE2">
              <w:rPr>
                <w:sz w:val="16"/>
                <w:szCs w:val="16"/>
              </w:rPr>
              <w:t xml:space="preserve">Forecasts from weather services </w:t>
            </w:r>
          </w:p>
          <w:p w:rsidR="000D3557" w:rsidRPr="006E6BE2" w:rsidRDefault="000D3557" w:rsidP="006E6BE2">
            <w:pPr>
              <w:pStyle w:val="TableTextBullet"/>
              <w:rPr>
                <w:sz w:val="16"/>
                <w:szCs w:val="16"/>
              </w:rPr>
            </w:pPr>
            <w:r w:rsidRPr="006E6BE2">
              <w:rPr>
                <w:sz w:val="16"/>
                <w:szCs w:val="16"/>
              </w:rPr>
              <w:t>Translation of weather forecasts to road conditions and travel impacts</w:t>
            </w:r>
          </w:p>
          <w:p w:rsidR="000D3557" w:rsidRPr="006E6BE2" w:rsidRDefault="000D3557" w:rsidP="006E6BE2">
            <w:pPr>
              <w:pStyle w:val="TableTextBullet"/>
              <w:rPr>
                <w:sz w:val="16"/>
                <w:szCs w:val="16"/>
              </w:rPr>
            </w:pPr>
            <w:r w:rsidRPr="006E6BE2">
              <w:rPr>
                <w:sz w:val="16"/>
                <w:szCs w:val="16"/>
              </w:rPr>
              <w:t>Meteorological interpretation and conversion to deployable messages and information</w:t>
            </w:r>
          </w:p>
        </w:tc>
      </w:tr>
      <w:tr w:rsidR="000D3557" w:rsidRPr="006E6BE2" w:rsidTr="006E6BE2">
        <w:trPr>
          <w:cantSplit/>
          <w:trHeight w:val="20"/>
        </w:trPr>
        <w:tc>
          <w:tcPr>
            <w:tcW w:w="3888" w:type="dxa"/>
          </w:tcPr>
          <w:p w:rsidR="000D3557" w:rsidRPr="006E6BE2" w:rsidRDefault="000D3557" w:rsidP="00F83460">
            <w:pPr>
              <w:pStyle w:val="TableTextBold"/>
              <w:spacing w:before="100"/>
              <w:rPr>
                <w:sz w:val="16"/>
                <w:szCs w:val="16"/>
              </w:rPr>
            </w:pPr>
            <w:r w:rsidRPr="006E6BE2">
              <w:rPr>
                <w:sz w:val="16"/>
                <w:szCs w:val="16"/>
              </w:rPr>
              <w:t>Key Output MOEs:</w:t>
            </w:r>
          </w:p>
          <w:p w:rsidR="000D3557" w:rsidRPr="006E6BE2" w:rsidRDefault="000D3557" w:rsidP="008E0BF5">
            <w:pPr>
              <w:pStyle w:val="TableTextBullet"/>
              <w:spacing w:before="40"/>
              <w:rPr>
                <w:sz w:val="16"/>
                <w:szCs w:val="16"/>
              </w:rPr>
            </w:pPr>
            <w:r w:rsidRPr="006E6BE2">
              <w:rPr>
                <w:sz w:val="16"/>
                <w:szCs w:val="16"/>
              </w:rPr>
              <w:t>Improved timeliness of message posting and removal</w:t>
            </w:r>
          </w:p>
          <w:p w:rsidR="000D3557" w:rsidRPr="006E6BE2" w:rsidRDefault="000D3557" w:rsidP="006E6BE2">
            <w:pPr>
              <w:pStyle w:val="TableTextBullet"/>
              <w:rPr>
                <w:sz w:val="16"/>
                <w:szCs w:val="16"/>
              </w:rPr>
            </w:pPr>
            <w:r w:rsidRPr="006E6BE2">
              <w:rPr>
                <w:sz w:val="16"/>
                <w:szCs w:val="16"/>
              </w:rPr>
              <w:t>Improved accuracy of information</w:t>
            </w:r>
          </w:p>
        </w:tc>
        <w:tc>
          <w:tcPr>
            <w:tcW w:w="4968" w:type="dxa"/>
            <w:gridSpan w:val="2"/>
          </w:tcPr>
          <w:p w:rsidR="000D3557" w:rsidRPr="006E6BE2" w:rsidRDefault="000D3557" w:rsidP="00F83460">
            <w:pPr>
              <w:pStyle w:val="TableTextBold"/>
              <w:spacing w:before="100"/>
              <w:rPr>
                <w:sz w:val="16"/>
                <w:szCs w:val="16"/>
              </w:rPr>
            </w:pPr>
            <w:r w:rsidRPr="006E6BE2">
              <w:rPr>
                <w:sz w:val="16"/>
                <w:szCs w:val="16"/>
              </w:rPr>
              <w:t>Data Requirements:</w:t>
            </w:r>
          </w:p>
          <w:p w:rsidR="000D3557" w:rsidRPr="006E6BE2" w:rsidRDefault="000D3557" w:rsidP="008E0BF5">
            <w:pPr>
              <w:pStyle w:val="TableTextBullet"/>
              <w:spacing w:before="40"/>
              <w:rPr>
                <w:sz w:val="16"/>
                <w:szCs w:val="16"/>
              </w:rPr>
            </w:pPr>
            <w:r w:rsidRPr="006E6BE2">
              <w:rPr>
                <w:sz w:val="16"/>
                <w:szCs w:val="16"/>
              </w:rPr>
              <w:t>System archive of messages posted (time posted; time removed; message content)</w:t>
            </w:r>
          </w:p>
          <w:p w:rsidR="000D3557" w:rsidRPr="006E6BE2" w:rsidRDefault="000D3557" w:rsidP="006E6BE2">
            <w:pPr>
              <w:pStyle w:val="TableTextBullet"/>
              <w:rPr>
                <w:sz w:val="16"/>
                <w:szCs w:val="16"/>
              </w:rPr>
            </w:pPr>
            <w:r w:rsidRPr="006E6BE2">
              <w:rPr>
                <w:sz w:val="16"/>
                <w:szCs w:val="16"/>
              </w:rPr>
              <w:t>Reports from field, or traveler survey/interviews, of message appropriateness for conditions</w:t>
            </w:r>
          </w:p>
        </w:tc>
      </w:tr>
      <w:tr w:rsidR="000D3557" w:rsidRPr="006E6BE2" w:rsidTr="006E6BE2">
        <w:trPr>
          <w:cantSplit/>
          <w:trHeight w:val="20"/>
        </w:trPr>
        <w:tc>
          <w:tcPr>
            <w:tcW w:w="3888" w:type="dxa"/>
            <w:tcBorders>
              <w:bottom w:val="single" w:sz="4" w:space="0" w:color="auto"/>
            </w:tcBorders>
          </w:tcPr>
          <w:p w:rsidR="000D3557" w:rsidRPr="006E6BE2" w:rsidRDefault="000D3557" w:rsidP="00F83460">
            <w:pPr>
              <w:pStyle w:val="TableTextBold"/>
              <w:spacing w:before="100"/>
              <w:rPr>
                <w:sz w:val="16"/>
                <w:szCs w:val="16"/>
              </w:rPr>
            </w:pPr>
            <w:r w:rsidRPr="006E6BE2">
              <w:rPr>
                <w:sz w:val="16"/>
                <w:szCs w:val="16"/>
              </w:rPr>
              <w:t>Key Outcome MOEs:</w:t>
            </w:r>
          </w:p>
          <w:p w:rsidR="000D3557" w:rsidRPr="006E6BE2" w:rsidRDefault="000D3557" w:rsidP="008E0BF5">
            <w:pPr>
              <w:pStyle w:val="TableTextBullet"/>
              <w:spacing w:before="40"/>
              <w:rPr>
                <w:sz w:val="16"/>
                <w:szCs w:val="16"/>
              </w:rPr>
            </w:pPr>
            <w:r w:rsidRPr="006E6BE2">
              <w:rPr>
                <w:sz w:val="16"/>
                <w:szCs w:val="16"/>
              </w:rPr>
              <w:t>Understandability of messages</w:t>
            </w:r>
          </w:p>
          <w:p w:rsidR="000D3557" w:rsidRPr="006E6BE2" w:rsidRDefault="000D3557" w:rsidP="006E6BE2">
            <w:pPr>
              <w:pStyle w:val="TableTextBullet"/>
              <w:rPr>
                <w:sz w:val="16"/>
                <w:szCs w:val="16"/>
              </w:rPr>
            </w:pPr>
            <w:r w:rsidRPr="006E6BE2">
              <w:rPr>
                <w:sz w:val="16"/>
                <w:szCs w:val="16"/>
              </w:rPr>
              <w:t>Appropriate trip and driver behavior modifications (trip timing; route selection; mode selection; cancel or postpone trip)</w:t>
            </w:r>
          </w:p>
          <w:p w:rsidR="000D3557" w:rsidRPr="006E6BE2" w:rsidRDefault="000D3557" w:rsidP="006E6BE2">
            <w:pPr>
              <w:pStyle w:val="TableTextBullet"/>
              <w:rPr>
                <w:sz w:val="16"/>
                <w:szCs w:val="16"/>
              </w:rPr>
            </w:pPr>
            <w:r w:rsidRPr="006E6BE2">
              <w:rPr>
                <w:sz w:val="16"/>
                <w:szCs w:val="16"/>
              </w:rPr>
              <w:t>Enhanced trip success (on time; safe arrival; satisfied traveler; preparedness)</w:t>
            </w:r>
          </w:p>
          <w:p w:rsidR="000D3557" w:rsidRPr="006E6BE2" w:rsidRDefault="000D3557" w:rsidP="006E6BE2">
            <w:pPr>
              <w:pStyle w:val="TableTextBullet"/>
              <w:rPr>
                <w:sz w:val="16"/>
                <w:szCs w:val="16"/>
              </w:rPr>
            </w:pPr>
            <w:r w:rsidRPr="006E6BE2">
              <w:rPr>
                <w:sz w:val="16"/>
                <w:szCs w:val="16"/>
              </w:rPr>
              <w:t>Improved mobility (travel time reliability, planning time index; reduced travel delays, reduced speed variability)</w:t>
            </w:r>
          </w:p>
          <w:p w:rsidR="000D3557" w:rsidRPr="006E6BE2" w:rsidRDefault="000D3557" w:rsidP="006E6BE2">
            <w:pPr>
              <w:pStyle w:val="TableTextBullet"/>
              <w:rPr>
                <w:sz w:val="16"/>
                <w:szCs w:val="16"/>
              </w:rPr>
            </w:pPr>
            <w:r w:rsidRPr="006E6BE2">
              <w:rPr>
                <w:sz w:val="16"/>
                <w:szCs w:val="16"/>
              </w:rPr>
              <w:t>Increased driver satisfaction and perceptions of usefulness of information</w:t>
            </w:r>
          </w:p>
          <w:p w:rsidR="000D3557" w:rsidRPr="006E6BE2" w:rsidRDefault="000D3557" w:rsidP="008E0BF5">
            <w:pPr>
              <w:pStyle w:val="TableTextBullet"/>
              <w:spacing w:after="20"/>
              <w:rPr>
                <w:sz w:val="16"/>
                <w:szCs w:val="16"/>
              </w:rPr>
            </w:pPr>
            <w:r w:rsidRPr="006E6BE2">
              <w:rPr>
                <w:sz w:val="16"/>
                <w:szCs w:val="16"/>
              </w:rPr>
              <w:t>Reduction in number of crashes, injuries and fatalities</w:t>
            </w:r>
          </w:p>
        </w:tc>
        <w:tc>
          <w:tcPr>
            <w:tcW w:w="4968" w:type="dxa"/>
            <w:gridSpan w:val="2"/>
            <w:tcBorders>
              <w:bottom w:val="single" w:sz="4" w:space="0" w:color="auto"/>
            </w:tcBorders>
          </w:tcPr>
          <w:p w:rsidR="000D3557" w:rsidRPr="006E6BE2" w:rsidRDefault="000D3557" w:rsidP="00F83460">
            <w:pPr>
              <w:pStyle w:val="TableTextBold"/>
              <w:spacing w:before="100"/>
              <w:rPr>
                <w:sz w:val="16"/>
                <w:szCs w:val="16"/>
              </w:rPr>
            </w:pPr>
            <w:r w:rsidRPr="006E6BE2">
              <w:rPr>
                <w:sz w:val="16"/>
                <w:szCs w:val="16"/>
              </w:rPr>
              <w:t>Data Requirements:</w:t>
            </w:r>
          </w:p>
          <w:p w:rsidR="000D3557" w:rsidRPr="006E6BE2" w:rsidRDefault="000D3557" w:rsidP="008E0BF5">
            <w:pPr>
              <w:pStyle w:val="TableTextBullet"/>
              <w:spacing w:before="40"/>
              <w:rPr>
                <w:sz w:val="16"/>
                <w:szCs w:val="16"/>
              </w:rPr>
            </w:pPr>
            <w:r w:rsidRPr="006E6BE2">
              <w:rPr>
                <w:sz w:val="16"/>
                <w:szCs w:val="16"/>
              </w:rPr>
              <w:t>Traveler surveys or interviews that measure driver decisions and behavior changes in response to messages provided</w:t>
            </w:r>
          </w:p>
          <w:p w:rsidR="000D3557" w:rsidRPr="006E6BE2" w:rsidRDefault="000D3557" w:rsidP="006E6BE2">
            <w:pPr>
              <w:pStyle w:val="TableTextBullet"/>
              <w:rPr>
                <w:sz w:val="16"/>
                <w:szCs w:val="16"/>
              </w:rPr>
            </w:pPr>
            <w:r w:rsidRPr="006E6BE2">
              <w:rPr>
                <w:sz w:val="16"/>
                <w:szCs w:val="16"/>
              </w:rPr>
              <w:t>Traveler perceptions of influence of messages on trip outcomes and satisfaction with information understandability and usefulness.</w:t>
            </w:r>
          </w:p>
          <w:p w:rsidR="000D3557" w:rsidRPr="006E6BE2" w:rsidRDefault="000D3557" w:rsidP="006E6BE2">
            <w:pPr>
              <w:pStyle w:val="TableTextBullet"/>
              <w:rPr>
                <w:sz w:val="16"/>
                <w:szCs w:val="16"/>
              </w:rPr>
            </w:pPr>
            <w:r w:rsidRPr="006E6BE2">
              <w:rPr>
                <w:sz w:val="16"/>
                <w:szCs w:val="16"/>
              </w:rPr>
              <w:t>Trip logs maintained by drivers, license plate reader data, travel speed radar data, or probe vehicle data to measure travel times</w:t>
            </w:r>
          </w:p>
          <w:p w:rsidR="000D3557" w:rsidRPr="006E6BE2" w:rsidRDefault="000D3557" w:rsidP="006E6BE2">
            <w:pPr>
              <w:pStyle w:val="TableTextBullet"/>
              <w:rPr>
                <w:sz w:val="16"/>
                <w:szCs w:val="16"/>
              </w:rPr>
            </w:pPr>
            <w:r w:rsidRPr="006E6BE2">
              <w:rPr>
                <w:sz w:val="16"/>
                <w:szCs w:val="16"/>
              </w:rPr>
              <w:t>State records of crashes, injuries, and fatalities in areas and along routes for which the traveler information has been provided</w:t>
            </w:r>
          </w:p>
        </w:tc>
      </w:tr>
    </w:tbl>
    <w:p w:rsidR="000D3557" w:rsidRPr="001812E3" w:rsidRDefault="000D3557" w:rsidP="006E6BE2">
      <w:pPr>
        <w:pStyle w:val="Heading4"/>
      </w:pPr>
      <w:bookmarkStart w:id="497" w:name="_Toc295206001"/>
      <w:bookmarkStart w:id="498" w:name="_Toc295213812"/>
      <w:r>
        <w:lastRenderedPageBreak/>
        <w:t>Evaluation</w:t>
      </w:r>
      <w:r w:rsidRPr="001812E3">
        <w:t xml:space="preserve"> Example</w:t>
      </w:r>
      <w:bookmarkEnd w:id="497"/>
      <w:bookmarkEnd w:id="498"/>
    </w:p>
    <w:p w:rsidR="000D3557" w:rsidRDefault="000D3557" w:rsidP="00F463DA">
      <w:r>
        <w:t xml:space="preserve">These systems tend to involve coupling a road weather information system (either a low visibility sensor, an environmental sensing station, or an anemometer) to measure weather conditions with an information dissemination system. The Idaho Department of Transportation installed a motorist warning system on I-84 in southeast </w:t>
      </w:r>
      <w:smartTag w:uri="urn:schemas-microsoft-com:office:smarttags" w:element="State">
        <w:r>
          <w:t>Idaho</w:t>
        </w:r>
      </w:smartTag>
      <w:r>
        <w:t xml:space="preserve"> and northwest </w:t>
      </w:r>
      <w:smartTag w:uri="urn:schemas-microsoft-com:office:smarttags" w:element="place">
        <w:smartTag w:uri="urn:schemas-microsoft-com:office:smarttags" w:element="State">
          <w:r>
            <w:t>Utah</w:t>
          </w:r>
        </w:smartTag>
      </w:smartTag>
      <w:r>
        <w:t>. The system was installed to reduce crash frequencies during blowing snow and reduced visibility events. The system utilizes environmental sensor stations to detect pavement conditions, visibility, wind speed and direction, precipitation type and rate, air temperature, and relative humidity. Forward-scatter detection technology measures visibility distances. A central computer records sensor readings every 5 minutes. When field sensor data indicate that visibility has fallen below, or wind speed had increased above, a pre-determined threshold or that driving conditions are deteriorating, the central system alerts traffic managers in a control center. The traffic manager then enters appropriate warning messages on variable message signs visible to motorists driving into the area experiencing the dangerous conditions (en-route messaging).</w:t>
      </w:r>
    </w:p>
    <w:p w:rsidR="000D3557" w:rsidRPr="00506835" w:rsidRDefault="000D3557" w:rsidP="006E6BE2">
      <w:pPr>
        <w:pStyle w:val="Heading5"/>
      </w:pPr>
      <w:bookmarkStart w:id="499" w:name="_Toc289149130"/>
      <w:bookmarkStart w:id="500" w:name="_Toc295206002"/>
      <w:bookmarkStart w:id="501" w:name="_Toc295213813"/>
      <w:r w:rsidRPr="00506835">
        <w:t xml:space="preserve">Evaluation </w:t>
      </w:r>
      <w:r>
        <w:t>Outcomes</w:t>
      </w:r>
      <w:bookmarkEnd w:id="499"/>
      <w:bookmarkEnd w:id="500"/>
      <w:bookmarkEnd w:id="501"/>
    </w:p>
    <w:p w:rsidR="000D3557" w:rsidRPr="00375CAE" w:rsidRDefault="000D3557" w:rsidP="00F463DA">
      <w:r>
        <w:t>The Idaho Storm Warning System evaluation</w:t>
      </w:r>
      <w:r w:rsidR="000C741C">
        <w:t xml:space="preserve"> [</w:t>
      </w:r>
      <w:r w:rsidR="00847F64">
        <w:t>57</w:t>
      </w:r>
      <w:r w:rsidR="00C774CC">
        <w:t>]</w:t>
      </w:r>
      <w:r>
        <w:t xml:space="preserve"> focused on the following main outcome MOE listed in </w:t>
      </w:r>
      <w:r w:rsidR="002919B6">
        <w:fldChar w:fldCharType="begin"/>
      </w:r>
      <w:r>
        <w:instrText xml:space="preserve"> REF _Ref289147614 \h </w:instrText>
      </w:r>
      <w:r w:rsidR="002919B6">
        <w:fldChar w:fldCharType="separate"/>
      </w:r>
      <w:r w:rsidR="00951F83">
        <w:t>Table </w:t>
      </w:r>
      <w:r w:rsidR="00951F83">
        <w:rPr>
          <w:noProof/>
        </w:rPr>
        <w:t>9</w:t>
      </w:r>
      <w:r w:rsidR="002919B6">
        <w:fldChar w:fldCharType="end"/>
      </w:r>
      <w:r>
        <w:t>: “</w:t>
      </w:r>
      <w:r w:rsidRPr="00375CAE">
        <w:t>Appropriate trip and driver behavior modifications</w:t>
      </w:r>
      <w:r>
        <w:t>.”</w:t>
      </w:r>
    </w:p>
    <w:p w:rsidR="000D3557" w:rsidRPr="004E1377" w:rsidRDefault="000D3557" w:rsidP="006E6BE2">
      <w:pPr>
        <w:pStyle w:val="Heading5"/>
      </w:pPr>
      <w:bookmarkStart w:id="502" w:name="_Toc289149131"/>
      <w:bookmarkStart w:id="503" w:name="_Toc295206003"/>
      <w:bookmarkStart w:id="504" w:name="_Toc295213814"/>
      <w:r w:rsidRPr="004E1377">
        <w:t>Evaluation Approach</w:t>
      </w:r>
      <w:bookmarkEnd w:id="502"/>
      <w:bookmarkEnd w:id="503"/>
      <w:bookmarkEnd w:id="504"/>
    </w:p>
    <w:p w:rsidR="002F6206" w:rsidRDefault="000D3557" w:rsidP="00F463DA">
      <w:r>
        <w:t>Vehicle speed data were collected over several years during good weather conditions, high winds, low visibility, and snow covered roadways. The data were analyzed to determine the effectiveness of nearby variable message signs that posted warnings on the effect of dangerous driving conditions on driver behavior in terms of vehicle speed. The analysis compared vehicle speeds during the following conditions: high winds alone, high winds with snow covered roadways, extreme low visibility, and extreme low visibility with snow covered roadways. The variable message signs were not always operational, so some of the results focused on driver behavior during these various road weather events. The results indicate findings related to changes in driver behavior when drivers are presented with warning messages on properly working signs.</w:t>
      </w:r>
    </w:p>
    <w:p w:rsidR="004470CA" w:rsidRPr="002F6206" w:rsidRDefault="00A15D27" w:rsidP="00F463DA">
      <w:pPr>
        <w:rPr>
          <w:i/>
          <w:sz w:val="22"/>
          <w:szCs w:val="22"/>
        </w:rPr>
      </w:pPr>
      <w:r w:rsidRPr="00A15D27">
        <w:rPr>
          <w:i/>
          <w:sz w:val="22"/>
          <w:szCs w:val="22"/>
        </w:rPr>
        <w:t>Results</w:t>
      </w:r>
    </w:p>
    <w:p w:rsidR="000D3557" w:rsidRDefault="000D3557" w:rsidP="003E596F">
      <w:r>
        <w:t>The “before and after” evaluation of the Idaho Storm Warning System using data from 1993 and 2000 compared traffic speed with advisories to speeds without advisories. This evaluation found the following:</w:t>
      </w:r>
    </w:p>
    <w:p w:rsidR="000D3557" w:rsidRPr="006E6BE2" w:rsidRDefault="000D3557" w:rsidP="006E6BE2">
      <w:pPr>
        <w:pStyle w:val="Bullet"/>
      </w:pPr>
      <w:r w:rsidRPr="006E6BE2">
        <w:t>Average vehicle speeds decreased by 23 percent when traffic managers displayed condition data during high winds (i.e., wind speeds over 20 mph).</w:t>
      </w:r>
    </w:p>
    <w:p w:rsidR="000D3557" w:rsidRPr="006E6BE2" w:rsidRDefault="000D3557" w:rsidP="006E6BE2">
      <w:pPr>
        <w:pStyle w:val="Bullet"/>
      </w:pPr>
      <w:r w:rsidRPr="006E6BE2">
        <w:t>Average speeds were 12 percent lower when the system was activated during high wind events occurring simultaneously with moderate to heavy precipitation.</w:t>
      </w:r>
    </w:p>
    <w:p w:rsidR="000D3557" w:rsidRPr="006E6BE2" w:rsidRDefault="000D3557" w:rsidP="006E6BE2">
      <w:pPr>
        <w:pStyle w:val="Bullet"/>
      </w:pPr>
      <w:r w:rsidRPr="006E6BE2">
        <w:t>Average speeds declined by 35 percent when warnings were displayed on the signs when the pavement was snow-covered and wind speeds were high.</w:t>
      </w:r>
    </w:p>
    <w:p w:rsidR="000D3557" w:rsidRDefault="000D3557" w:rsidP="006E6BE2">
      <w:pPr>
        <w:pStyle w:val="Heading3"/>
      </w:pPr>
      <w:bookmarkStart w:id="505" w:name="_Toc289149133"/>
      <w:bookmarkStart w:id="506" w:name="_Toc295206004"/>
      <w:bookmarkStart w:id="507" w:name="_Toc295213815"/>
      <w:bookmarkStart w:id="508" w:name="_Toc297215540"/>
      <w:r>
        <w:lastRenderedPageBreak/>
        <w:t xml:space="preserve">5.3.3 </w:t>
      </w:r>
      <w:r w:rsidRPr="00B13B8A">
        <w:t xml:space="preserve">WRTM Strategy </w:t>
      </w:r>
      <w:r>
        <w:t>–</w:t>
      </w:r>
      <w:r w:rsidRPr="00B13B8A">
        <w:t xml:space="preserve"> </w:t>
      </w:r>
      <w:r>
        <w:t>Speed Advisories and Enforceable Variable Speed Limit Systems</w:t>
      </w:r>
      <w:bookmarkEnd w:id="505"/>
      <w:bookmarkEnd w:id="506"/>
      <w:bookmarkEnd w:id="507"/>
      <w:bookmarkEnd w:id="508"/>
    </w:p>
    <w:p w:rsidR="000D3557" w:rsidRDefault="000D3557" w:rsidP="00D74AEA">
      <w:r>
        <w:t xml:space="preserve">Speed advisories and enforceable variable speed limit systems provide recommended reductions in speed to motorists (advisories and/or enforceable limits) in a specific location or corridor during severe road weather conditions. These advisories or limits are posted on changeable message signs controlled either automatically at the location or from an operations center. </w:t>
      </w:r>
    </w:p>
    <w:p w:rsidR="000D3557" w:rsidRPr="00B92A90" w:rsidRDefault="000D3557" w:rsidP="006E6BE2">
      <w:pPr>
        <w:pStyle w:val="Heading4"/>
      </w:pPr>
      <w:bookmarkStart w:id="509" w:name="_Toc289149134"/>
      <w:bookmarkStart w:id="510" w:name="_Toc295206005"/>
      <w:bookmarkStart w:id="511" w:name="_Toc295213816"/>
      <w:r w:rsidRPr="00C65E38">
        <w:t>Evaluation Design</w:t>
      </w:r>
      <w:bookmarkEnd w:id="509"/>
      <w:bookmarkEnd w:id="510"/>
      <w:bookmarkEnd w:id="511"/>
    </w:p>
    <w:p w:rsidR="000D3557" w:rsidRDefault="002919B6" w:rsidP="00F463DA">
      <w:r>
        <w:fldChar w:fldCharType="begin"/>
      </w:r>
      <w:r w:rsidR="000D3557">
        <w:instrText xml:space="preserve"> REF _Ref289147680 \h </w:instrText>
      </w:r>
      <w:r>
        <w:fldChar w:fldCharType="separate"/>
      </w:r>
      <w:r w:rsidR="00951F83">
        <w:t>Table </w:t>
      </w:r>
      <w:r w:rsidR="00951F83">
        <w:rPr>
          <w:noProof/>
        </w:rPr>
        <w:t>10</w:t>
      </w:r>
      <w:r>
        <w:fldChar w:fldCharType="end"/>
      </w:r>
      <w:r w:rsidR="000D3557">
        <w:t xml:space="preserve"> provides guidance to those interested in evaluating </w:t>
      </w:r>
      <w:bookmarkStart w:id="512" w:name="OLE_LINK5"/>
      <w:bookmarkStart w:id="513" w:name="OLE_LINK6"/>
      <w:r w:rsidR="000D3557">
        <w:t>speed advisories and enforceable variable speed limit systems</w:t>
      </w:r>
      <w:bookmarkEnd w:id="512"/>
      <w:bookmarkEnd w:id="513"/>
      <w:r w:rsidR="000D3557">
        <w:t>. The recommended approach to evaluate speed advisories and enforceable variable speed limit systems is to utilize either a before-after or with-without research design. The choice of design will depend on the system being deployed, the expected outcomes of the system, and the stage of deployment. Using the before-after design, a direct comparison in the specific location of the deployment can be made for each of the MOEs (e.g., vehicle speed, speed variability, and number of crashes during inclement weather conditions) before the system was implemented with the speed advisories/limits provided by the system, once deployed. A with-without design can compare a deployed system with another location or corridor that experiences similar road weather conditions.</w:t>
      </w:r>
    </w:p>
    <w:p w:rsidR="000D3557" w:rsidRDefault="000D3557" w:rsidP="002877DC">
      <w:r>
        <w:t xml:space="preserve">The Wyoming DOT has recently deployed a variable speed limit system on an especially dangerous stretch of I-80 that experiences extreme winter weather conditions. A before-after evaluation is being conducted by the </w:t>
      </w:r>
      <w:smartTag w:uri="urn:schemas-microsoft-com:office:smarttags" w:element="place">
        <w:smartTag w:uri="urn:schemas-microsoft-com:office:smarttags" w:element="PlaceType">
          <w:smartTag w:uri="urn:schemas-microsoft-com:office:smarttags" w:element="PlaceType">
            <w:r>
              <w:t>University</w:t>
            </w:r>
          </w:smartTag>
          <w:r>
            <w:t xml:space="preserve"> of </w:t>
          </w:r>
          <w:smartTag w:uri="urn:schemas-microsoft-com:office:smarttags" w:element="PlaceName">
            <w:r>
              <w:t>Wyoming</w:t>
            </w:r>
          </w:smartTag>
        </w:smartTag>
      </w:smartTag>
      <w:r>
        <w:t>. Early results show that the system is effective at both slowing vehicles and narrowing the speed variability gaps.</w:t>
      </w:r>
    </w:p>
    <w:p w:rsidR="000D3557" w:rsidRDefault="000D3557" w:rsidP="002877DC">
      <w:r>
        <w:t>The outcome MOEs can be phrased in terms of hypotheses to be tested, such as:</w:t>
      </w:r>
    </w:p>
    <w:p w:rsidR="000D3557" w:rsidRPr="006E6BE2" w:rsidRDefault="000D3557" w:rsidP="006E6BE2">
      <w:pPr>
        <w:pStyle w:val="Bullet"/>
      </w:pPr>
      <w:r w:rsidRPr="006E6BE2">
        <w:t>Drivers respond appropriately to posted speed advisories or enforceable limits during severe weather and pavement conditions.</w:t>
      </w:r>
    </w:p>
    <w:p w:rsidR="000D3557" w:rsidRPr="006E6BE2" w:rsidRDefault="000D3557" w:rsidP="006E6BE2">
      <w:pPr>
        <w:pStyle w:val="Bullet"/>
      </w:pPr>
      <w:r w:rsidRPr="006E6BE2">
        <w:t>Areas with severe weather have a better safety record when speed advisories and enforceable limits are provided to motorists than those without such advisories.</w:t>
      </w:r>
    </w:p>
    <w:p w:rsidR="000D3557" w:rsidRPr="00771E6D" w:rsidRDefault="000D3557" w:rsidP="00771E6D">
      <w:pPr>
        <w:pStyle w:val="Heading4"/>
      </w:pPr>
      <w:bookmarkStart w:id="514" w:name="_Toc289149135"/>
      <w:bookmarkStart w:id="515" w:name="_Toc295206006"/>
      <w:bookmarkStart w:id="516" w:name="_Toc295213817"/>
      <w:r w:rsidRPr="00771E6D">
        <w:t>Data Requirements and Analysis</w:t>
      </w:r>
      <w:bookmarkEnd w:id="514"/>
      <w:bookmarkEnd w:id="515"/>
      <w:bookmarkEnd w:id="516"/>
    </w:p>
    <w:p w:rsidR="000D3557" w:rsidRDefault="000D3557" w:rsidP="00BB17EB">
      <w:pPr>
        <w:pStyle w:val="BHNormal"/>
      </w:pPr>
      <w:r>
        <w:t xml:space="preserve">Data requirements to support output and outcome MOEs are provided in </w:t>
      </w:r>
      <w:r w:rsidR="002919B6">
        <w:fldChar w:fldCharType="begin"/>
      </w:r>
      <w:r>
        <w:instrText xml:space="preserve"> REF _Ref289147680 \h </w:instrText>
      </w:r>
      <w:r w:rsidR="002919B6">
        <w:fldChar w:fldCharType="separate"/>
      </w:r>
      <w:r w:rsidR="00951F83">
        <w:t>Table </w:t>
      </w:r>
      <w:r w:rsidR="00951F83">
        <w:rPr>
          <w:noProof/>
        </w:rPr>
        <w:t>10</w:t>
      </w:r>
      <w:r w:rsidR="002919B6">
        <w:fldChar w:fldCharType="end"/>
      </w:r>
      <w:r>
        <w:t>. It is also important to consider the weather conditions present during the data collection periods (baseline and post-system deployment). Analysis examples that the evaluation may consider include:</w:t>
      </w:r>
    </w:p>
    <w:p w:rsidR="000D3557" w:rsidRDefault="000D3557" w:rsidP="006E6BE2">
      <w:pPr>
        <w:pStyle w:val="Bullet"/>
      </w:pPr>
      <w:r>
        <w:t>Speed advisories and/or enforceable speed limits posted at appropriate times given the weather conditions and when designated thresholds (e.g., wind speeds, significant snow fall, visibility, or pavement conditions) are exceeded (just before, during, and just after the threshold was exceeded).</w:t>
      </w:r>
    </w:p>
    <w:p w:rsidR="000D3557" w:rsidRDefault="000D3557" w:rsidP="006E6BE2">
      <w:pPr>
        <w:pStyle w:val="Bullet"/>
      </w:pPr>
      <w:r>
        <w:t>Comparison of vehicle speeds and variability before and after the speed advisory system implementation during periods when the road weather conditions exceeded the established threshold (just before, during, and just after the threshold was exceeded).</w:t>
      </w:r>
    </w:p>
    <w:p w:rsidR="000D3557" w:rsidRPr="00842C2E" w:rsidRDefault="000D3557" w:rsidP="006E6BE2">
      <w:pPr>
        <w:pStyle w:val="Bullet"/>
      </w:pPr>
      <w:r>
        <w:t xml:space="preserve">Comparison of number of crashes/injuries/fatalities before and after the speed advisory and enforceable variable speed limit system implementation during periods when the road weather conditions exceeded the established threshold (just before, during, and just after the </w:t>
      </w:r>
      <w:r>
        <w:lastRenderedPageBreak/>
        <w:t>threshold was exceeded). A baseline should be established with crash data for at least the prior 3 years before the implementation of the WRTM strategy.</w:t>
      </w:r>
    </w:p>
    <w:p w:rsidR="000D3557" w:rsidRDefault="000D3557" w:rsidP="002877DC">
      <w:r>
        <w:t>These comparisons could also be made between two locations or corridors that experience similar weather conditions – one with a speed advisory/limit system and one without to measure the performance or benefits of one over another.</w:t>
      </w:r>
    </w:p>
    <w:p w:rsidR="000D3557" w:rsidRPr="00510253" w:rsidRDefault="00B71956" w:rsidP="007B07FF">
      <w:pPr>
        <w:pStyle w:val="Tablecaption"/>
      </w:pPr>
      <w:bookmarkStart w:id="517" w:name="_Ref289147680"/>
      <w:bookmarkStart w:id="518" w:name="_Toc296691587"/>
      <w:r>
        <w:t>Table </w:t>
      </w:r>
      <w:fldSimple w:instr=" SEQ Table \* ARABIC ">
        <w:r w:rsidR="00951F83">
          <w:rPr>
            <w:noProof/>
          </w:rPr>
          <w:t>10</w:t>
        </w:r>
      </w:fldSimple>
      <w:bookmarkEnd w:id="517"/>
      <w:r w:rsidR="000D3557">
        <w:t xml:space="preserve">. </w:t>
      </w:r>
      <w:r w:rsidR="000D3557" w:rsidRPr="00510253">
        <w:t xml:space="preserve">Evaluation Guidance for Speed Advisories and </w:t>
      </w:r>
      <w:r w:rsidR="000D3557" w:rsidRPr="00510253">
        <w:br/>
        <w:t>Enforceable Variable Speed Limit Systems</w:t>
      </w:r>
      <w:bookmarkEnd w:id="518"/>
    </w:p>
    <w:tbl>
      <w:tblPr>
        <w:tblW w:w="0" w:type="auto"/>
        <w:tblBorders>
          <w:bottom w:val="single" w:sz="4" w:space="0" w:color="auto"/>
        </w:tblBorders>
        <w:tblLook w:val="00A0"/>
      </w:tblPr>
      <w:tblGrid>
        <w:gridCol w:w="3499"/>
        <w:gridCol w:w="951"/>
        <w:gridCol w:w="4406"/>
      </w:tblGrid>
      <w:tr w:rsidR="000D3557" w:rsidRPr="00771E6D" w:rsidTr="00236B48">
        <w:trPr>
          <w:cantSplit/>
          <w:trHeight w:val="350"/>
        </w:trPr>
        <w:tc>
          <w:tcPr>
            <w:tcW w:w="9576" w:type="dxa"/>
            <w:gridSpan w:val="3"/>
            <w:tcBorders>
              <w:top w:val="single" w:sz="4" w:space="0" w:color="auto"/>
              <w:left w:val="nil"/>
              <w:bottom w:val="single" w:sz="4" w:space="0" w:color="auto"/>
              <w:right w:val="nil"/>
            </w:tcBorders>
            <w:shd w:val="clear" w:color="auto" w:fill="D9D9D9"/>
          </w:tcPr>
          <w:p w:rsidR="000D3557" w:rsidRPr="00771E6D" w:rsidRDefault="000D3557" w:rsidP="007B07FF">
            <w:pPr>
              <w:pStyle w:val="TableHeading"/>
              <w:rPr>
                <w:sz w:val="18"/>
                <w:szCs w:val="18"/>
              </w:rPr>
            </w:pPr>
            <w:r w:rsidRPr="00771E6D">
              <w:rPr>
                <w:sz w:val="18"/>
                <w:szCs w:val="18"/>
              </w:rPr>
              <w:t>Speed Advisories and Enforceable Variable Speed Limit Systems</w:t>
            </w:r>
          </w:p>
        </w:tc>
      </w:tr>
      <w:tr w:rsidR="000D3557" w:rsidRPr="00771E6D" w:rsidTr="00236B48">
        <w:trPr>
          <w:cantSplit/>
        </w:trPr>
        <w:tc>
          <w:tcPr>
            <w:tcW w:w="4788" w:type="dxa"/>
            <w:gridSpan w:val="2"/>
          </w:tcPr>
          <w:p w:rsidR="000D3557" w:rsidRPr="00771E6D" w:rsidRDefault="000D3557" w:rsidP="00236B48">
            <w:pPr>
              <w:pStyle w:val="TableText"/>
              <w:keepNext/>
              <w:rPr>
                <w:sz w:val="16"/>
                <w:szCs w:val="16"/>
              </w:rPr>
            </w:pPr>
            <w:r w:rsidRPr="00771E6D">
              <w:rPr>
                <w:b/>
                <w:sz w:val="16"/>
                <w:szCs w:val="16"/>
              </w:rPr>
              <w:t>Description:</w:t>
            </w:r>
            <w:r w:rsidRPr="00771E6D">
              <w:rPr>
                <w:sz w:val="16"/>
                <w:szCs w:val="16"/>
              </w:rPr>
              <w:t xml:space="preserve"> This set of strategies involves issuing customized speed advisories in response to deteriorating weather conditions. The speed advisories are intended to achieve compliance with a recommended safe travel speed for the prevailing conditions. In certain locations or under specified conditions, the speed advisory messages could be considered either voluntary or enforceable by law enforcement personnel. These strategies involve establishing new speed limits or implementing speed restrictions in direct response to weather conditions.</w:t>
            </w:r>
          </w:p>
        </w:tc>
        <w:tc>
          <w:tcPr>
            <w:tcW w:w="4788" w:type="dxa"/>
          </w:tcPr>
          <w:p w:rsidR="000D3557" w:rsidRPr="00771E6D" w:rsidRDefault="000D3557" w:rsidP="00236B48">
            <w:pPr>
              <w:pStyle w:val="TableTextBold"/>
              <w:keepNext/>
              <w:rPr>
                <w:sz w:val="16"/>
                <w:szCs w:val="16"/>
              </w:rPr>
            </w:pPr>
            <w:r w:rsidRPr="00771E6D">
              <w:rPr>
                <w:sz w:val="16"/>
                <w:szCs w:val="16"/>
              </w:rPr>
              <w:t>Examples of Strategy Applications:</w:t>
            </w:r>
          </w:p>
          <w:p w:rsidR="000D3557" w:rsidRPr="00771E6D" w:rsidRDefault="000D3557" w:rsidP="00236B48">
            <w:pPr>
              <w:pStyle w:val="TableTextBullet"/>
              <w:keepNext/>
              <w:rPr>
                <w:sz w:val="16"/>
                <w:szCs w:val="16"/>
              </w:rPr>
            </w:pPr>
            <w:r w:rsidRPr="00771E6D">
              <w:rPr>
                <w:sz w:val="16"/>
                <w:szCs w:val="16"/>
              </w:rPr>
              <w:t>Speed messages displayed on DMS</w:t>
            </w:r>
          </w:p>
          <w:p w:rsidR="000D3557" w:rsidRPr="00771E6D" w:rsidRDefault="000D3557" w:rsidP="00236B48">
            <w:pPr>
              <w:pStyle w:val="TableTextBullet"/>
              <w:keepNext/>
              <w:rPr>
                <w:sz w:val="16"/>
                <w:szCs w:val="16"/>
              </w:rPr>
            </w:pPr>
            <w:r w:rsidRPr="00771E6D">
              <w:rPr>
                <w:sz w:val="16"/>
                <w:szCs w:val="16"/>
              </w:rPr>
              <w:t>Weather types covered may include:</w:t>
            </w:r>
          </w:p>
          <w:p w:rsidR="000D3557" w:rsidRPr="00771E6D" w:rsidRDefault="000D3557" w:rsidP="00236B48">
            <w:pPr>
              <w:pStyle w:val="TableTextBullet"/>
              <w:keepNext/>
              <w:rPr>
                <w:sz w:val="16"/>
                <w:szCs w:val="16"/>
              </w:rPr>
            </w:pPr>
            <w:r w:rsidRPr="00771E6D">
              <w:rPr>
                <w:sz w:val="16"/>
                <w:szCs w:val="16"/>
              </w:rPr>
              <w:t>Snow accumulating on pavement</w:t>
            </w:r>
          </w:p>
          <w:p w:rsidR="000D3557" w:rsidRPr="00771E6D" w:rsidRDefault="000D3557" w:rsidP="00236B48">
            <w:pPr>
              <w:pStyle w:val="TableTextBullet"/>
              <w:keepNext/>
              <w:rPr>
                <w:sz w:val="16"/>
                <w:szCs w:val="16"/>
              </w:rPr>
            </w:pPr>
            <w:r w:rsidRPr="00771E6D">
              <w:rPr>
                <w:sz w:val="16"/>
                <w:szCs w:val="16"/>
              </w:rPr>
              <w:t>Blowing snow</w:t>
            </w:r>
          </w:p>
          <w:p w:rsidR="000D3557" w:rsidRPr="00771E6D" w:rsidRDefault="000D3557" w:rsidP="00236B48">
            <w:pPr>
              <w:pStyle w:val="TableTextBullet"/>
              <w:keepNext/>
              <w:rPr>
                <w:sz w:val="16"/>
                <w:szCs w:val="16"/>
              </w:rPr>
            </w:pPr>
            <w:r w:rsidRPr="00771E6D">
              <w:rPr>
                <w:sz w:val="16"/>
                <w:szCs w:val="16"/>
              </w:rPr>
              <w:t>High winds</w:t>
            </w:r>
          </w:p>
          <w:p w:rsidR="000D3557" w:rsidRPr="00771E6D" w:rsidRDefault="000D3557" w:rsidP="00236B48">
            <w:pPr>
              <w:pStyle w:val="TableTextBullet"/>
              <w:keepNext/>
              <w:rPr>
                <w:sz w:val="16"/>
                <w:szCs w:val="16"/>
              </w:rPr>
            </w:pPr>
            <w:r w:rsidRPr="00771E6D">
              <w:rPr>
                <w:sz w:val="16"/>
                <w:szCs w:val="16"/>
              </w:rPr>
              <w:t>Impaired visibility (blowing snow, fog)</w:t>
            </w:r>
          </w:p>
          <w:p w:rsidR="000D3557" w:rsidRPr="00771E6D" w:rsidRDefault="000D3557" w:rsidP="00236B48">
            <w:pPr>
              <w:pStyle w:val="TableTextBullet"/>
              <w:keepNext/>
              <w:rPr>
                <w:sz w:val="16"/>
                <w:szCs w:val="16"/>
              </w:rPr>
            </w:pPr>
            <w:r w:rsidRPr="00771E6D">
              <w:rPr>
                <w:sz w:val="16"/>
                <w:szCs w:val="16"/>
              </w:rPr>
              <w:t>Permanent capabilities along high risk road segments</w:t>
            </w:r>
          </w:p>
        </w:tc>
      </w:tr>
      <w:tr w:rsidR="000D3557" w:rsidRPr="00771E6D" w:rsidTr="00236B48">
        <w:trPr>
          <w:cantSplit/>
        </w:trPr>
        <w:tc>
          <w:tcPr>
            <w:tcW w:w="9576" w:type="dxa"/>
            <w:gridSpan w:val="3"/>
          </w:tcPr>
          <w:p w:rsidR="000D3557" w:rsidRPr="00771E6D" w:rsidRDefault="000D3557" w:rsidP="00236B48">
            <w:pPr>
              <w:pStyle w:val="TableTextBold"/>
              <w:keepNext/>
              <w:rPr>
                <w:sz w:val="16"/>
                <w:szCs w:val="16"/>
              </w:rPr>
            </w:pPr>
            <w:r w:rsidRPr="00771E6D">
              <w:rPr>
                <w:sz w:val="16"/>
                <w:szCs w:val="16"/>
              </w:rPr>
              <w:t>Key Inputs:</w:t>
            </w:r>
          </w:p>
          <w:p w:rsidR="000D3557" w:rsidRPr="00771E6D" w:rsidRDefault="000D3557" w:rsidP="00236B48">
            <w:pPr>
              <w:pStyle w:val="TableTextBullet"/>
              <w:keepNext/>
              <w:rPr>
                <w:sz w:val="16"/>
                <w:szCs w:val="16"/>
              </w:rPr>
            </w:pPr>
            <w:r w:rsidRPr="00771E6D">
              <w:rPr>
                <w:sz w:val="16"/>
                <w:szCs w:val="16"/>
              </w:rPr>
              <w:t>Weather and pavement conditions from road sensors, cameras, weather services, field personnel, time stamped and archived (by site locations, and before, during and after advisory time periods)</w:t>
            </w:r>
          </w:p>
          <w:p w:rsidR="000D3557" w:rsidRPr="00771E6D" w:rsidRDefault="000D3557" w:rsidP="00236B48">
            <w:pPr>
              <w:pStyle w:val="TableTextBullet"/>
              <w:keepNext/>
              <w:rPr>
                <w:sz w:val="16"/>
                <w:szCs w:val="16"/>
              </w:rPr>
            </w:pPr>
            <w:r w:rsidRPr="00771E6D">
              <w:rPr>
                <w:sz w:val="16"/>
                <w:szCs w:val="16"/>
              </w:rPr>
              <w:t>Forecasts from weather services</w:t>
            </w:r>
          </w:p>
          <w:p w:rsidR="000D3557" w:rsidRPr="00771E6D" w:rsidRDefault="000D3557" w:rsidP="00236B48">
            <w:pPr>
              <w:pStyle w:val="TableTextBullet"/>
              <w:keepNext/>
              <w:rPr>
                <w:sz w:val="16"/>
                <w:szCs w:val="16"/>
              </w:rPr>
            </w:pPr>
            <w:r w:rsidRPr="00771E6D">
              <w:rPr>
                <w:sz w:val="16"/>
                <w:szCs w:val="16"/>
              </w:rPr>
              <w:t>Traffic conditions and vehicle response to conditions</w:t>
            </w:r>
          </w:p>
        </w:tc>
      </w:tr>
      <w:tr w:rsidR="000D3557" w:rsidRPr="00771E6D" w:rsidTr="00236B48">
        <w:trPr>
          <w:cantSplit/>
        </w:trPr>
        <w:tc>
          <w:tcPr>
            <w:tcW w:w="3708" w:type="dxa"/>
          </w:tcPr>
          <w:p w:rsidR="000D3557" w:rsidRPr="00771E6D" w:rsidRDefault="000D3557" w:rsidP="00236B48">
            <w:pPr>
              <w:pStyle w:val="TableTextBold"/>
              <w:keepNext/>
              <w:rPr>
                <w:sz w:val="16"/>
                <w:szCs w:val="16"/>
              </w:rPr>
            </w:pPr>
            <w:r w:rsidRPr="00771E6D">
              <w:rPr>
                <w:sz w:val="16"/>
                <w:szCs w:val="16"/>
              </w:rPr>
              <w:t>Key Output MOEs:</w:t>
            </w:r>
          </w:p>
          <w:p w:rsidR="000D3557" w:rsidRPr="00771E6D" w:rsidRDefault="000D3557" w:rsidP="00236B48">
            <w:pPr>
              <w:pStyle w:val="TableTextBullet"/>
              <w:keepNext/>
              <w:rPr>
                <w:sz w:val="16"/>
                <w:szCs w:val="16"/>
              </w:rPr>
            </w:pPr>
            <w:r w:rsidRPr="00771E6D">
              <w:rPr>
                <w:sz w:val="16"/>
                <w:szCs w:val="16"/>
              </w:rPr>
              <w:t>Improved timeliness of advisory posting and removal</w:t>
            </w:r>
          </w:p>
          <w:p w:rsidR="000D3557" w:rsidRPr="00771E6D" w:rsidRDefault="000D3557" w:rsidP="00236B48">
            <w:pPr>
              <w:pStyle w:val="TableTextBullet"/>
              <w:keepNext/>
              <w:rPr>
                <w:sz w:val="16"/>
                <w:szCs w:val="16"/>
              </w:rPr>
            </w:pPr>
            <w:r w:rsidRPr="00771E6D">
              <w:rPr>
                <w:sz w:val="16"/>
                <w:szCs w:val="16"/>
              </w:rPr>
              <w:t>Appropriateness of speed posted for conditions</w:t>
            </w:r>
          </w:p>
        </w:tc>
        <w:tc>
          <w:tcPr>
            <w:tcW w:w="5868" w:type="dxa"/>
            <w:gridSpan w:val="2"/>
          </w:tcPr>
          <w:p w:rsidR="000D3557" w:rsidRPr="00771E6D" w:rsidRDefault="000D3557" w:rsidP="00236B48">
            <w:pPr>
              <w:pStyle w:val="TableTextBold"/>
              <w:keepNext/>
              <w:rPr>
                <w:sz w:val="16"/>
                <w:szCs w:val="16"/>
              </w:rPr>
            </w:pPr>
            <w:r w:rsidRPr="00771E6D">
              <w:rPr>
                <w:sz w:val="16"/>
                <w:szCs w:val="16"/>
              </w:rPr>
              <w:t>Data Requirements:</w:t>
            </w:r>
          </w:p>
          <w:p w:rsidR="000D3557" w:rsidRPr="00771E6D" w:rsidRDefault="000D3557" w:rsidP="00236B48">
            <w:pPr>
              <w:pStyle w:val="TableTextBullet"/>
              <w:keepNext/>
              <w:rPr>
                <w:sz w:val="16"/>
                <w:szCs w:val="16"/>
              </w:rPr>
            </w:pPr>
            <w:r w:rsidRPr="00771E6D">
              <w:rPr>
                <w:sz w:val="16"/>
                <w:szCs w:val="16"/>
              </w:rPr>
              <w:t>System archive of speeds posted (time posted; time removed; speed advised)</w:t>
            </w:r>
          </w:p>
          <w:p w:rsidR="000D3557" w:rsidRPr="00771E6D" w:rsidRDefault="000D3557" w:rsidP="00236B48">
            <w:pPr>
              <w:pStyle w:val="TableTextBullet"/>
              <w:keepNext/>
              <w:rPr>
                <w:b/>
                <w:sz w:val="16"/>
                <w:szCs w:val="16"/>
              </w:rPr>
            </w:pPr>
            <w:r w:rsidRPr="00771E6D">
              <w:rPr>
                <w:sz w:val="16"/>
                <w:szCs w:val="16"/>
              </w:rPr>
              <w:t>Reports from field, or traveler survey/interviews, of message appropriateness for conditions</w:t>
            </w:r>
          </w:p>
        </w:tc>
      </w:tr>
      <w:tr w:rsidR="000D3557" w:rsidRPr="00771E6D" w:rsidTr="00236B48">
        <w:trPr>
          <w:cantSplit/>
        </w:trPr>
        <w:tc>
          <w:tcPr>
            <w:tcW w:w="3708" w:type="dxa"/>
            <w:tcBorders>
              <w:bottom w:val="single" w:sz="4" w:space="0" w:color="auto"/>
            </w:tcBorders>
          </w:tcPr>
          <w:p w:rsidR="000D3557" w:rsidRPr="00771E6D" w:rsidRDefault="000D3557" w:rsidP="007B07FF">
            <w:pPr>
              <w:pStyle w:val="TableTextBold"/>
              <w:rPr>
                <w:sz w:val="16"/>
                <w:szCs w:val="16"/>
              </w:rPr>
            </w:pPr>
            <w:r w:rsidRPr="00771E6D">
              <w:rPr>
                <w:sz w:val="16"/>
                <w:szCs w:val="16"/>
              </w:rPr>
              <w:t>Key Outcome MOEs:</w:t>
            </w:r>
          </w:p>
          <w:p w:rsidR="000D3557" w:rsidRPr="00771E6D" w:rsidRDefault="000D3557" w:rsidP="007B07FF">
            <w:pPr>
              <w:pStyle w:val="TableTextBullet"/>
              <w:rPr>
                <w:sz w:val="16"/>
                <w:szCs w:val="16"/>
              </w:rPr>
            </w:pPr>
            <w:r w:rsidRPr="00771E6D">
              <w:rPr>
                <w:sz w:val="16"/>
                <w:szCs w:val="16"/>
              </w:rPr>
              <w:t>Reduction in travel speed in response to guidance provided</w:t>
            </w:r>
          </w:p>
          <w:p w:rsidR="000D3557" w:rsidRPr="00771E6D" w:rsidRDefault="000D3557" w:rsidP="007B07FF">
            <w:pPr>
              <w:pStyle w:val="TableTextBullet"/>
              <w:rPr>
                <w:sz w:val="16"/>
                <w:szCs w:val="16"/>
              </w:rPr>
            </w:pPr>
            <w:r w:rsidRPr="00771E6D">
              <w:rPr>
                <w:sz w:val="16"/>
                <w:szCs w:val="16"/>
              </w:rPr>
              <w:t>Reduction in speed variability during adverse weather</w:t>
            </w:r>
          </w:p>
          <w:p w:rsidR="000D3557" w:rsidRPr="00771E6D" w:rsidRDefault="000D3557" w:rsidP="007B07FF">
            <w:pPr>
              <w:pStyle w:val="TableTextBullet"/>
              <w:rPr>
                <w:sz w:val="16"/>
                <w:szCs w:val="16"/>
              </w:rPr>
            </w:pPr>
            <w:r w:rsidRPr="00771E6D">
              <w:rPr>
                <w:sz w:val="16"/>
                <w:szCs w:val="16"/>
              </w:rPr>
              <w:t>Reduction in number of crashes, injuries and fatalities in segments covered by advisories/limits</w:t>
            </w:r>
          </w:p>
          <w:p w:rsidR="000D3557" w:rsidRPr="00771E6D" w:rsidRDefault="000D3557" w:rsidP="007B07FF">
            <w:pPr>
              <w:pStyle w:val="TableTextBullet"/>
              <w:rPr>
                <w:sz w:val="16"/>
                <w:szCs w:val="16"/>
              </w:rPr>
            </w:pPr>
            <w:r w:rsidRPr="00771E6D">
              <w:rPr>
                <w:sz w:val="16"/>
                <w:szCs w:val="16"/>
              </w:rPr>
              <w:t>Ability to maintain mobility and throughput on designated roadways</w:t>
            </w:r>
          </w:p>
        </w:tc>
        <w:tc>
          <w:tcPr>
            <w:tcW w:w="5868" w:type="dxa"/>
            <w:gridSpan w:val="2"/>
            <w:tcBorders>
              <w:bottom w:val="single" w:sz="4" w:space="0" w:color="auto"/>
            </w:tcBorders>
          </w:tcPr>
          <w:p w:rsidR="000D3557" w:rsidRPr="00771E6D" w:rsidRDefault="000D3557" w:rsidP="007B07FF">
            <w:pPr>
              <w:pStyle w:val="TableTextBold"/>
              <w:rPr>
                <w:sz w:val="16"/>
                <w:szCs w:val="16"/>
              </w:rPr>
            </w:pPr>
            <w:r w:rsidRPr="00771E6D">
              <w:rPr>
                <w:sz w:val="16"/>
                <w:szCs w:val="16"/>
              </w:rPr>
              <w:t>Data Requirements:</w:t>
            </w:r>
          </w:p>
          <w:p w:rsidR="000D3557" w:rsidRPr="00771E6D" w:rsidRDefault="000D3557" w:rsidP="007B07FF">
            <w:pPr>
              <w:pStyle w:val="TableTextBullet"/>
              <w:rPr>
                <w:sz w:val="16"/>
                <w:szCs w:val="16"/>
              </w:rPr>
            </w:pPr>
            <w:r w:rsidRPr="00771E6D">
              <w:rPr>
                <w:sz w:val="16"/>
                <w:szCs w:val="16"/>
              </w:rPr>
              <w:t>Records of vehicle speeds before, during, after advisories/limits posted</w:t>
            </w:r>
          </w:p>
          <w:p w:rsidR="000D3557" w:rsidRPr="00771E6D" w:rsidRDefault="000D3557" w:rsidP="007B07FF">
            <w:pPr>
              <w:pStyle w:val="TableTextBullet"/>
              <w:rPr>
                <w:sz w:val="16"/>
                <w:szCs w:val="16"/>
              </w:rPr>
            </w:pPr>
            <w:r w:rsidRPr="00771E6D">
              <w:rPr>
                <w:sz w:val="16"/>
                <w:szCs w:val="16"/>
              </w:rPr>
              <w:t>State records of crashes, injuries, and fatalities along route segments for which the speed advisory or limits have been posted</w:t>
            </w:r>
          </w:p>
          <w:p w:rsidR="000D3557" w:rsidRPr="00771E6D" w:rsidRDefault="000D3557" w:rsidP="007B07FF">
            <w:pPr>
              <w:pStyle w:val="TableTextBullet"/>
              <w:rPr>
                <w:sz w:val="16"/>
                <w:szCs w:val="16"/>
              </w:rPr>
            </w:pPr>
            <w:r w:rsidRPr="00771E6D">
              <w:rPr>
                <w:sz w:val="16"/>
                <w:szCs w:val="16"/>
              </w:rPr>
              <w:t>Number of vehicles and trucks per hour traveling through designated roadways</w:t>
            </w:r>
          </w:p>
        </w:tc>
      </w:tr>
    </w:tbl>
    <w:p w:rsidR="000D3557" w:rsidRPr="001812E3" w:rsidRDefault="000D3557" w:rsidP="00771E6D">
      <w:pPr>
        <w:pStyle w:val="Heading4"/>
      </w:pPr>
      <w:bookmarkStart w:id="519" w:name="_Toc289149136"/>
      <w:bookmarkStart w:id="520" w:name="_Toc295206007"/>
      <w:bookmarkStart w:id="521" w:name="_Toc295213818"/>
      <w:r>
        <w:t>Evaluation</w:t>
      </w:r>
      <w:r w:rsidRPr="001812E3">
        <w:t xml:space="preserve"> Example</w:t>
      </w:r>
      <w:bookmarkEnd w:id="519"/>
      <w:bookmarkEnd w:id="520"/>
      <w:bookmarkEnd w:id="521"/>
    </w:p>
    <w:p w:rsidR="000D3557" w:rsidRDefault="000D3557" w:rsidP="00F463DA">
      <w:r>
        <w:t xml:space="preserve">The </w:t>
      </w:r>
      <w:r w:rsidRPr="00E61773">
        <w:t>State</w:t>
      </w:r>
      <w:r>
        <w:t xml:space="preserve"> of Wyoming recently deployed a variable speed limit (enforceable) system on I-80 between Laramie and Rawlins, Wyoming (approximately 100 miles; project corridor is 52 miles in length). This inter</w:t>
      </w:r>
      <w:r w:rsidRPr="00E61773">
        <w:t>state</w:t>
      </w:r>
      <w:r>
        <w:t xml:space="preserve"> corridor experiences severe road weather conditions in the form of high winds, heavy snow, blowing snow, and dangerous pavement conditions (snow and ice) that causes frequent road closures during the year (especially in the winter time).</w:t>
      </w:r>
    </w:p>
    <w:p w:rsidR="000D3557" w:rsidRDefault="000D3557" w:rsidP="00F463DA">
      <w:r>
        <w:t xml:space="preserve">The WYDOT variable speed limit system includes extensive sensor systems and speed limit signs to assist traffic managers in posting enforceable reduced speed limits during severe weather. The </w:t>
      </w:r>
      <w:r>
        <w:lastRenderedPageBreak/>
        <w:t>equipment installed in the corridor to support system operation and evaluation includes 2 Dynamic Message Signs (one at each end of the corridor), 10 speed detection devices, 5 Road Weather Information Systems, 12 CCTV cameras, and 28 variable speed limit signs. Speed limits are posted by traffic managers. They reduce the speeds during severe weather from 75 mph in 10 mph increments depending on the conditions.</w:t>
      </w:r>
    </w:p>
    <w:p w:rsidR="000D3557" w:rsidRPr="00506835" w:rsidRDefault="000D3557" w:rsidP="00771E6D">
      <w:pPr>
        <w:pStyle w:val="Heading5"/>
      </w:pPr>
      <w:bookmarkStart w:id="522" w:name="_Toc289149137"/>
      <w:bookmarkStart w:id="523" w:name="_Toc295206008"/>
      <w:bookmarkStart w:id="524" w:name="_Toc295213819"/>
      <w:r w:rsidRPr="00506835">
        <w:t xml:space="preserve">Evaluation </w:t>
      </w:r>
      <w:r>
        <w:t>Outcomes</w:t>
      </w:r>
      <w:bookmarkEnd w:id="522"/>
      <w:bookmarkEnd w:id="523"/>
      <w:bookmarkEnd w:id="524"/>
    </w:p>
    <w:p w:rsidR="000D3557" w:rsidRDefault="000D3557" w:rsidP="00BF0802">
      <w:r>
        <w:t xml:space="preserve">The evaluation of the Wyoming Variable Speed Limit System was performed by the </w:t>
      </w:r>
      <w:smartTag w:uri="urn:schemas-microsoft-com:office:smarttags" w:element="PlaceType">
        <w:r>
          <w:t>University</w:t>
        </w:r>
      </w:smartTag>
      <w:r>
        <w:t xml:space="preserve"> of </w:t>
      </w:r>
      <w:smartTag w:uri="urn:schemas-microsoft-com:office:smarttags" w:element="PlaceName">
        <w:r>
          <w:t>Wyoming</w:t>
        </w:r>
      </w:smartTag>
      <w:r>
        <w:t xml:space="preserve"> (</w:t>
      </w:r>
      <w:smartTag w:uri="urn:schemas-microsoft-com:office:smarttags" w:element="place">
        <w:smartTag w:uri="urn:schemas-microsoft-com:office:smarttags" w:element="City">
          <w:smartTag w:uri="urn:schemas-microsoft-com:office:smarttags" w:element="City">
            <w:r>
              <w:t>Laramie</w:t>
            </w:r>
          </w:smartTag>
          <w:r>
            <w:t xml:space="preserve">, </w:t>
          </w:r>
          <w:smartTag w:uri="urn:schemas-microsoft-com:office:smarttags" w:element="State">
            <w:r>
              <w:t>WY</w:t>
            </w:r>
          </w:smartTag>
        </w:smartTag>
      </w:smartTag>
      <w:r>
        <w:t xml:space="preserve">). The evaluation focused on the three main outcome MOEs listed in </w:t>
      </w:r>
      <w:r w:rsidR="002919B6">
        <w:fldChar w:fldCharType="begin"/>
      </w:r>
      <w:r>
        <w:instrText xml:space="preserve"> REF _Ref289147680 \h </w:instrText>
      </w:r>
      <w:r w:rsidR="002919B6">
        <w:fldChar w:fldCharType="separate"/>
      </w:r>
      <w:r w:rsidR="00951F83">
        <w:t>Table </w:t>
      </w:r>
      <w:r w:rsidR="00951F83">
        <w:rPr>
          <w:noProof/>
        </w:rPr>
        <w:t>10</w:t>
      </w:r>
      <w:r w:rsidR="002919B6">
        <w:fldChar w:fldCharType="end"/>
      </w:r>
      <w:r>
        <w:t>:</w:t>
      </w:r>
    </w:p>
    <w:p w:rsidR="000D3557" w:rsidRDefault="000D3557" w:rsidP="00771E6D">
      <w:pPr>
        <w:pStyle w:val="Bullet"/>
      </w:pPr>
      <w:r>
        <w:t>Reduction in travel speed in response to guidance provided.</w:t>
      </w:r>
    </w:p>
    <w:p w:rsidR="000D3557" w:rsidRDefault="000D3557" w:rsidP="00771E6D">
      <w:pPr>
        <w:pStyle w:val="Bullet"/>
      </w:pPr>
      <w:r>
        <w:t>Reduction in speed variability during adverse weather.</w:t>
      </w:r>
    </w:p>
    <w:p w:rsidR="000D3557" w:rsidRDefault="000D3557" w:rsidP="00771E6D">
      <w:pPr>
        <w:pStyle w:val="Bullet"/>
      </w:pPr>
      <w:r>
        <w:t>Reduction in number of crashes, injuries and fatalities in segments covered by advisories/limits.</w:t>
      </w:r>
    </w:p>
    <w:p w:rsidR="000D3557" w:rsidRPr="004E1377" w:rsidRDefault="000D3557" w:rsidP="00771E6D">
      <w:pPr>
        <w:pStyle w:val="Heading5"/>
      </w:pPr>
      <w:bookmarkStart w:id="525" w:name="_Toc289149138"/>
      <w:bookmarkStart w:id="526" w:name="_Toc295206009"/>
      <w:bookmarkStart w:id="527" w:name="_Toc295213820"/>
      <w:r w:rsidRPr="004E1377">
        <w:t>Evaluation Approach</w:t>
      </w:r>
      <w:bookmarkEnd w:id="525"/>
      <w:bookmarkEnd w:id="526"/>
      <w:bookmarkEnd w:id="527"/>
    </w:p>
    <w:p w:rsidR="000D3557" w:rsidRDefault="000D3557" w:rsidP="00F463DA">
      <w:r>
        <w:t>Vehicle speed data were collected during “ideal” (good weather, normal speed limits), “transition” (poor weather, no reductions in speed limits), “initial” (first on-set of reduced speed limits), and “extended” (continued use of VSL system with reduced speed limits). The data were analyzed to determine the effectiveness of reduced speed limits on driver behavior (in terms of speed changes and overall speed variability). Crash data were also collected for the past 10 years and 1 year of system operation – initial analyses were conducted to compare crash rates.</w:t>
      </w:r>
    </w:p>
    <w:p w:rsidR="000D3557" w:rsidRPr="00506835" w:rsidRDefault="000D3557" w:rsidP="00771E6D">
      <w:pPr>
        <w:pStyle w:val="Heading5"/>
      </w:pPr>
      <w:bookmarkStart w:id="528" w:name="_Toc289149139"/>
      <w:bookmarkStart w:id="529" w:name="_Toc295206010"/>
      <w:bookmarkStart w:id="530" w:name="_Toc295213821"/>
      <w:r w:rsidRPr="00506835">
        <w:t>Results</w:t>
      </w:r>
      <w:bookmarkEnd w:id="528"/>
      <w:bookmarkEnd w:id="529"/>
      <w:bookmarkEnd w:id="530"/>
    </w:p>
    <w:p w:rsidR="000D3557" w:rsidRDefault="000D3557" w:rsidP="00F463DA">
      <w:r>
        <w:t xml:space="preserve">The </w:t>
      </w:r>
      <w:smartTag w:uri="urn:schemas-microsoft-com:office:smarttags" w:element="place">
        <w:smartTag w:uri="urn:schemas-microsoft-com:office:smarttags" w:element="PlaceType">
          <w:smartTag w:uri="urn:schemas-microsoft-com:office:smarttags" w:element="PlaceType">
            <w:r>
              <w:t>University</w:t>
            </w:r>
          </w:smartTag>
          <w:r>
            <w:t xml:space="preserve"> of </w:t>
          </w:r>
          <w:smartTag w:uri="urn:schemas-microsoft-com:office:smarttags" w:element="PlaceName">
            <w:r>
              <w:t>Wyoming</w:t>
            </w:r>
          </w:smartTag>
        </w:smartTag>
      </w:smartTag>
      <w:r>
        <w:t xml:space="preserve"> published a report of the findings after a year of system operation. This </w:t>
      </w:r>
      <w:r w:rsidRPr="00A5690C">
        <w:t>report</w:t>
      </w:r>
      <w:r w:rsidR="00C774CC" w:rsidRPr="00A5690C">
        <w:t xml:space="preserve"> [</w:t>
      </w:r>
      <w:r w:rsidR="00847F64">
        <w:t>58</w:t>
      </w:r>
      <w:r w:rsidR="00C774CC" w:rsidRPr="00A5690C">
        <w:t>]</w:t>
      </w:r>
      <w:r w:rsidRPr="00A5690C">
        <w:t xml:space="preserve"> presents the following initial evaluation results:</w:t>
      </w:r>
    </w:p>
    <w:p w:rsidR="000D3557" w:rsidRPr="00771E6D" w:rsidRDefault="000D3557" w:rsidP="00771E6D">
      <w:pPr>
        <w:pStyle w:val="Bullet"/>
      </w:pPr>
      <w:r w:rsidRPr="00771E6D">
        <w:t>During periods of ideal weather (clear and dry), vehicle speeds did not reduce, even when the posted enforceable speed limit was reduced to 65 mph (from 75 mph).</w:t>
      </w:r>
    </w:p>
    <w:p w:rsidR="000D3557" w:rsidRPr="00771E6D" w:rsidRDefault="000D3557" w:rsidP="00771E6D">
      <w:pPr>
        <w:pStyle w:val="Bullet"/>
      </w:pPr>
      <w:r w:rsidRPr="00771E6D">
        <w:t>During storm events where the VSL system posted reduced speeds, vehicle speeds were impacted by the use of the system. The project observed a reduction in vehicle speeds of 5.9 to 8.6 mph for every 10 mph of speed limit reduction posted. These speed reduction observations were in addition to the natural speed reductions due to weather conditions.</w:t>
      </w:r>
    </w:p>
    <w:p w:rsidR="000D3557" w:rsidRPr="00771E6D" w:rsidRDefault="000D3557" w:rsidP="00771E6D">
      <w:pPr>
        <w:pStyle w:val="Bullet"/>
      </w:pPr>
      <w:r w:rsidRPr="00771E6D">
        <w:t xml:space="preserve">During this initial period, the overall analysis did not show statistically significant differences in speed variability between normal conditions and storm events which used the VSL system. However, one location in the corridor (MP256.25) indicated that the VSL system favorably impacted speed variability as illustrated in </w:t>
      </w:r>
      <w:fldSimple w:instr=" REF _Ref289148381 \h  \* MERGEFORMAT ">
        <w:r w:rsidR="00951F83">
          <w:t>Figure 8</w:t>
        </w:r>
      </w:fldSimple>
      <w:r w:rsidRPr="00771E6D">
        <w:t>.</w:t>
      </w:r>
    </w:p>
    <w:p w:rsidR="000D3557" w:rsidRDefault="000D3557" w:rsidP="00BF0802">
      <w:pPr>
        <w:pStyle w:val="Bullet"/>
      </w:pPr>
      <w:r>
        <w:t>Ten years of historical crash data were collected in the project corridor. Only 1 year of crash data were collected to date with the variable speed limit system in place, which is not enough for a statistically valid analysis. However, during the first year of system operation the crash rates were the lowest in the past decade.</w:t>
      </w:r>
    </w:p>
    <w:p w:rsidR="000D3557" w:rsidRDefault="000D3557" w:rsidP="00BF0802">
      <w:pPr>
        <w:spacing w:before="400"/>
      </w:pPr>
      <w:r>
        <w:rPr>
          <w:noProof/>
        </w:rPr>
        <w:lastRenderedPageBreak/>
        <w:drawing>
          <wp:inline distT="0" distB="0" distL="0" distR="0">
            <wp:extent cx="5200650" cy="4276725"/>
            <wp:effectExtent l="19050" t="19050" r="19050" b="2857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r="2560"/>
                    <a:stretch>
                      <a:fillRect/>
                    </a:stretch>
                  </pic:blipFill>
                  <pic:spPr bwMode="auto">
                    <a:xfrm>
                      <a:off x="0" y="0"/>
                      <a:ext cx="5200650" cy="4276725"/>
                    </a:xfrm>
                    <a:prstGeom prst="rect">
                      <a:avLst/>
                    </a:prstGeom>
                    <a:noFill/>
                    <a:ln w="9525" cmpd="sng">
                      <a:solidFill>
                        <a:srgbClr val="4F81BD"/>
                      </a:solidFill>
                      <a:miter lim="800000"/>
                      <a:headEnd/>
                      <a:tailEnd/>
                    </a:ln>
                    <a:effectLst/>
                  </pic:spPr>
                </pic:pic>
              </a:graphicData>
            </a:graphic>
          </wp:inline>
        </w:drawing>
      </w:r>
    </w:p>
    <w:p w:rsidR="000D3557" w:rsidRPr="004E1377" w:rsidRDefault="00B71956" w:rsidP="00BF0802">
      <w:pPr>
        <w:pStyle w:val="FigureCaption"/>
      </w:pPr>
      <w:bookmarkStart w:id="531" w:name="_Ref289148381"/>
      <w:bookmarkStart w:id="532" w:name="_Toc296691602"/>
      <w:r>
        <w:t>Figure </w:t>
      </w:r>
      <w:fldSimple w:instr=" SEQ Figure \* ARABIC ">
        <w:r w:rsidR="00951F83">
          <w:rPr>
            <w:noProof/>
          </w:rPr>
          <w:t>8</w:t>
        </w:r>
      </w:fldSimple>
      <w:bookmarkEnd w:id="531"/>
      <w:r w:rsidR="000D3557" w:rsidRPr="004E1377">
        <w:t>. Changes in Speed Distribution due to VSL</w:t>
      </w:r>
      <w:r w:rsidR="00FE4E7D">
        <w:t xml:space="preserve"> (Source: Wyoming DOT)</w:t>
      </w:r>
      <w:bookmarkEnd w:id="532"/>
    </w:p>
    <w:p w:rsidR="000D3557" w:rsidRDefault="000D3557" w:rsidP="00771E6D">
      <w:pPr>
        <w:pStyle w:val="Heading3"/>
      </w:pPr>
      <w:bookmarkStart w:id="533" w:name="_Toc289149140"/>
      <w:bookmarkStart w:id="534" w:name="_Toc295206011"/>
      <w:bookmarkStart w:id="535" w:name="_Toc295213822"/>
      <w:bookmarkStart w:id="536" w:name="_Toc297215541"/>
      <w:r>
        <w:t xml:space="preserve">5.3.4 </w:t>
      </w:r>
      <w:r w:rsidRPr="00C4029B">
        <w:t>WRTM Strategy – Vehicle Size, Height and Profile Restriction Systems</w:t>
      </w:r>
      <w:bookmarkEnd w:id="533"/>
      <w:bookmarkEnd w:id="534"/>
      <w:bookmarkEnd w:id="535"/>
      <w:bookmarkEnd w:id="536"/>
    </w:p>
    <w:p w:rsidR="000D3557" w:rsidRDefault="000D3557" w:rsidP="00F463DA">
      <w:r>
        <w:t>Vehicle size, height and profile restriction systems provide roadway restrictions for trucks or high profile vehicles during severe road weather conditions. These restrictions could be posted on highway message signs and/or traveler information systems, and enforced by law enforcement officers. The restrictions are typically initiated by an operations center.</w:t>
      </w:r>
    </w:p>
    <w:p w:rsidR="000D3557" w:rsidRPr="00B92A90" w:rsidRDefault="000D3557" w:rsidP="00771E6D">
      <w:pPr>
        <w:pStyle w:val="Heading4"/>
      </w:pPr>
      <w:bookmarkStart w:id="537" w:name="_Toc289149141"/>
      <w:bookmarkStart w:id="538" w:name="_Toc295206012"/>
      <w:bookmarkStart w:id="539" w:name="_Toc295213823"/>
      <w:r w:rsidRPr="00C65E38">
        <w:t>Evaluation Design</w:t>
      </w:r>
      <w:bookmarkEnd w:id="537"/>
      <w:bookmarkEnd w:id="538"/>
      <w:bookmarkEnd w:id="539"/>
    </w:p>
    <w:p w:rsidR="000D3557" w:rsidRDefault="002919B6" w:rsidP="00F463DA">
      <w:r>
        <w:fldChar w:fldCharType="begin"/>
      </w:r>
      <w:r w:rsidR="000D3557">
        <w:instrText xml:space="preserve"> REF _Ref289097366 \h </w:instrText>
      </w:r>
      <w:r>
        <w:fldChar w:fldCharType="separate"/>
      </w:r>
      <w:r w:rsidR="00951F83">
        <w:t>Table </w:t>
      </w:r>
      <w:r w:rsidR="00951F83">
        <w:rPr>
          <w:noProof/>
        </w:rPr>
        <w:t>11</w:t>
      </w:r>
      <w:r>
        <w:fldChar w:fldCharType="end"/>
      </w:r>
      <w:r w:rsidR="000D3557">
        <w:t xml:space="preserve"> provides guidance to those interested in evaluating vehicle size, height and profile restriction systems. The recommended approach to evaluate vehicle size, height and profile restriction systems is to utilize a ‘before-after’ research design. However, this strategy could also lend itself well to a ‘with-without’ or case study evaluation design. The choice of evaluation design would depend on the agency’s objectives, expectation of data availability, and level of detail desired for evaluation results. Refer to Section 5.2 to help determine which method would be best for the particular aspect of the strategy being implemented. Additionally, refer to </w:t>
      </w:r>
      <w:r>
        <w:fldChar w:fldCharType="begin"/>
      </w:r>
      <w:r w:rsidR="000D3557">
        <w:instrText xml:space="preserve"> REF _Ref289097366 \h </w:instrText>
      </w:r>
      <w:r>
        <w:fldChar w:fldCharType="separate"/>
      </w:r>
      <w:r w:rsidR="00951F83">
        <w:t>Table </w:t>
      </w:r>
      <w:r w:rsidR="00951F83">
        <w:rPr>
          <w:noProof/>
        </w:rPr>
        <w:t>11</w:t>
      </w:r>
      <w:r>
        <w:fldChar w:fldCharType="end"/>
      </w:r>
      <w:r w:rsidR="000D3557">
        <w:t xml:space="preserve"> to determine which MOEs will be selected for the evaluation</w:t>
      </w:r>
      <w:r w:rsidR="009A4700">
        <w:t>;</w:t>
      </w:r>
      <w:r w:rsidR="000D3557">
        <w:t xml:space="preserve"> the more detailed the MOEs chosen (and corresponding data requirements), the more likely a before-after evaluation design should be selected.</w:t>
      </w:r>
    </w:p>
    <w:p w:rsidR="000D3557" w:rsidRDefault="000D3557" w:rsidP="00BB17EB">
      <w:pPr>
        <w:pStyle w:val="BHNormal"/>
      </w:pPr>
      <w:r>
        <w:lastRenderedPageBreak/>
        <w:t>The outcome MOEs can be phrased in terms of hypotheses to be tested, such as:</w:t>
      </w:r>
    </w:p>
    <w:p w:rsidR="000D3557" w:rsidRPr="00771E6D" w:rsidRDefault="000D3557" w:rsidP="00771E6D">
      <w:pPr>
        <w:pStyle w:val="Bullet"/>
      </w:pPr>
      <w:r w:rsidRPr="00771E6D">
        <w:t>Targeted drivers recognize and understand the travel restrictions during severe road weather conditions and respond with appropriate action.</w:t>
      </w:r>
    </w:p>
    <w:p w:rsidR="000D3557" w:rsidRPr="00771E6D" w:rsidRDefault="000D3557" w:rsidP="00771E6D">
      <w:pPr>
        <w:pStyle w:val="Bullet"/>
      </w:pPr>
      <w:r w:rsidRPr="00771E6D">
        <w:t>Areas with restrictions in place have a better safety record during severe road weather conditions.</w:t>
      </w:r>
    </w:p>
    <w:p w:rsidR="000D3557" w:rsidRPr="00C65E38" w:rsidRDefault="000D3557" w:rsidP="00771E6D">
      <w:pPr>
        <w:pStyle w:val="Heading4"/>
      </w:pPr>
      <w:bookmarkStart w:id="540" w:name="_Toc289149142"/>
      <w:bookmarkStart w:id="541" w:name="_Toc295206013"/>
      <w:bookmarkStart w:id="542" w:name="_Toc295213824"/>
      <w:r w:rsidRPr="00C65E38">
        <w:t>Data Requirements and Analysis</w:t>
      </w:r>
      <w:bookmarkEnd w:id="540"/>
      <w:bookmarkEnd w:id="541"/>
      <w:bookmarkEnd w:id="542"/>
    </w:p>
    <w:p w:rsidR="000D3557" w:rsidRDefault="000D3557" w:rsidP="00BB17EB">
      <w:pPr>
        <w:pStyle w:val="BHNormal"/>
      </w:pPr>
      <w:r>
        <w:t xml:space="preserve">Data requirements to support output and outcome MOEs are provided in </w:t>
      </w:r>
      <w:r w:rsidR="002919B6">
        <w:fldChar w:fldCharType="begin"/>
      </w:r>
      <w:r>
        <w:instrText xml:space="preserve"> REF _Ref289097366 \h </w:instrText>
      </w:r>
      <w:r w:rsidR="002919B6">
        <w:fldChar w:fldCharType="separate"/>
      </w:r>
      <w:r w:rsidR="00951F83">
        <w:t>Table </w:t>
      </w:r>
      <w:r w:rsidR="00951F83">
        <w:rPr>
          <w:noProof/>
        </w:rPr>
        <w:t>11</w:t>
      </w:r>
      <w:r w:rsidR="002919B6">
        <w:fldChar w:fldCharType="end"/>
      </w:r>
      <w:r>
        <w:t>. It is also important to consider the weather conditions present during the data collection periods (baseline and post-system deployment). Analysis examples that the evaluation may consider include:</w:t>
      </w:r>
    </w:p>
    <w:p w:rsidR="000D3557" w:rsidRDefault="000D3557" w:rsidP="00771E6D">
      <w:pPr>
        <w:pStyle w:val="Bullet"/>
      </w:pPr>
      <w:r>
        <w:t>Vehicle size, height and profile restrictions are posted at appropriate times given the weather conditions and when designated thresholds (e.g., wind speeds, significant snow fall, visibility, or pavement conditions) are exceeded (just before, during, and just after the threshold was exceeded).</w:t>
      </w:r>
    </w:p>
    <w:p w:rsidR="000D3557" w:rsidRDefault="000D3557" w:rsidP="00771E6D">
      <w:pPr>
        <w:pStyle w:val="Bullet"/>
      </w:pPr>
      <w:r>
        <w:t>Determine the percent of targeted drivers/vehicles that comply with the restrictions imposed.</w:t>
      </w:r>
    </w:p>
    <w:p w:rsidR="000D3557" w:rsidRDefault="000D3557" w:rsidP="00771E6D">
      <w:pPr>
        <w:pStyle w:val="Bullet"/>
      </w:pPr>
      <w:r>
        <w:t>Comparison of number of crashes/injuries/fatalities before and after the vehicle size, height and profile restriction systems implementation during periods when the road weather conditions exceeded the established threshold (just before, during, and just after the threshold was exceeded). A baseline should be established with crash data for at least the prior 3 years before the implementation of the WRTM strategy.</w:t>
      </w:r>
    </w:p>
    <w:p w:rsidR="00771E6D" w:rsidRDefault="00771E6D">
      <w:pPr>
        <w:spacing w:before="0" w:line="240" w:lineRule="auto"/>
        <w:rPr>
          <w:spacing w:val="0"/>
          <w:kern w:val="0"/>
          <w:sz w:val="18"/>
          <w:szCs w:val="22"/>
        </w:rPr>
      </w:pPr>
      <w:r>
        <w:br w:type="page"/>
      </w:r>
    </w:p>
    <w:p w:rsidR="00771E6D" w:rsidRPr="00243AC4" w:rsidRDefault="00771E6D" w:rsidP="00771E6D">
      <w:pPr>
        <w:pStyle w:val="Tablenote"/>
        <w:rPr>
          <w:sz w:val="12"/>
          <w:szCs w:val="12"/>
        </w:rPr>
      </w:pPr>
    </w:p>
    <w:p w:rsidR="000D3557" w:rsidRPr="00510253" w:rsidRDefault="00B71956" w:rsidP="00771E6D">
      <w:pPr>
        <w:pStyle w:val="Tablecaption"/>
        <w:spacing w:before="0"/>
      </w:pPr>
      <w:bookmarkStart w:id="543" w:name="_Ref289097366"/>
      <w:bookmarkStart w:id="544" w:name="_Toc296691588"/>
      <w:r>
        <w:t>Table </w:t>
      </w:r>
      <w:fldSimple w:instr=" SEQ Table \* ARABIC ">
        <w:r w:rsidR="00951F83">
          <w:rPr>
            <w:noProof/>
          </w:rPr>
          <w:t>11</w:t>
        </w:r>
      </w:fldSimple>
      <w:bookmarkEnd w:id="543"/>
      <w:r w:rsidR="000D3557">
        <w:t xml:space="preserve">. </w:t>
      </w:r>
      <w:r w:rsidR="000D3557" w:rsidRPr="00510253">
        <w:t xml:space="preserve">Evaluation Guidance for Vehicle Size, Height and </w:t>
      </w:r>
      <w:r w:rsidR="000D3557" w:rsidRPr="00510253">
        <w:br/>
        <w:t>Profile Restriction Systems</w:t>
      </w:r>
      <w:bookmarkEnd w:id="544"/>
    </w:p>
    <w:tbl>
      <w:tblPr>
        <w:tblW w:w="0" w:type="auto"/>
        <w:tblBorders>
          <w:bottom w:val="single" w:sz="4" w:space="0" w:color="auto"/>
        </w:tblBorders>
        <w:tblLook w:val="00A0"/>
      </w:tblPr>
      <w:tblGrid>
        <w:gridCol w:w="3888"/>
        <w:gridCol w:w="556"/>
        <w:gridCol w:w="4412"/>
      </w:tblGrid>
      <w:tr w:rsidR="000D3557" w:rsidRPr="00771E6D" w:rsidTr="00771E6D">
        <w:trPr>
          <w:cantSplit/>
          <w:trHeight w:val="350"/>
        </w:trPr>
        <w:tc>
          <w:tcPr>
            <w:tcW w:w="8856" w:type="dxa"/>
            <w:gridSpan w:val="3"/>
            <w:tcBorders>
              <w:top w:val="single" w:sz="4" w:space="0" w:color="auto"/>
              <w:left w:val="nil"/>
              <w:bottom w:val="single" w:sz="4" w:space="0" w:color="auto"/>
              <w:right w:val="nil"/>
            </w:tcBorders>
            <w:shd w:val="clear" w:color="auto" w:fill="D9D9D9"/>
          </w:tcPr>
          <w:p w:rsidR="000D3557" w:rsidRPr="00771E6D" w:rsidRDefault="000D3557" w:rsidP="00BF0802">
            <w:pPr>
              <w:pStyle w:val="TableHeading"/>
              <w:rPr>
                <w:sz w:val="18"/>
                <w:szCs w:val="18"/>
              </w:rPr>
            </w:pPr>
            <w:r w:rsidRPr="00771E6D">
              <w:rPr>
                <w:sz w:val="18"/>
                <w:szCs w:val="18"/>
              </w:rPr>
              <w:t>Vehicle Size, Height and Profile Restriction Systems</w:t>
            </w:r>
          </w:p>
        </w:tc>
      </w:tr>
      <w:tr w:rsidR="000D3557" w:rsidRPr="00BF0802" w:rsidTr="00771E6D">
        <w:trPr>
          <w:cantSplit/>
        </w:trPr>
        <w:tc>
          <w:tcPr>
            <w:tcW w:w="4444" w:type="dxa"/>
            <w:gridSpan w:val="2"/>
          </w:tcPr>
          <w:p w:rsidR="000D3557" w:rsidRPr="00771E6D" w:rsidRDefault="000D3557" w:rsidP="00BF0802">
            <w:pPr>
              <w:pStyle w:val="TableText"/>
              <w:rPr>
                <w:sz w:val="16"/>
                <w:szCs w:val="16"/>
              </w:rPr>
            </w:pPr>
            <w:r w:rsidRPr="00771E6D">
              <w:rPr>
                <w:b/>
                <w:sz w:val="16"/>
                <w:szCs w:val="16"/>
              </w:rPr>
              <w:t>Description:</w:t>
            </w:r>
            <w:r w:rsidRPr="00771E6D">
              <w:rPr>
                <w:sz w:val="16"/>
                <w:szCs w:val="16"/>
              </w:rPr>
              <w:t xml:space="preserve"> This strategy involves restricting certain types of vehicles from using the roadways during specific weather conditions. Vehicles may be restricted by size, height, or profile based on weather conditions. The restrictions prevent affected vehicles from proceeding along the restricted roadway (speed restrictions are covered elsewhere).</w:t>
            </w:r>
          </w:p>
        </w:tc>
        <w:tc>
          <w:tcPr>
            <w:tcW w:w="4412" w:type="dxa"/>
          </w:tcPr>
          <w:p w:rsidR="000D3557" w:rsidRPr="00771E6D" w:rsidRDefault="000D3557" w:rsidP="00BF0802">
            <w:pPr>
              <w:pStyle w:val="TableTextBold"/>
              <w:rPr>
                <w:sz w:val="16"/>
                <w:szCs w:val="16"/>
              </w:rPr>
            </w:pPr>
            <w:r w:rsidRPr="00771E6D">
              <w:rPr>
                <w:sz w:val="16"/>
                <w:szCs w:val="16"/>
              </w:rPr>
              <w:t>Examples of Strategy Applications:</w:t>
            </w:r>
          </w:p>
          <w:p w:rsidR="000D3557" w:rsidRPr="00771E6D" w:rsidRDefault="000D3557" w:rsidP="00BF0802">
            <w:pPr>
              <w:pStyle w:val="TableTextBullet"/>
              <w:rPr>
                <w:sz w:val="16"/>
                <w:szCs w:val="16"/>
              </w:rPr>
            </w:pPr>
            <w:r w:rsidRPr="00771E6D">
              <w:rPr>
                <w:sz w:val="16"/>
                <w:szCs w:val="16"/>
              </w:rPr>
              <w:t>Truck restrictions on roadways experiencing heavy snow or ice conditions</w:t>
            </w:r>
          </w:p>
          <w:p w:rsidR="000D3557" w:rsidRPr="00771E6D" w:rsidRDefault="000D3557" w:rsidP="00BF0802">
            <w:pPr>
              <w:pStyle w:val="TableTextBullet"/>
              <w:rPr>
                <w:sz w:val="16"/>
                <w:szCs w:val="16"/>
              </w:rPr>
            </w:pPr>
            <w:r w:rsidRPr="00771E6D">
              <w:rPr>
                <w:sz w:val="16"/>
                <w:szCs w:val="16"/>
              </w:rPr>
              <w:t>Strong winds presenting roll-over risks to large or high profile vehicles (tractor trailer trucks, vans, campers, etc.)</w:t>
            </w:r>
          </w:p>
        </w:tc>
      </w:tr>
      <w:tr w:rsidR="000D3557" w:rsidRPr="00BF0802" w:rsidTr="00771E6D">
        <w:trPr>
          <w:cantSplit/>
        </w:trPr>
        <w:tc>
          <w:tcPr>
            <w:tcW w:w="8856" w:type="dxa"/>
            <w:gridSpan w:val="3"/>
          </w:tcPr>
          <w:p w:rsidR="000D3557" w:rsidRPr="00771E6D" w:rsidRDefault="000D3557" w:rsidP="00BF0802">
            <w:pPr>
              <w:pStyle w:val="TableTextBold"/>
              <w:rPr>
                <w:sz w:val="16"/>
                <w:szCs w:val="16"/>
              </w:rPr>
            </w:pPr>
            <w:r w:rsidRPr="00771E6D">
              <w:rPr>
                <w:sz w:val="16"/>
                <w:szCs w:val="16"/>
              </w:rPr>
              <w:t>Key Inputs:</w:t>
            </w:r>
          </w:p>
          <w:p w:rsidR="000D3557" w:rsidRPr="00771E6D" w:rsidRDefault="000D3557" w:rsidP="00BF0802">
            <w:pPr>
              <w:pStyle w:val="TableTextBullet"/>
              <w:rPr>
                <w:sz w:val="16"/>
                <w:szCs w:val="16"/>
              </w:rPr>
            </w:pPr>
            <w:r w:rsidRPr="00771E6D">
              <w:rPr>
                <w:sz w:val="16"/>
                <w:szCs w:val="16"/>
              </w:rPr>
              <w:t>Weather and pavement conditions from road sensors, cameras, weather services, field personnel, time stamped and archived (by site locations, and before, during and after restriction periods)</w:t>
            </w:r>
          </w:p>
          <w:p w:rsidR="000D3557" w:rsidRPr="00771E6D" w:rsidRDefault="000D3557" w:rsidP="00BF0802">
            <w:pPr>
              <w:pStyle w:val="TableTextBullet"/>
              <w:rPr>
                <w:sz w:val="16"/>
                <w:szCs w:val="16"/>
              </w:rPr>
            </w:pPr>
            <w:r w:rsidRPr="00771E6D">
              <w:rPr>
                <w:sz w:val="16"/>
                <w:szCs w:val="16"/>
              </w:rPr>
              <w:t>Road weather forecasts from weather services</w:t>
            </w:r>
          </w:p>
          <w:p w:rsidR="000D3557" w:rsidRPr="00771E6D" w:rsidRDefault="000D3557" w:rsidP="00BF0802">
            <w:pPr>
              <w:pStyle w:val="TableTextBullet"/>
              <w:rPr>
                <w:sz w:val="16"/>
                <w:szCs w:val="16"/>
              </w:rPr>
            </w:pPr>
            <w:r w:rsidRPr="00771E6D">
              <w:rPr>
                <w:sz w:val="16"/>
                <w:szCs w:val="16"/>
              </w:rPr>
              <w:t>Operational procedures and operator training to support decisions to impose restrictions</w:t>
            </w:r>
          </w:p>
          <w:p w:rsidR="000D3557" w:rsidRPr="00771E6D" w:rsidRDefault="000D3557" w:rsidP="00BF0802">
            <w:pPr>
              <w:pStyle w:val="TableTextBullet"/>
              <w:rPr>
                <w:sz w:val="16"/>
                <w:szCs w:val="16"/>
              </w:rPr>
            </w:pPr>
            <w:r w:rsidRPr="00771E6D">
              <w:rPr>
                <w:sz w:val="16"/>
                <w:szCs w:val="16"/>
              </w:rPr>
              <w:t>Real-time traffic condition information</w:t>
            </w:r>
          </w:p>
        </w:tc>
      </w:tr>
      <w:tr w:rsidR="000D3557" w:rsidRPr="00BF0802" w:rsidTr="00771E6D">
        <w:trPr>
          <w:cantSplit/>
        </w:trPr>
        <w:tc>
          <w:tcPr>
            <w:tcW w:w="3888" w:type="dxa"/>
          </w:tcPr>
          <w:p w:rsidR="000D3557" w:rsidRPr="00771E6D" w:rsidRDefault="000D3557" w:rsidP="00BF0802">
            <w:pPr>
              <w:pStyle w:val="TableTextBold"/>
              <w:rPr>
                <w:sz w:val="16"/>
                <w:szCs w:val="16"/>
              </w:rPr>
            </w:pPr>
            <w:r w:rsidRPr="00771E6D">
              <w:rPr>
                <w:sz w:val="16"/>
                <w:szCs w:val="16"/>
              </w:rPr>
              <w:t>Key Output MOEs:</w:t>
            </w:r>
          </w:p>
          <w:p w:rsidR="000D3557" w:rsidRPr="00771E6D" w:rsidRDefault="000D3557" w:rsidP="00BF0802">
            <w:pPr>
              <w:pStyle w:val="TableTextBullet"/>
              <w:rPr>
                <w:sz w:val="16"/>
                <w:szCs w:val="16"/>
              </w:rPr>
            </w:pPr>
            <w:r w:rsidRPr="00771E6D">
              <w:rPr>
                <w:sz w:val="16"/>
                <w:szCs w:val="16"/>
              </w:rPr>
              <w:t>Improvement in the timeliness of restriction posting and removal</w:t>
            </w:r>
          </w:p>
          <w:p w:rsidR="000D3557" w:rsidRPr="00771E6D" w:rsidRDefault="000D3557" w:rsidP="00BF0802">
            <w:pPr>
              <w:pStyle w:val="TableTextBullet"/>
              <w:rPr>
                <w:sz w:val="16"/>
                <w:szCs w:val="16"/>
              </w:rPr>
            </w:pPr>
            <w:r w:rsidRPr="00771E6D">
              <w:rPr>
                <w:sz w:val="16"/>
                <w:szCs w:val="16"/>
              </w:rPr>
              <w:t>Operator/traveler perceptions of appropriateness of restriction posted to actual conditions</w:t>
            </w:r>
          </w:p>
        </w:tc>
        <w:tc>
          <w:tcPr>
            <w:tcW w:w="4968" w:type="dxa"/>
            <w:gridSpan w:val="2"/>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BF0802">
            <w:pPr>
              <w:pStyle w:val="TableTextBullet"/>
              <w:rPr>
                <w:sz w:val="16"/>
                <w:szCs w:val="16"/>
              </w:rPr>
            </w:pPr>
            <w:r w:rsidRPr="00771E6D">
              <w:rPr>
                <w:sz w:val="16"/>
                <w:szCs w:val="16"/>
              </w:rPr>
              <w:t>System archives of restrictions posted (time posted; time removed; detail of restriction message; how restriction notice was disseminated)</w:t>
            </w:r>
          </w:p>
          <w:p w:rsidR="000D3557" w:rsidRPr="00771E6D" w:rsidRDefault="000D3557" w:rsidP="00BF0802">
            <w:pPr>
              <w:pStyle w:val="TableTextBullet"/>
              <w:rPr>
                <w:sz w:val="16"/>
                <w:szCs w:val="16"/>
              </w:rPr>
            </w:pPr>
            <w:r w:rsidRPr="00771E6D">
              <w:rPr>
                <w:sz w:val="16"/>
                <w:szCs w:val="16"/>
              </w:rPr>
              <w:t>Reports from field, or surveys/interviews with affected travelers, of restriction awareness, appropriateness of decision for the road-weather conditions</w:t>
            </w:r>
          </w:p>
        </w:tc>
      </w:tr>
      <w:tr w:rsidR="000D3557" w:rsidRPr="00BF0802" w:rsidTr="00771E6D">
        <w:trPr>
          <w:cantSplit/>
        </w:trPr>
        <w:tc>
          <w:tcPr>
            <w:tcW w:w="3888" w:type="dxa"/>
            <w:tcBorders>
              <w:bottom w:val="single" w:sz="4" w:space="0" w:color="auto"/>
            </w:tcBorders>
          </w:tcPr>
          <w:p w:rsidR="000D3557" w:rsidRPr="00771E6D" w:rsidRDefault="000D3557" w:rsidP="00BF0802">
            <w:pPr>
              <w:pStyle w:val="TableTextBold"/>
              <w:rPr>
                <w:sz w:val="16"/>
                <w:szCs w:val="16"/>
              </w:rPr>
            </w:pPr>
            <w:r w:rsidRPr="00771E6D">
              <w:rPr>
                <w:sz w:val="16"/>
                <w:szCs w:val="16"/>
              </w:rPr>
              <w:t>Key Outcome MOEs:</w:t>
            </w:r>
          </w:p>
          <w:p w:rsidR="000D3557" w:rsidRPr="00771E6D" w:rsidRDefault="000D3557" w:rsidP="00BF0802">
            <w:pPr>
              <w:pStyle w:val="TableTextBullet"/>
              <w:rPr>
                <w:sz w:val="16"/>
                <w:szCs w:val="16"/>
              </w:rPr>
            </w:pPr>
            <w:r w:rsidRPr="00771E6D">
              <w:rPr>
                <w:sz w:val="16"/>
                <w:szCs w:val="16"/>
              </w:rPr>
              <w:t>Percent of targeted drivers/vehicles complying with restrictions</w:t>
            </w:r>
          </w:p>
          <w:p w:rsidR="000D3557" w:rsidRPr="00771E6D" w:rsidRDefault="000D3557" w:rsidP="00BF0802">
            <w:pPr>
              <w:pStyle w:val="TableTextBullet"/>
              <w:rPr>
                <w:sz w:val="16"/>
                <w:szCs w:val="16"/>
              </w:rPr>
            </w:pPr>
            <w:r w:rsidRPr="00771E6D">
              <w:rPr>
                <w:sz w:val="16"/>
                <w:szCs w:val="16"/>
              </w:rPr>
              <w:t>Reduction in number of crashes, injuries and fatalities, both for restricted vehicle types and collateral impacts to other vehicles</w:t>
            </w:r>
          </w:p>
          <w:p w:rsidR="000D3557" w:rsidRPr="00771E6D" w:rsidRDefault="000D3557" w:rsidP="000E6A57">
            <w:pPr>
              <w:pStyle w:val="TableTextBullet"/>
              <w:rPr>
                <w:sz w:val="16"/>
                <w:szCs w:val="16"/>
              </w:rPr>
            </w:pPr>
            <w:r w:rsidRPr="00771E6D">
              <w:rPr>
                <w:sz w:val="16"/>
                <w:szCs w:val="16"/>
              </w:rPr>
              <w:t>Enhanced mobility due removal of vehicles slowed by weather</w:t>
            </w:r>
          </w:p>
          <w:p w:rsidR="000D3557" w:rsidRPr="00771E6D" w:rsidRDefault="000D3557" w:rsidP="000E6A57">
            <w:pPr>
              <w:pStyle w:val="TableTextBullet"/>
              <w:rPr>
                <w:sz w:val="16"/>
                <w:szCs w:val="16"/>
              </w:rPr>
            </w:pPr>
            <w:r w:rsidRPr="00771E6D">
              <w:rPr>
                <w:sz w:val="16"/>
                <w:szCs w:val="16"/>
              </w:rPr>
              <w:t>Enhanced safety due to removal of vehicles slowed by weather</w:t>
            </w:r>
          </w:p>
        </w:tc>
        <w:tc>
          <w:tcPr>
            <w:tcW w:w="4968" w:type="dxa"/>
            <w:gridSpan w:val="2"/>
            <w:tcBorders>
              <w:bottom w:val="single" w:sz="4" w:space="0" w:color="auto"/>
            </w:tcBorders>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BF0802">
            <w:pPr>
              <w:pStyle w:val="TableTextBullet"/>
              <w:rPr>
                <w:sz w:val="16"/>
                <w:szCs w:val="16"/>
              </w:rPr>
            </w:pPr>
            <w:r w:rsidRPr="00771E6D">
              <w:rPr>
                <w:sz w:val="16"/>
                <w:szCs w:val="16"/>
              </w:rPr>
              <w:t>Number of citations for non-compliance with restrictions</w:t>
            </w:r>
          </w:p>
          <w:p w:rsidR="000D3557" w:rsidRPr="00771E6D" w:rsidRDefault="000D3557" w:rsidP="00BF0802">
            <w:pPr>
              <w:pStyle w:val="TableTextBullet"/>
              <w:rPr>
                <w:sz w:val="16"/>
                <w:szCs w:val="16"/>
              </w:rPr>
            </w:pPr>
            <w:r w:rsidRPr="00771E6D">
              <w:rPr>
                <w:sz w:val="16"/>
                <w:szCs w:val="16"/>
              </w:rPr>
              <w:t>Surveys/interviews of CVOs with fleet travel in posted areas to assess number of truck trips affected or altered by restrictions</w:t>
            </w:r>
          </w:p>
          <w:p w:rsidR="000D3557" w:rsidRPr="00771E6D" w:rsidRDefault="000D3557" w:rsidP="00BF0802">
            <w:pPr>
              <w:pStyle w:val="TableTextBullet"/>
              <w:rPr>
                <w:sz w:val="16"/>
                <w:szCs w:val="16"/>
              </w:rPr>
            </w:pPr>
            <w:r w:rsidRPr="00771E6D">
              <w:rPr>
                <w:sz w:val="16"/>
                <w:szCs w:val="16"/>
              </w:rPr>
              <w:t>Traffic speed data; vehicle probe data measuring travel times</w:t>
            </w:r>
          </w:p>
          <w:p w:rsidR="000D3557" w:rsidRPr="00771E6D" w:rsidRDefault="000D3557" w:rsidP="00BF0802">
            <w:pPr>
              <w:pStyle w:val="TableTextBullet"/>
              <w:rPr>
                <w:sz w:val="16"/>
                <w:szCs w:val="16"/>
              </w:rPr>
            </w:pPr>
            <w:r w:rsidRPr="00771E6D">
              <w:rPr>
                <w:sz w:val="16"/>
                <w:szCs w:val="16"/>
              </w:rPr>
              <w:t>State records of crashes, injuries, and fatalities along route segments for which restrictions have been posted, segmented by affected vehicle types and all other vehicles</w:t>
            </w:r>
          </w:p>
        </w:tc>
      </w:tr>
    </w:tbl>
    <w:p w:rsidR="000D3557" w:rsidRDefault="000D3557" w:rsidP="005574F8">
      <w:pPr>
        <w:pStyle w:val="Heading4"/>
      </w:pPr>
      <w:bookmarkStart w:id="545" w:name="_Toc289149143"/>
      <w:bookmarkStart w:id="546" w:name="_Toc295206014"/>
      <w:bookmarkStart w:id="547" w:name="_Toc295213825"/>
      <w:r>
        <w:t>Evaluation Example</w:t>
      </w:r>
      <w:bookmarkEnd w:id="545"/>
      <w:bookmarkEnd w:id="546"/>
      <w:bookmarkEnd w:id="547"/>
    </w:p>
    <w:p w:rsidR="000D3557" w:rsidRDefault="000D3557" w:rsidP="00F463DA">
      <w:pPr>
        <w:spacing w:after="120"/>
        <w:rPr>
          <w:b/>
        </w:rPr>
      </w:pPr>
      <w:r>
        <w:t>There are only a few examples of this strategy around the country and all of them focus on restrictions of vehicles (especially high-profile vehicles) during periods of high winds. No system evaluations have been conducted but several of the outcomes in this strategy are represented in evaluations of other warning systems.</w:t>
      </w:r>
    </w:p>
    <w:p w:rsidR="000D3557" w:rsidRDefault="000D3557" w:rsidP="00771E6D">
      <w:pPr>
        <w:pStyle w:val="Heading3"/>
      </w:pPr>
      <w:bookmarkStart w:id="548" w:name="_Toc289149144"/>
      <w:bookmarkStart w:id="549" w:name="_Toc295206015"/>
      <w:bookmarkStart w:id="550" w:name="_Toc295213826"/>
      <w:bookmarkStart w:id="551" w:name="_Toc297215542"/>
      <w:r>
        <w:t xml:space="preserve">5.3.5 </w:t>
      </w:r>
      <w:r w:rsidRPr="006D1307">
        <w:t xml:space="preserve">WRTM Strategy – </w:t>
      </w:r>
      <w:r>
        <w:t xml:space="preserve">Seasonal Load Restriction </w:t>
      </w:r>
      <w:r w:rsidRPr="006D1307">
        <w:t>Systems</w:t>
      </w:r>
      <w:bookmarkEnd w:id="548"/>
      <w:bookmarkEnd w:id="549"/>
      <w:bookmarkEnd w:id="550"/>
      <w:bookmarkEnd w:id="551"/>
    </w:p>
    <w:p w:rsidR="000D3557" w:rsidRDefault="000D3557" w:rsidP="00F463DA">
      <w:r>
        <w:t xml:space="preserve">Seasonal Load Restriction systems are specific to commercial vehicles using certain roadway that are experiencing spring thaw conditions which make them susceptible to damage. These restrictions are typically provided directly to trucking companies via fax or email and are frequently updated as conditions change. The restrictions are typically initiated by a DOT or another transportation management entity responsible for sections of roadway throughout a </w:t>
      </w:r>
      <w:r w:rsidRPr="00E61773">
        <w:t>State</w:t>
      </w:r>
      <w:r>
        <w:t xml:space="preserve">. Many northern </w:t>
      </w:r>
      <w:r w:rsidRPr="00E61773">
        <w:t>State</w:t>
      </w:r>
      <w:r>
        <w:t>s experience these risks to their infrastructure and issue weight restrictions.</w:t>
      </w:r>
    </w:p>
    <w:p w:rsidR="000D3557" w:rsidRPr="00B92A90" w:rsidRDefault="000D3557" w:rsidP="00771E6D">
      <w:pPr>
        <w:pStyle w:val="Heading4"/>
      </w:pPr>
      <w:bookmarkStart w:id="552" w:name="_Toc289149145"/>
      <w:bookmarkStart w:id="553" w:name="_Toc295206016"/>
      <w:bookmarkStart w:id="554" w:name="_Toc295213827"/>
      <w:r w:rsidRPr="00C65E38">
        <w:lastRenderedPageBreak/>
        <w:t>Evaluation Design</w:t>
      </w:r>
      <w:bookmarkEnd w:id="552"/>
      <w:bookmarkEnd w:id="553"/>
      <w:bookmarkEnd w:id="554"/>
    </w:p>
    <w:p w:rsidR="000D3557" w:rsidRDefault="002919B6" w:rsidP="00F463DA">
      <w:r>
        <w:fldChar w:fldCharType="begin"/>
      </w:r>
      <w:r w:rsidR="000D3557">
        <w:instrText xml:space="preserve"> REF _Ref289097487 \h </w:instrText>
      </w:r>
      <w:r>
        <w:fldChar w:fldCharType="separate"/>
      </w:r>
      <w:r w:rsidR="00951F83">
        <w:t>Table </w:t>
      </w:r>
      <w:r w:rsidR="00951F83">
        <w:rPr>
          <w:noProof/>
        </w:rPr>
        <w:t>12</w:t>
      </w:r>
      <w:r>
        <w:fldChar w:fldCharType="end"/>
      </w:r>
      <w:r w:rsidR="000D3557">
        <w:t xml:space="preserve"> provides guidance to those interested in Seasonal Load Restriction systems. The recommended approach to evaluate Seasonal Load Restriction systems is to utilize a before-after research design. However, this strategy could also lend itself well to a with-without evaluation design. The choice of evaluation design would depend on the agency’s objectives, expectation of data availability, and level of detail desired for evaluation results. A before-after evaluation could measure damage to roadways before the restrictions were in place compared with after the restrictions were enforced. Additionally, two similar locations could show the differences in roadway damage with and without the restrictions being used. The ability to detect pavement damage from heavy vehicle traffic after one winter varies depending on the construction of the roadbed, the condition of the roadway at the beginning of the winter season, the traffic impacting the road, and the effects of the thaw cycle. As a result, it may take several years before serious damage can be detected, and this must be taken into account when planning the evaluation.</w:t>
      </w:r>
    </w:p>
    <w:p w:rsidR="000D3557" w:rsidRDefault="000D3557" w:rsidP="002877DC">
      <w:r>
        <w:t>The outcome MOEs can be phrased in terms of hypotheses to be tested, such as:</w:t>
      </w:r>
    </w:p>
    <w:p w:rsidR="000D3557" w:rsidRPr="00842C2E" w:rsidRDefault="000D3557" w:rsidP="00771E6D">
      <w:pPr>
        <w:pStyle w:val="Bullet"/>
      </w:pPr>
      <w:r>
        <w:t>Pavement damage due to heavy vehicles is reduced when a Seasonal Load Restriction system implemented</w:t>
      </w:r>
      <w:r w:rsidRPr="00842C2E">
        <w:t>.</w:t>
      </w:r>
    </w:p>
    <w:p w:rsidR="000D3557" w:rsidRDefault="000D3557" w:rsidP="00771E6D">
      <w:pPr>
        <w:pStyle w:val="Bullet"/>
      </w:pPr>
      <w:r>
        <w:t xml:space="preserve">Adverse economic consequences (to CVOs and the </w:t>
      </w:r>
      <w:r w:rsidRPr="00E61773">
        <w:t>State</w:t>
      </w:r>
      <w:r>
        <w:t xml:space="preserve"> economy) of restrictions are minimized</w:t>
      </w:r>
      <w:r w:rsidRPr="00842C2E">
        <w:t>.</w:t>
      </w:r>
    </w:p>
    <w:p w:rsidR="000D3557" w:rsidRPr="00842C2E" w:rsidRDefault="000D3557" w:rsidP="00771E6D">
      <w:pPr>
        <w:pStyle w:val="Bullet"/>
      </w:pPr>
      <w:r>
        <w:t>CVO companies and DOTs alike are satisfied with the implementation of a Seasonal Load Restriction system.</w:t>
      </w:r>
    </w:p>
    <w:p w:rsidR="000D3557" w:rsidRPr="00C65E38" w:rsidRDefault="000D3557" w:rsidP="00771E6D">
      <w:pPr>
        <w:pStyle w:val="Heading4"/>
      </w:pPr>
      <w:bookmarkStart w:id="555" w:name="_Toc289149146"/>
      <w:bookmarkStart w:id="556" w:name="_Toc295206017"/>
      <w:bookmarkStart w:id="557" w:name="_Toc295213828"/>
      <w:r w:rsidRPr="00C65E38">
        <w:t>Data Requirements and Analysis</w:t>
      </w:r>
      <w:bookmarkEnd w:id="555"/>
      <w:bookmarkEnd w:id="556"/>
      <w:bookmarkEnd w:id="557"/>
    </w:p>
    <w:p w:rsidR="000D3557" w:rsidRDefault="000D3557" w:rsidP="002877DC">
      <w:r>
        <w:t xml:space="preserve">Data requirements to support output and outcome MOEs are provided in </w:t>
      </w:r>
      <w:fldSimple w:instr=" REF _Ref289097487 \h  \* MERGEFORMAT ">
        <w:r w:rsidR="00951F83">
          <w:t>Table 12</w:t>
        </w:r>
      </w:fldSimple>
      <w:r>
        <w:t>. It is also important to consider the road weather conditions present during the data collection periods (baseline and post-system deployment). Analysis examples that the evaluation may want to consider include:</w:t>
      </w:r>
    </w:p>
    <w:p w:rsidR="000D3557" w:rsidRDefault="000D3557" w:rsidP="00771E6D">
      <w:pPr>
        <w:pStyle w:val="Bullet"/>
      </w:pPr>
      <w:r>
        <w:t>Seasonal weight restrictions are effective at appropriate times given the weather and pavement conditions and when designated thresholds (e.g., subsurface temperature and moisture content, pavement conditions) are exceeded (just before, during, and just after the threshold was exceeded).</w:t>
      </w:r>
    </w:p>
    <w:p w:rsidR="000D3557" w:rsidRDefault="000D3557" w:rsidP="00771E6D">
      <w:pPr>
        <w:pStyle w:val="Bullet"/>
      </w:pPr>
      <w:r>
        <w:t>Determination of the percent of targeted drivers/vehicles that comply with the restrictions imposed.</w:t>
      </w:r>
    </w:p>
    <w:p w:rsidR="000D3557" w:rsidRPr="00842C2E" w:rsidRDefault="000D3557" w:rsidP="00771E6D">
      <w:pPr>
        <w:pStyle w:val="Bullet"/>
      </w:pPr>
      <w:r>
        <w:t>Determination of pavement damage due to heavy vehicles over time in locations where a Seasonal Load Restriction system was implemented and when road conditions were such that the risk of roadway damage was probable. This could also be examined for two locations</w:t>
      </w:r>
      <w:r w:rsidR="00771E6D">
        <w:t>—</w:t>
      </w:r>
      <w:r>
        <w:t>one with a restriction system in place and one without.</w:t>
      </w:r>
    </w:p>
    <w:p w:rsidR="000D3557" w:rsidRPr="00510253" w:rsidRDefault="00B71956" w:rsidP="00BF0802">
      <w:pPr>
        <w:pStyle w:val="Tablecaption"/>
      </w:pPr>
      <w:bookmarkStart w:id="558" w:name="_Ref289097487"/>
      <w:bookmarkStart w:id="559" w:name="_Toc296691589"/>
      <w:r>
        <w:lastRenderedPageBreak/>
        <w:t>Table </w:t>
      </w:r>
      <w:fldSimple w:instr=" SEQ Table \* ARABIC ">
        <w:r w:rsidR="00951F83">
          <w:rPr>
            <w:noProof/>
          </w:rPr>
          <w:t>12</w:t>
        </w:r>
      </w:fldSimple>
      <w:bookmarkEnd w:id="558"/>
      <w:r w:rsidR="000D3557">
        <w:t xml:space="preserve">. </w:t>
      </w:r>
      <w:r w:rsidR="000D3557" w:rsidRPr="00510253">
        <w:t xml:space="preserve">Evaluation Guidance for </w:t>
      </w:r>
      <w:r w:rsidR="000D3557">
        <w:t xml:space="preserve">Seasonal Load Restriction </w:t>
      </w:r>
      <w:r w:rsidR="000D3557" w:rsidRPr="00510253">
        <w:t>Systems</w:t>
      </w:r>
      <w:bookmarkEnd w:id="559"/>
    </w:p>
    <w:tbl>
      <w:tblPr>
        <w:tblW w:w="0" w:type="auto"/>
        <w:tblBorders>
          <w:bottom w:val="single" w:sz="4" w:space="0" w:color="auto"/>
        </w:tblBorders>
        <w:tblLook w:val="00A0"/>
      </w:tblPr>
      <w:tblGrid>
        <w:gridCol w:w="3480"/>
        <w:gridCol w:w="678"/>
        <w:gridCol w:w="4698"/>
      </w:tblGrid>
      <w:tr w:rsidR="000D3557" w:rsidRPr="00771E6D" w:rsidTr="005362BE">
        <w:trPr>
          <w:cantSplit/>
          <w:trHeight w:val="350"/>
        </w:trPr>
        <w:tc>
          <w:tcPr>
            <w:tcW w:w="8856" w:type="dxa"/>
            <w:gridSpan w:val="3"/>
            <w:tcBorders>
              <w:top w:val="single" w:sz="4" w:space="0" w:color="auto"/>
              <w:left w:val="nil"/>
              <w:bottom w:val="single" w:sz="4" w:space="0" w:color="auto"/>
              <w:right w:val="nil"/>
            </w:tcBorders>
            <w:shd w:val="clear" w:color="auto" w:fill="D9D9D9"/>
          </w:tcPr>
          <w:p w:rsidR="000D3557" w:rsidRPr="00771E6D" w:rsidRDefault="000D3557" w:rsidP="00BF0802">
            <w:pPr>
              <w:pStyle w:val="TableHeading"/>
              <w:rPr>
                <w:sz w:val="18"/>
                <w:szCs w:val="18"/>
              </w:rPr>
            </w:pPr>
            <w:r w:rsidRPr="00771E6D">
              <w:rPr>
                <w:sz w:val="18"/>
                <w:szCs w:val="18"/>
              </w:rPr>
              <w:t>Seasonal Load Restriction Systems</w:t>
            </w:r>
          </w:p>
        </w:tc>
      </w:tr>
      <w:tr w:rsidR="000D3557" w:rsidRPr="00771E6D" w:rsidTr="005362BE">
        <w:trPr>
          <w:cantSplit/>
        </w:trPr>
        <w:tc>
          <w:tcPr>
            <w:tcW w:w="4158" w:type="dxa"/>
            <w:gridSpan w:val="2"/>
          </w:tcPr>
          <w:p w:rsidR="000D3557" w:rsidRPr="00771E6D" w:rsidRDefault="000D3557" w:rsidP="00501B64">
            <w:pPr>
              <w:pStyle w:val="TableText"/>
              <w:rPr>
                <w:sz w:val="16"/>
                <w:szCs w:val="16"/>
              </w:rPr>
            </w:pPr>
            <w:r w:rsidRPr="00771E6D">
              <w:rPr>
                <w:b/>
                <w:sz w:val="16"/>
                <w:szCs w:val="16"/>
              </w:rPr>
              <w:t>Description:</w:t>
            </w:r>
            <w:r w:rsidRPr="00771E6D">
              <w:rPr>
                <w:sz w:val="16"/>
                <w:szCs w:val="16"/>
              </w:rPr>
              <w:t xml:space="preserve"> This strategy involves restricting commercial vehicles (trucks) by weight class when using selected roadways during spring thaw conditions, with the objective of assuring preservation of pavement integrity and reducing road maintenance requirements for roads damaged by heavy vehicles. The restrictions prevent vehicles that exceed seasonal weight limits from proceeding along a restricted roadway, unless special permits are offered on a case-by-case basis. Different road segments are assigned different weight restrictions, usually dependent on road bed construction and resistance to truck damage. Interstates are never restricted.</w:t>
            </w:r>
          </w:p>
        </w:tc>
        <w:tc>
          <w:tcPr>
            <w:tcW w:w="4698" w:type="dxa"/>
          </w:tcPr>
          <w:p w:rsidR="000D3557" w:rsidRPr="00771E6D" w:rsidRDefault="000D3557" w:rsidP="00BF0802">
            <w:pPr>
              <w:pStyle w:val="TableTextBold"/>
              <w:rPr>
                <w:sz w:val="16"/>
                <w:szCs w:val="16"/>
              </w:rPr>
            </w:pPr>
            <w:r w:rsidRPr="00771E6D">
              <w:rPr>
                <w:sz w:val="16"/>
                <w:szCs w:val="16"/>
              </w:rPr>
              <w:t>Examples of Strategy Applications:</w:t>
            </w:r>
          </w:p>
          <w:p w:rsidR="000D3557" w:rsidRPr="00771E6D" w:rsidRDefault="000D3557" w:rsidP="00BF0802">
            <w:pPr>
              <w:pStyle w:val="TableTextBullet"/>
              <w:rPr>
                <w:sz w:val="16"/>
                <w:szCs w:val="16"/>
              </w:rPr>
            </w:pPr>
            <w:r w:rsidRPr="00771E6D">
              <w:rPr>
                <w:sz w:val="16"/>
                <w:szCs w:val="16"/>
              </w:rPr>
              <w:t>Truck load restrictions on vulnerable roadways are placed in the early spring as subsurface structures begin to thaw.</w:t>
            </w:r>
          </w:p>
          <w:p w:rsidR="000D3557" w:rsidRPr="00771E6D" w:rsidRDefault="000D3557" w:rsidP="00BF0802">
            <w:pPr>
              <w:pStyle w:val="TableTextBullet"/>
              <w:rPr>
                <w:sz w:val="16"/>
                <w:szCs w:val="16"/>
              </w:rPr>
            </w:pPr>
            <w:r w:rsidRPr="00771E6D">
              <w:rPr>
                <w:sz w:val="16"/>
                <w:szCs w:val="16"/>
              </w:rPr>
              <w:t>The restrictions are removed in the late spring as subsurface structures become firm enough to support the truck weights.</w:t>
            </w:r>
          </w:p>
          <w:p w:rsidR="000D3557" w:rsidRPr="00771E6D" w:rsidRDefault="000D3557" w:rsidP="00BF0802">
            <w:pPr>
              <w:pStyle w:val="TableTextBullet"/>
              <w:rPr>
                <w:sz w:val="16"/>
                <w:szCs w:val="16"/>
              </w:rPr>
            </w:pPr>
            <w:r w:rsidRPr="00771E6D">
              <w:rPr>
                <w:sz w:val="16"/>
                <w:szCs w:val="16"/>
              </w:rPr>
              <w:t>Restrictions vary across State jurisdictions and can be adjusted by amount of weight restricted and road segment.</w:t>
            </w:r>
          </w:p>
          <w:p w:rsidR="000D3557" w:rsidRPr="00771E6D" w:rsidRDefault="000D3557" w:rsidP="00BF0802">
            <w:pPr>
              <w:pStyle w:val="TableTextBullet"/>
              <w:rPr>
                <w:sz w:val="16"/>
                <w:szCs w:val="16"/>
              </w:rPr>
            </w:pPr>
            <w:r w:rsidRPr="00771E6D">
              <w:rPr>
                <w:sz w:val="16"/>
                <w:szCs w:val="16"/>
              </w:rPr>
              <w:t>CVOs are notified in advance of placement and removal of restrictions to facilitate planning.</w:t>
            </w:r>
          </w:p>
        </w:tc>
      </w:tr>
      <w:tr w:rsidR="000D3557" w:rsidRPr="00771E6D" w:rsidTr="005362BE">
        <w:trPr>
          <w:cantSplit/>
        </w:trPr>
        <w:tc>
          <w:tcPr>
            <w:tcW w:w="8856" w:type="dxa"/>
            <w:gridSpan w:val="3"/>
          </w:tcPr>
          <w:p w:rsidR="000D3557" w:rsidRPr="00771E6D" w:rsidRDefault="000D3557" w:rsidP="00BF0802">
            <w:pPr>
              <w:pStyle w:val="TableTextBold"/>
              <w:rPr>
                <w:sz w:val="16"/>
                <w:szCs w:val="16"/>
              </w:rPr>
            </w:pPr>
            <w:r w:rsidRPr="00771E6D">
              <w:rPr>
                <w:sz w:val="16"/>
                <w:szCs w:val="16"/>
              </w:rPr>
              <w:t>Key Inputs:</w:t>
            </w:r>
          </w:p>
          <w:p w:rsidR="000D3557" w:rsidRPr="00771E6D" w:rsidRDefault="000D3557" w:rsidP="00BF0802">
            <w:pPr>
              <w:pStyle w:val="TableTextBullet"/>
              <w:rPr>
                <w:sz w:val="16"/>
                <w:szCs w:val="16"/>
              </w:rPr>
            </w:pPr>
            <w:r w:rsidRPr="00771E6D">
              <w:rPr>
                <w:sz w:val="16"/>
                <w:szCs w:val="16"/>
              </w:rPr>
              <w:t>Pavement conditions from road sensors, subsurface probes (rare, but typically collocated with RWIS/ESS), weather services, field personnel inspections of pavement conditions, and falling weight deflectometer readings</w:t>
            </w:r>
          </w:p>
          <w:p w:rsidR="000D3557" w:rsidRPr="00771E6D" w:rsidRDefault="000D3557" w:rsidP="00BF0802">
            <w:pPr>
              <w:pStyle w:val="TableTextBullet"/>
              <w:rPr>
                <w:sz w:val="16"/>
                <w:szCs w:val="16"/>
              </w:rPr>
            </w:pPr>
            <w:r w:rsidRPr="00771E6D">
              <w:rPr>
                <w:sz w:val="16"/>
                <w:szCs w:val="16"/>
              </w:rPr>
              <w:t>Road weather current conditions and forecasts from weather services</w:t>
            </w:r>
          </w:p>
          <w:p w:rsidR="000D3557" w:rsidRPr="00771E6D" w:rsidRDefault="000D3557" w:rsidP="00BF0802">
            <w:pPr>
              <w:pStyle w:val="TableTextBullet"/>
              <w:rPr>
                <w:sz w:val="16"/>
                <w:szCs w:val="16"/>
              </w:rPr>
            </w:pPr>
            <w:r w:rsidRPr="00771E6D">
              <w:rPr>
                <w:sz w:val="16"/>
                <w:szCs w:val="16"/>
              </w:rPr>
              <w:t>Time stamped archived road weather condition data, including subsurface probe data if available (appropriate to site locations, and before, during and after restriction periods)</w:t>
            </w:r>
          </w:p>
          <w:p w:rsidR="000D3557" w:rsidRPr="00771E6D" w:rsidRDefault="000D3557" w:rsidP="00BF0802">
            <w:pPr>
              <w:pStyle w:val="TableTextBullet"/>
              <w:rPr>
                <w:sz w:val="16"/>
                <w:szCs w:val="16"/>
              </w:rPr>
            </w:pPr>
            <w:r w:rsidRPr="00771E6D">
              <w:rPr>
                <w:sz w:val="16"/>
                <w:szCs w:val="16"/>
              </w:rPr>
              <w:t>Operational procedures to support management decisions to place and remove restrictions</w:t>
            </w:r>
          </w:p>
        </w:tc>
      </w:tr>
      <w:tr w:rsidR="000D3557" w:rsidRPr="00771E6D" w:rsidTr="005362BE">
        <w:trPr>
          <w:cantSplit/>
        </w:trPr>
        <w:tc>
          <w:tcPr>
            <w:tcW w:w="3480" w:type="dxa"/>
          </w:tcPr>
          <w:p w:rsidR="000D3557" w:rsidRPr="00771E6D" w:rsidRDefault="000D3557" w:rsidP="00BF0802">
            <w:pPr>
              <w:pStyle w:val="TableTextBold"/>
              <w:rPr>
                <w:sz w:val="16"/>
                <w:szCs w:val="16"/>
              </w:rPr>
            </w:pPr>
            <w:r w:rsidRPr="00771E6D">
              <w:rPr>
                <w:sz w:val="16"/>
                <w:szCs w:val="16"/>
              </w:rPr>
              <w:t>Key Output MOEs:</w:t>
            </w:r>
          </w:p>
          <w:p w:rsidR="000D3557" w:rsidRPr="00771E6D" w:rsidRDefault="000D3557" w:rsidP="00BF0802">
            <w:pPr>
              <w:pStyle w:val="TableTextBullet"/>
              <w:rPr>
                <w:sz w:val="16"/>
                <w:szCs w:val="16"/>
              </w:rPr>
            </w:pPr>
            <w:r w:rsidRPr="00771E6D">
              <w:rPr>
                <w:sz w:val="16"/>
                <w:szCs w:val="16"/>
              </w:rPr>
              <w:t>Timeliness of restriction posting and removal (minimize length of time restrictions need to be in place)</w:t>
            </w:r>
          </w:p>
          <w:p w:rsidR="000D3557" w:rsidRPr="00771E6D" w:rsidRDefault="000D3557" w:rsidP="00BF0802">
            <w:pPr>
              <w:pStyle w:val="TableTextBullet"/>
              <w:rPr>
                <w:sz w:val="16"/>
                <w:szCs w:val="16"/>
              </w:rPr>
            </w:pPr>
            <w:r w:rsidRPr="00771E6D">
              <w:rPr>
                <w:sz w:val="16"/>
                <w:szCs w:val="16"/>
              </w:rPr>
              <w:t>Appropriateness of restriction posted to actual conditions (amount and duration)</w:t>
            </w:r>
          </w:p>
          <w:p w:rsidR="000D3557" w:rsidRPr="00771E6D" w:rsidRDefault="000D3557" w:rsidP="00BF0802">
            <w:pPr>
              <w:pStyle w:val="TableTextBullet"/>
              <w:rPr>
                <w:sz w:val="16"/>
                <w:szCs w:val="16"/>
              </w:rPr>
            </w:pPr>
            <w:r w:rsidRPr="00771E6D">
              <w:rPr>
                <w:sz w:val="16"/>
                <w:szCs w:val="16"/>
              </w:rPr>
              <w:t>Coordination of restriction decisions for contiguous roadways across jurisdictions and States</w:t>
            </w:r>
          </w:p>
        </w:tc>
        <w:tc>
          <w:tcPr>
            <w:tcW w:w="5376" w:type="dxa"/>
            <w:gridSpan w:val="2"/>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BF0802">
            <w:pPr>
              <w:pStyle w:val="TableTextBullet"/>
              <w:rPr>
                <w:sz w:val="16"/>
                <w:szCs w:val="16"/>
              </w:rPr>
            </w:pPr>
            <w:r w:rsidRPr="00771E6D">
              <w:rPr>
                <w:sz w:val="16"/>
                <w:szCs w:val="16"/>
              </w:rPr>
              <w:t>System archives of restriction posting, changes, and removal (time posted; time removed; notification timing; how restriction notice was disseminated; restriction adjustments)</w:t>
            </w:r>
          </w:p>
          <w:p w:rsidR="000D3557" w:rsidRPr="00771E6D" w:rsidRDefault="000D3557" w:rsidP="00BF0802">
            <w:pPr>
              <w:pStyle w:val="TableTextBullet"/>
              <w:rPr>
                <w:sz w:val="16"/>
                <w:szCs w:val="16"/>
              </w:rPr>
            </w:pPr>
            <w:r w:rsidRPr="00771E6D">
              <w:rPr>
                <w:sz w:val="16"/>
                <w:szCs w:val="16"/>
              </w:rPr>
              <w:t>Reports from field engineers, or surveys/interviews with affected CVOs, of appropriateness of restriction decision for the road-weather conditions</w:t>
            </w:r>
          </w:p>
          <w:p w:rsidR="000D3557" w:rsidRPr="00771E6D" w:rsidRDefault="000D3557" w:rsidP="00BF0802">
            <w:pPr>
              <w:pStyle w:val="TableTextBullet"/>
              <w:rPr>
                <w:sz w:val="16"/>
                <w:szCs w:val="16"/>
              </w:rPr>
            </w:pPr>
            <w:r w:rsidRPr="00771E6D">
              <w:rPr>
                <w:sz w:val="16"/>
                <w:szCs w:val="16"/>
              </w:rPr>
              <w:t>Interviews with decision-makers to describe decision process and coordination policies</w:t>
            </w:r>
          </w:p>
        </w:tc>
      </w:tr>
      <w:tr w:rsidR="000D3557" w:rsidRPr="00771E6D" w:rsidTr="005362BE">
        <w:trPr>
          <w:cantSplit/>
        </w:trPr>
        <w:tc>
          <w:tcPr>
            <w:tcW w:w="3480" w:type="dxa"/>
            <w:tcBorders>
              <w:bottom w:val="single" w:sz="4" w:space="0" w:color="auto"/>
            </w:tcBorders>
          </w:tcPr>
          <w:p w:rsidR="000D3557" w:rsidRPr="00771E6D" w:rsidRDefault="000D3557" w:rsidP="00BF0802">
            <w:pPr>
              <w:pStyle w:val="TableTextBold"/>
              <w:rPr>
                <w:sz w:val="16"/>
                <w:szCs w:val="16"/>
              </w:rPr>
            </w:pPr>
            <w:r w:rsidRPr="00771E6D">
              <w:rPr>
                <w:sz w:val="16"/>
                <w:szCs w:val="16"/>
              </w:rPr>
              <w:t>Key Outcome MOEs:</w:t>
            </w:r>
          </w:p>
          <w:p w:rsidR="000D3557" w:rsidRPr="00771E6D" w:rsidRDefault="000D3557" w:rsidP="00BF0802">
            <w:pPr>
              <w:pStyle w:val="TableTextBullet"/>
              <w:rPr>
                <w:sz w:val="16"/>
                <w:szCs w:val="16"/>
              </w:rPr>
            </w:pPr>
            <w:r w:rsidRPr="00771E6D">
              <w:rPr>
                <w:sz w:val="16"/>
                <w:szCs w:val="16"/>
              </w:rPr>
              <w:t>Percent of CVOs complying with restrictions</w:t>
            </w:r>
          </w:p>
          <w:p w:rsidR="000D3557" w:rsidRPr="00771E6D" w:rsidRDefault="000D3557" w:rsidP="00BF0802">
            <w:pPr>
              <w:pStyle w:val="TableTextBullet"/>
              <w:rPr>
                <w:sz w:val="16"/>
                <w:szCs w:val="16"/>
              </w:rPr>
            </w:pPr>
            <w:r w:rsidRPr="00771E6D">
              <w:rPr>
                <w:sz w:val="16"/>
                <w:szCs w:val="16"/>
              </w:rPr>
              <w:t>Reduction in pavement damage due to over-weight vehicles</w:t>
            </w:r>
          </w:p>
          <w:p w:rsidR="000D3557" w:rsidRPr="00771E6D" w:rsidRDefault="000D3557" w:rsidP="00BF0802">
            <w:pPr>
              <w:pStyle w:val="TableTextBullet"/>
              <w:rPr>
                <w:sz w:val="16"/>
                <w:szCs w:val="16"/>
              </w:rPr>
            </w:pPr>
            <w:r w:rsidRPr="00771E6D">
              <w:rPr>
                <w:sz w:val="16"/>
                <w:szCs w:val="16"/>
              </w:rPr>
              <w:t>Reduction in adverse economic consequences of restrictions to CVOs and State economy</w:t>
            </w:r>
          </w:p>
          <w:p w:rsidR="000D3557" w:rsidRPr="00771E6D" w:rsidRDefault="000D3557" w:rsidP="00BF0802">
            <w:pPr>
              <w:pStyle w:val="TableTextBullet"/>
              <w:rPr>
                <w:sz w:val="16"/>
                <w:szCs w:val="16"/>
              </w:rPr>
            </w:pPr>
            <w:r w:rsidRPr="00771E6D">
              <w:rPr>
                <w:sz w:val="16"/>
                <w:szCs w:val="16"/>
              </w:rPr>
              <w:t>State DOT and CVO satisfaction with restriction decisions</w:t>
            </w:r>
          </w:p>
        </w:tc>
        <w:tc>
          <w:tcPr>
            <w:tcW w:w="5376" w:type="dxa"/>
            <w:gridSpan w:val="2"/>
            <w:tcBorders>
              <w:bottom w:val="single" w:sz="4" w:space="0" w:color="auto"/>
            </w:tcBorders>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BF0802">
            <w:pPr>
              <w:pStyle w:val="TableTextBullet"/>
              <w:rPr>
                <w:sz w:val="16"/>
                <w:szCs w:val="16"/>
              </w:rPr>
            </w:pPr>
            <w:r w:rsidRPr="00771E6D">
              <w:rPr>
                <w:sz w:val="16"/>
                <w:szCs w:val="16"/>
              </w:rPr>
              <w:t>Number of citations for non-compliance with restrictions</w:t>
            </w:r>
          </w:p>
          <w:p w:rsidR="000D3557" w:rsidRPr="00771E6D" w:rsidRDefault="000D3557" w:rsidP="00BF0802">
            <w:pPr>
              <w:pStyle w:val="TableTextBullet"/>
              <w:rPr>
                <w:sz w:val="16"/>
                <w:szCs w:val="16"/>
              </w:rPr>
            </w:pPr>
            <w:r w:rsidRPr="00771E6D">
              <w:rPr>
                <w:sz w:val="16"/>
                <w:szCs w:val="16"/>
              </w:rPr>
              <w:t>Surveys/interviews of CVOs with fleet travel in State where restrictions are posted to assess number of truck trips affected by restrictions, CVO response to restrictions, and economic consequences to the State.</w:t>
            </w:r>
          </w:p>
          <w:p w:rsidR="000D3557" w:rsidRPr="00771E6D" w:rsidRDefault="000D3557" w:rsidP="00BF0802">
            <w:pPr>
              <w:pStyle w:val="TableTextBullet"/>
              <w:rPr>
                <w:sz w:val="16"/>
                <w:szCs w:val="16"/>
              </w:rPr>
            </w:pPr>
            <w:r w:rsidRPr="00771E6D">
              <w:rPr>
                <w:sz w:val="16"/>
                <w:szCs w:val="16"/>
              </w:rPr>
              <w:t>State records of pavement conditions before and after restriction placement</w:t>
            </w:r>
          </w:p>
        </w:tc>
      </w:tr>
    </w:tbl>
    <w:p w:rsidR="000D3557" w:rsidRPr="00051B7D" w:rsidRDefault="000D3557" w:rsidP="00771E6D">
      <w:pPr>
        <w:pStyle w:val="Heading4"/>
      </w:pPr>
      <w:bookmarkStart w:id="560" w:name="_Toc289149147"/>
      <w:bookmarkStart w:id="561" w:name="_Toc295206018"/>
      <w:bookmarkStart w:id="562" w:name="_Toc295213829"/>
      <w:r w:rsidRPr="00051B7D">
        <w:t>Evaluation Example</w:t>
      </w:r>
      <w:bookmarkEnd w:id="560"/>
      <w:bookmarkEnd w:id="561"/>
      <w:bookmarkEnd w:id="562"/>
    </w:p>
    <w:p w:rsidR="000D3557" w:rsidRDefault="000D3557" w:rsidP="00BB17EB">
      <w:pPr>
        <w:pStyle w:val="BHNormal"/>
      </w:pPr>
      <w:r>
        <w:t>A Seasonal Load</w:t>
      </w:r>
      <w:r w:rsidRPr="006D1307">
        <w:t xml:space="preserve"> Restriction</w:t>
      </w:r>
      <w:r>
        <w:t xml:space="preserve"> tool was tested and is currently being evaluated in </w:t>
      </w:r>
      <w:smartTag w:uri="urn:schemas-microsoft-com:office:smarttags" w:element="State">
        <w:r>
          <w:t>North Dakota</w:t>
        </w:r>
      </w:smartTag>
      <w:r>
        <w:t xml:space="preserve">, </w:t>
      </w:r>
      <w:smartTag w:uri="urn:schemas-microsoft-com:office:smarttags" w:element="State">
        <w:r>
          <w:t>Montana</w:t>
        </w:r>
      </w:smartTag>
      <w:r>
        <w:t xml:space="preserve"> and </w:t>
      </w:r>
      <w:smartTag w:uri="urn:schemas-microsoft-com:office:smarttags" w:element="State">
        <w:r>
          <w:t>South Dakota</w:t>
        </w:r>
      </w:smartTag>
      <w:r>
        <w:t xml:space="preserve"> as part of the </w:t>
      </w:r>
      <w:r w:rsidR="0045053A" w:rsidRPr="0045053A">
        <w:rPr>
          <w:i/>
        </w:rPr>
        <w:t>Clarus</w:t>
      </w:r>
      <w:r>
        <w:rPr>
          <w:i/>
        </w:rPr>
        <w:t xml:space="preserve"> </w:t>
      </w:r>
      <w:r>
        <w:t>Multi-</w:t>
      </w:r>
      <w:r w:rsidRPr="00E61773">
        <w:t>State</w:t>
      </w:r>
      <w:r>
        <w:t xml:space="preserve"> Regional Demonstrations. </w:t>
      </w:r>
      <w:r w:rsidRPr="006E03BF">
        <w:rPr>
          <w:szCs w:val="24"/>
        </w:rPr>
        <w:t>Th</w:t>
      </w:r>
      <w:r>
        <w:rPr>
          <w:szCs w:val="24"/>
        </w:rPr>
        <w:t>e</w:t>
      </w:r>
      <w:r w:rsidRPr="006E03BF">
        <w:rPr>
          <w:szCs w:val="24"/>
        </w:rPr>
        <w:t xml:space="preserve"> tool</w:t>
      </w:r>
      <w:r>
        <w:rPr>
          <w:szCs w:val="24"/>
        </w:rPr>
        <w:t xml:space="preserve"> couples a pavement and </w:t>
      </w:r>
      <w:r w:rsidRPr="006E03BF">
        <w:rPr>
          <w:szCs w:val="24"/>
        </w:rPr>
        <w:t>subsurface temperature prediction model with a long-rang</w:t>
      </w:r>
      <w:r>
        <w:rPr>
          <w:szCs w:val="24"/>
        </w:rPr>
        <w:t xml:space="preserve">e atmospheric model to forecast </w:t>
      </w:r>
      <w:r w:rsidRPr="006E03BF">
        <w:rPr>
          <w:szCs w:val="24"/>
        </w:rPr>
        <w:t>thermal profiles of subsurface conditions</w:t>
      </w:r>
      <w:r>
        <w:rPr>
          <w:szCs w:val="24"/>
        </w:rPr>
        <w:t xml:space="preserve"> up to 2 meters depth and</w:t>
      </w:r>
      <w:r w:rsidRPr="006E03BF">
        <w:rPr>
          <w:szCs w:val="24"/>
        </w:rPr>
        <w:t xml:space="preserve"> 10 days into the future</w:t>
      </w:r>
      <w:r>
        <w:rPr>
          <w:szCs w:val="24"/>
        </w:rPr>
        <w:t>,</w:t>
      </w:r>
      <w:r w:rsidRPr="006E03BF">
        <w:rPr>
          <w:szCs w:val="24"/>
        </w:rPr>
        <w:t xml:space="preserve"> and incorporate restriction decision policies to provide decision support to </w:t>
      </w:r>
      <w:r w:rsidRPr="00E61773">
        <w:rPr>
          <w:szCs w:val="24"/>
        </w:rPr>
        <w:t>State</w:t>
      </w:r>
      <w:r>
        <w:rPr>
          <w:szCs w:val="24"/>
        </w:rPr>
        <w:t xml:space="preserve"> </w:t>
      </w:r>
      <w:r w:rsidRPr="006E03BF">
        <w:rPr>
          <w:szCs w:val="24"/>
        </w:rPr>
        <w:t xml:space="preserve">DOT personnel. </w:t>
      </w:r>
      <w:r>
        <w:rPr>
          <w:szCs w:val="24"/>
        </w:rPr>
        <w:t xml:space="preserve">The demonstration made this tool available to </w:t>
      </w:r>
      <w:r w:rsidRPr="00E61773">
        <w:rPr>
          <w:szCs w:val="24"/>
        </w:rPr>
        <w:t>State</w:t>
      </w:r>
      <w:r>
        <w:rPr>
          <w:szCs w:val="24"/>
        </w:rPr>
        <w:t xml:space="preserve"> DOT decision makers in the early spring period of 2011 when the weather warms to help forecast the critical thaw period in order to avoid the potential pavement damage that can be caused by heavy truck traffic when pavements are most vulnerable. The tool will be deployed and examined in parallel with traditional methods used by the selected </w:t>
      </w:r>
      <w:r w:rsidRPr="00E61773">
        <w:rPr>
          <w:szCs w:val="24"/>
        </w:rPr>
        <w:t>State</w:t>
      </w:r>
      <w:r>
        <w:rPr>
          <w:szCs w:val="24"/>
        </w:rPr>
        <w:t xml:space="preserve">s, such as visual observations of water seeping to the road surface, Falling Weight </w:t>
      </w:r>
      <w:r>
        <w:rPr>
          <w:szCs w:val="24"/>
        </w:rPr>
        <w:lastRenderedPageBreak/>
        <w:t>Deflectometer (FWD) readings, and monitoring of subsurface temperature probes. The tool will also be available to support decisions to remove the load restrictions in late spring and early summer as the subsurface firms sufficiently to support the heavier vehicle traffic. It is intended that this new tool offer a scientific and accurate basis for supporting restriction placement and removal with the objective of minimizing the duration of restricted travel while adequately protecting the pavement integrity from heavy vehicle damage.</w:t>
      </w:r>
    </w:p>
    <w:p w:rsidR="000D3557" w:rsidRDefault="000D3557" w:rsidP="00771E6D">
      <w:pPr>
        <w:pStyle w:val="Heading5"/>
      </w:pPr>
      <w:bookmarkStart w:id="563" w:name="_Toc289149148"/>
      <w:bookmarkStart w:id="564" w:name="_Toc295206019"/>
      <w:bookmarkStart w:id="565" w:name="_Toc295213830"/>
      <w:r>
        <w:t>Evaluation Outcomes</w:t>
      </w:r>
      <w:bookmarkEnd w:id="563"/>
      <w:bookmarkEnd w:id="564"/>
      <w:bookmarkEnd w:id="565"/>
    </w:p>
    <w:p w:rsidR="000D3557" w:rsidRDefault="000D3557" w:rsidP="00F463DA">
      <w:pPr>
        <w:spacing w:after="120"/>
      </w:pPr>
      <w:r>
        <w:t>The key M</w:t>
      </w:r>
      <w:r w:rsidR="00BD56DA">
        <w:t>O</w:t>
      </w:r>
      <w:r>
        <w:t xml:space="preserve">Es from the </w:t>
      </w:r>
      <w:r w:rsidR="004F608D">
        <w:t>table</w:t>
      </w:r>
      <w:r w:rsidR="00B71956">
        <w:t> </w:t>
      </w:r>
      <w:r>
        <w:t>included in the evaluation are:</w:t>
      </w:r>
    </w:p>
    <w:p w:rsidR="000D3557" w:rsidRDefault="000D3557" w:rsidP="00771E6D">
      <w:pPr>
        <w:pStyle w:val="Bullet"/>
      </w:pPr>
      <w:r>
        <w:t>Timeliness of restriction posting and removal (minimize length of time restrictions need to be in place).</w:t>
      </w:r>
    </w:p>
    <w:p w:rsidR="000D3557" w:rsidRDefault="000D3557" w:rsidP="00771E6D">
      <w:pPr>
        <w:pStyle w:val="Bullet"/>
      </w:pPr>
      <w:r>
        <w:t>Appropriateness of restriction posted to actual conditions (extent and duration).</w:t>
      </w:r>
    </w:p>
    <w:p w:rsidR="000D3557" w:rsidRDefault="000D3557" w:rsidP="00771E6D">
      <w:pPr>
        <w:pStyle w:val="Bullet"/>
      </w:pPr>
      <w:r>
        <w:t xml:space="preserve">Coordination of restriction decisions for contiguous roadways across jurisdictions and </w:t>
      </w:r>
      <w:r w:rsidRPr="00E61773">
        <w:t>State</w:t>
      </w:r>
      <w:r>
        <w:t>s.</w:t>
      </w:r>
    </w:p>
    <w:p w:rsidR="000D3557" w:rsidRDefault="000D3557" w:rsidP="00771E6D">
      <w:pPr>
        <w:pStyle w:val="Bullet"/>
      </w:pPr>
      <w:r w:rsidRPr="00E61773">
        <w:t>State</w:t>
      </w:r>
      <w:r>
        <w:t xml:space="preserve"> DOT and CVO satisfaction with restriction decisions.</w:t>
      </w:r>
    </w:p>
    <w:p w:rsidR="000D3557" w:rsidRPr="00C234EA" w:rsidRDefault="000D3557" w:rsidP="00F463DA">
      <w:pPr>
        <w:spacing w:after="120"/>
      </w:pPr>
      <w:r>
        <w:t>The evaluation did not look into whether the costs that are incurred by industry as a result of load restrictions during the thaw period are comparable to the additional maintenance costs that would be incurred for the road network if the load restrictions were lifted which relate to the pavement damage and economic consequences.</w:t>
      </w:r>
    </w:p>
    <w:p w:rsidR="000D3557" w:rsidRDefault="000D3557" w:rsidP="00771E6D">
      <w:pPr>
        <w:pStyle w:val="Heading5"/>
      </w:pPr>
      <w:bookmarkStart w:id="566" w:name="_Toc289149149"/>
      <w:bookmarkStart w:id="567" w:name="_Toc295206020"/>
      <w:bookmarkStart w:id="568" w:name="_Toc295213831"/>
      <w:r>
        <w:t>Evaluation Approach</w:t>
      </w:r>
      <w:bookmarkEnd w:id="566"/>
      <w:bookmarkEnd w:id="567"/>
      <w:bookmarkEnd w:id="568"/>
    </w:p>
    <w:p w:rsidR="000D3557" w:rsidRDefault="000D3557" w:rsidP="00F463DA">
      <w:pPr>
        <w:spacing w:after="120"/>
      </w:pPr>
      <w:r>
        <w:t>The evaluation approach</w:t>
      </w:r>
      <w:r w:rsidR="00C774CC">
        <w:t xml:space="preserve"> [</w:t>
      </w:r>
      <w:r w:rsidR="00847F64">
        <w:t>59</w:t>
      </w:r>
      <w:r w:rsidR="00C774CC">
        <w:t>]</w:t>
      </w:r>
      <w:r>
        <w:t xml:space="preserve"> compares the process of decision-making retroactively using data from RWIS, FWD, and the forecasts provided by the tool. </w:t>
      </w:r>
      <w:r w:rsidRPr="00E61773">
        <w:t>State</w:t>
      </w:r>
      <w:r>
        <w:t xml:space="preserve"> maintenance chiefs were also interviewed pre and post decision-making to assess the satisfaction with the tool and the timing of restriction placement. </w:t>
      </w:r>
    </w:p>
    <w:p w:rsidR="000D3557" w:rsidRDefault="000D3557" w:rsidP="00771E6D">
      <w:pPr>
        <w:pStyle w:val="Heading5"/>
      </w:pPr>
      <w:bookmarkStart w:id="569" w:name="_Toc289149150"/>
      <w:bookmarkStart w:id="570" w:name="_Toc295206021"/>
      <w:bookmarkStart w:id="571" w:name="_Toc295213832"/>
      <w:r>
        <w:t>Results</w:t>
      </w:r>
      <w:bookmarkEnd w:id="569"/>
      <w:bookmarkEnd w:id="570"/>
      <w:bookmarkEnd w:id="571"/>
    </w:p>
    <w:p w:rsidR="000D3557" w:rsidRDefault="000D3557" w:rsidP="00F463DA">
      <w:pPr>
        <w:spacing w:after="120"/>
      </w:pPr>
      <w:r w:rsidRPr="00C234EA">
        <w:t>While the final evaluation results hav</w:t>
      </w:r>
      <w:r>
        <w:t>e not been published yet, preliminary evaluation results show that there is great potential in moving from ad-hoc implementation of load restrictions to a more scientific approach enabling better placement and notification of spring restrictions</w:t>
      </w:r>
      <w:r w:rsidR="00D86160">
        <w:t>.</w:t>
      </w:r>
      <w:r>
        <w:t xml:space="preserve"> Early results indicate:</w:t>
      </w:r>
    </w:p>
    <w:p w:rsidR="000D3557" w:rsidRDefault="000D3557" w:rsidP="00771E6D">
      <w:pPr>
        <w:pStyle w:val="Bullet"/>
      </w:pPr>
      <w:r>
        <w:t xml:space="preserve">Early notification of thaw levels allowing for placement of restrictions before pavement damage occurs. </w:t>
      </w:r>
    </w:p>
    <w:p w:rsidR="000D3557" w:rsidRDefault="000D3557" w:rsidP="00771E6D">
      <w:pPr>
        <w:pStyle w:val="Bullet"/>
      </w:pPr>
      <w:r>
        <w:t xml:space="preserve">Possible increase in days of advance notification to truckers allowing them to increase their efficiency. </w:t>
      </w:r>
    </w:p>
    <w:p w:rsidR="000D3557" w:rsidRDefault="000D3557" w:rsidP="00771E6D">
      <w:pPr>
        <w:pStyle w:val="Bullet"/>
      </w:pPr>
      <w:r>
        <w:t>Early notification of return of pavement strength allowing rapid removal of restrictions.</w:t>
      </w:r>
    </w:p>
    <w:p w:rsidR="000D3557" w:rsidRDefault="000D3557" w:rsidP="00771E6D">
      <w:pPr>
        <w:pStyle w:val="Bullet"/>
      </w:pPr>
      <w:r>
        <w:t xml:space="preserve">Increased satisfaction and comfort level with decision making practices. </w:t>
      </w:r>
    </w:p>
    <w:p w:rsidR="000D3557" w:rsidRDefault="000D3557" w:rsidP="00771E6D">
      <w:pPr>
        <w:pStyle w:val="Heading3"/>
      </w:pPr>
      <w:bookmarkStart w:id="572" w:name="_Toc289149151"/>
      <w:bookmarkStart w:id="573" w:name="_Toc295206022"/>
      <w:bookmarkStart w:id="574" w:name="_Toc295213833"/>
      <w:bookmarkStart w:id="575" w:name="_Toc297215543"/>
      <w:r>
        <w:t xml:space="preserve">5.3.6 </w:t>
      </w:r>
      <w:r w:rsidRPr="00B13B8A">
        <w:t xml:space="preserve">WRTM Strategy </w:t>
      </w:r>
      <w:r>
        <w:t>–</w:t>
      </w:r>
      <w:r w:rsidRPr="00B13B8A">
        <w:t xml:space="preserve"> </w:t>
      </w:r>
      <w:r>
        <w:t>Road and Lane Use Restriction Systems</w:t>
      </w:r>
      <w:bookmarkEnd w:id="572"/>
      <w:bookmarkEnd w:id="573"/>
      <w:bookmarkEnd w:id="574"/>
      <w:bookmarkEnd w:id="575"/>
    </w:p>
    <w:p w:rsidR="000D3557" w:rsidRDefault="000D3557" w:rsidP="00F463DA">
      <w:r>
        <w:t xml:space="preserve">Road and land use restriction systems limit the use of roadways (lanes or entire road closures) during severe road weather conditions. These restrictions could be posted on highway message signs and/or </w:t>
      </w:r>
      <w:r>
        <w:lastRenderedPageBreak/>
        <w:t xml:space="preserve">traveler information systems. The restrictions are typically initiated by an operations center. Numerous </w:t>
      </w:r>
      <w:r w:rsidRPr="00E61773">
        <w:t>State</w:t>
      </w:r>
      <w:r>
        <w:t>s have deployed this strategy to close roads due to severe road weather conditions.</w:t>
      </w:r>
    </w:p>
    <w:p w:rsidR="000D3557" w:rsidRPr="00B92A90" w:rsidRDefault="000D3557" w:rsidP="00771E6D">
      <w:pPr>
        <w:pStyle w:val="Heading4"/>
      </w:pPr>
      <w:bookmarkStart w:id="576" w:name="_Toc289149152"/>
      <w:bookmarkStart w:id="577" w:name="_Toc295206023"/>
      <w:bookmarkStart w:id="578" w:name="_Toc295213834"/>
      <w:r w:rsidRPr="00C65E38">
        <w:t>Evaluation Design</w:t>
      </w:r>
      <w:bookmarkEnd w:id="576"/>
      <w:bookmarkEnd w:id="577"/>
      <w:bookmarkEnd w:id="578"/>
    </w:p>
    <w:p w:rsidR="000D3557" w:rsidRDefault="002919B6" w:rsidP="00F463DA">
      <w:r>
        <w:fldChar w:fldCharType="begin"/>
      </w:r>
      <w:r w:rsidR="000D3557">
        <w:instrText xml:space="preserve"> REF _Ref289097647 \h </w:instrText>
      </w:r>
      <w:r>
        <w:fldChar w:fldCharType="separate"/>
      </w:r>
      <w:r w:rsidR="00951F83">
        <w:t>Table </w:t>
      </w:r>
      <w:r w:rsidR="00951F83">
        <w:rPr>
          <w:noProof/>
        </w:rPr>
        <w:t>13</w:t>
      </w:r>
      <w:r>
        <w:fldChar w:fldCharType="end"/>
      </w:r>
      <w:r w:rsidR="000D3557">
        <w:t xml:space="preserve"> provides guidance to those interested in evaluating road and land use restriction systems. The recommended approach to evaluate road and land use restriction systems is to utilize a before-after research design. This strategy would not lend itself to a with-without evaluation design because restrictions of this type are not typically optional and would have to be in place if the conditions warranted it. Using this approach, a direct comparison in the specific location of the deployment can be made for each of the MOEs before the system was implemented compared with the restrictions implemented.</w:t>
      </w:r>
    </w:p>
    <w:p w:rsidR="000D3557" w:rsidRDefault="000D3557" w:rsidP="00BB17EB">
      <w:pPr>
        <w:pStyle w:val="BHNormal"/>
      </w:pPr>
      <w:r>
        <w:t>The outcome MOEs can be phrased in terms of hypotheses to be tested, such as:</w:t>
      </w:r>
    </w:p>
    <w:p w:rsidR="000D3557" w:rsidRPr="00842C2E" w:rsidRDefault="000D3557" w:rsidP="00771E6D">
      <w:pPr>
        <w:pStyle w:val="Bullet"/>
      </w:pPr>
      <w:r w:rsidRPr="00842C2E">
        <w:t>Drivers</w:t>
      </w:r>
      <w:r>
        <w:t xml:space="preserve"> and CVOs</w:t>
      </w:r>
      <w:r w:rsidRPr="00842C2E">
        <w:t xml:space="preserve"> recognize and understand the </w:t>
      </w:r>
      <w:r>
        <w:t>restrictions</w:t>
      </w:r>
      <w:r w:rsidRPr="00842C2E">
        <w:t xml:space="preserve"> and respond appropriately.</w:t>
      </w:r>
    </w:p>
    <w:p w:rsidR="000D3557" w:rsidRPr="00842C2E" w:rsidRDefault="000D3557" w:rsidP="00771E6D">
      <w:pPr>
        <w:pStyle w:val="Bullet"/>
      </w:pPr>
      <w:r w:rsidRPr="00842C2E">
        <w:t xml:space="preserve">Road segments with </w:t>
      </w:r>
      <w:r>
        <w:t>conditions that require restrictions</w:t>
      </w:r>
      <w:r w:rsidRPr="00842C2E">
        <w:t xml:space="preserve"> have a better safety record when </w:t>
      </w:r>
      <w:r>
        <w:t>road and land use restriction systems</w:t>
      </w:r>
      <w:r w:rsidRPr="00842C2E">
        <w:t xml:space="preserve"> are in place than those without such systems.</w:t>
      </w:r>
    </w:p>
    <w:p w:rsidR="000D3557" w:rsidRDefault="000D3557" w:rsidP="00771E6D">
      <w:pPr>
        <w:pStyle w:val="Bullet"/>
      </w:pPr>
      <w:r w:rsidRPr="00842C2E">
        <w:t>Operators, maintenance and the traveling public recognize the benefits of</w:t>
      </w:r>
      <w:r>
        <w:t>,</w:t>
      </w:r>
      <w:r w:rsidRPr="00842C2E">
        <w:t xml:space="preserve"> and appropriately</w:t>
      </w:r>
      <w:r>
        <w:t xml:space="preserve"> respond to, road restrictions.</w:t>
      </w:r>
    </w:p>
    <w:p w:rsidR="000D3557" w:rsidRPr="00842C2E" w:rsidRDefault="000D3557" w:rsidP="00771E6D">
      <w:pPr>
        <w:pStyle w:val="Bullet"/>
      </w:pPr>
      <w:r>
        <w:t>Maintenance forces are able to bring lanes/roads back to an accep</w:t>
      </w:r>
      <w:r w:rsidR="004F608D">
        <w:t>table</w:t>
      </w:r>
      <w:r w:rsidR="00B71956">
        <w:t> </w:t>
      </w:r>
      <w:r>
        <w:t>level-of-service (LOS) with a road and land use restriction systems in place, versus no system.</w:t>
      </w:r>
    </w:p>
    <w:p w:rsidR="000D3557" w:rsidRPr="00C65E38" w:rsidRDefault="000D3557" w:rsidP="00771E6D">
      <w:pPr>
        <w:pStyle w:val="Heading4"/>
      </w:pPr>
      <w:bookmarkStart w:id="579" w:name="_Toc289149153"/>
      <w:bookmarkStart w:id="580" w:name="_Toc295206024"/>
      <w:bookmarkStart w:id="581" w:name="_Toc295213835"/>
      <w:r w:rsidRPr="00C65E38">
        <w:t>Data Requirements and Analysis</w:t>
      </w:r>
      <w:bookmarkEnd w:id="579"/>
      <w:bookmarkEnd w:id="580"/>
      <w:bookmarkEnd w:id="581"/>
    </w:p>
    <w:p w:rsidR="000D3557" w:rsidRDefault="000D3557" w:rsidP="002877DC">
      <w:r>
        <w:t xml:space="preserve">Data requirements to support output and outcome MOEs are provided in </w:t>
      </w:r>
      <w:fldSimple w:instr=" REF _Ref289097647 \h  \* MERGEFORMAT ">
        <w:r w:rsidR="00951F83">
          <w:t>Table 13</w:t>
        </w:r>
      </w:fldSimple>
      <w:r>
        <w:t>. It is also important to consider the weather conditions present during the data collection periods (baseline and post-system deployment). Analysis examples that the evaluation may consider include:</w:t>
      </w:r>
    </w:p>
    <w:p w:rsidR="000D3557" w:rsidRDefault="000D3557" w:rsidP="00771E6D">
      <w:pPr>
        <w:pStyle w:val="Bullet"/>
      </w:pPr>
      <w:r>
        <w:t>Lane and road restrictions are issued/posted at appropriate times given the weather conditions and when designated thresholds are exceeded (just before, during, and just after the threshold was exceeded).</w:t>
      </w:r>
    </w:p>
    <w:p w:rsidR="000D3557" w:rsidRDefault="000D3557" w:rsidP="00771E6D">
      <w:pPr>
        <w:pStyle w:val="Bullet"/>
      </w:pPr>
      <w:r>
        <w:t>Determine the percent of targeted drivers/vehicles that comply with the restrictions imposed.</w:t>
      </w:r>
    </w:p>
    <w:p w:rsidR="000D3557" w:rsidRDefault="000D3557" w:rsidP="00771E6D">
      <w:pPr>
        <w:pStyle w:val="Bullet"/>
      </w:pPr>
      <w:r>
        <w:t>Comparison of maintenance effort required to bring lanes/roads back to LOS for a given location before and after a road and land use restriction system was implemented.</w:t>
      </w:r>
    </w:p>
    <w:p w:rsidR="000D3557" w:rsidRDefault="000D3557" w:rsidP="00771E6D">
      <w:pPr>
        <w:pStyle w:val="Bullet"/>
      </w:pPr>
      <w:r>
        <w:t>Comparison of number of crashes/injuries/fatalities before and after the road and land use restriction systems implementation during periods when the road weather conditions exceeded the established threshold (just before, during, and just after the threshold was exceeded). A baseline should be established with crash data for at least the prior 3 years before the implementation of the WRTM strategy.</w:t>
      </w:r>
    </w:p>
    <w:p w:rsidR="000D3557" w:rsidRPr="00510253" w:rsidRDefault="00B71956" w:rsidP="00BF0802">
      <w:pPr>
        <w:pStyle w:val="Tablecaption"/>
      </w:pPr>
      <w:bookmarkStart w:id="582" w:name="_Ref289097647"/>
      <w:bookmarkStart w:id="583" w:name="_Toc296691590"/>
      <w:r>
        <w:lastRenderedPageBreak/>
        <w:t>Table </w:t>
      </w:r>
      <w:fldSimple w:instr=" SEQ Table \* ARABIC ">
        <w:r w:rsidR="00951F83">
          <w:rPr>
            <w:noProof/>
          </w:rPr>
          <w:t>13</w:t>
        </w:r>
      </w:fldSimple>
      <w:bookmarkEnd w:id="582"/>
      <w:r w:rsidR="000D3557" w:rsidRPr="00510253">
        <w:t>.</w:t>
      </w:r>
      <w:r w:rsidR="000D3557">
        <w:t xml:space="preserve"> </w:t>
      </w:r>
      <w:r w:rsidR="000D3557" w:rsidRPr="00510253">
        <w:t>Evaluation Guidance for Road and Lane Use Restriction Systems</w:t>
      </w:r>
      <w:bookmarkEnd w:id="583"/>
    </w:p>
    <w:tbl>
      <w:tblPr>
        <w:tblW w:w="0" w:type="auto"/>
        <w:tblBorders>
          <w:bottom w:val="single" w:sz="4" w:space="0" w:color="auto"/>
        </w:tblBorders>
        <w:tblLook w:val="00A0"/>
      </w:tblPr>
      <w:tblGrid>
        <w:gridCol w:w="3888"/>
        <w:gridCol w:w="450"/>
        <w:gridCol w:w="4518"/>
      </w:tblGrid>
      <w:tr w:rsidR="000D3557" w:rsidRPr="00771E6D" w:rsidTr="00771E6D">
        <w:trPr>
          <w:cantSplit/>
          <w:trHeight w:val="350"/>
        </w:trPr>
        <w:tc>
          <w:tcPr>
            <w:tcW w:w="8856" w:type="dxa"/>
            <w:gridSpan w:val="3"/>
            <w:tcBorders>
              <w:top w:val="single" w:sz="4" w:space="0" w:color="auto"/>
              <w:left w:val="nil"/>
              <w:bottom w:val="single" w:sz="4" w:space="0" w:color="auto"/>
              <w:right w:val="nil"/>
            </w:tcBorders>
            <w:shd w:val="clear" w:color="auto" w:fill="D9D9D9"/>
          </w:tcPr>
          <w:p w:rsidR="000D3557" w:rsidRPr="00771E6D" w:rsidRDefault="000D3557" w:rsidP="00BF0802">
            <w:pPr>
              <w:pStyle w:val="TableHeading"/>
              <w:rPr>
                <w:sz w:val="18"/>
                <w:szCs w:val="18"/>
              </w:rPr>
            </w:pPr>
            <w:r w:rsidRPr="00771E6D">
              <w:rPr>
                <w:sz w:val="18"/>
                <w:szCs w:val="18"/>
              </w:rPr>
              <w:t>Road and Lane Use Restriction Systems</w:t>
            </w:r>
          </w:p>
        </w:tc>
      </w:tr>
      <w:tr w:rsidR="000D3557" w:rsidRPr="00771E6D" w:rsidTr="005362BE">
        <w:trPr>
          <w:cantSplit/>
        </w:trPr>
        <w:tc>
          <w:tcPr>
            <w:tcW w:w="4338" w:type="dxa"/>
            <w:gridSpan w:val="2"/>
          </w:tcPr>
          <w:p w:rsidR="000D3557" w:rsidRPr="00771E6D" w:rsidRDefault="000D3557" w:rsidP="00236B48">
            <w:pPr>
              <w:pStyle w:val="TableText"/>
              <w:keepNext/>
              <w:rPr>
                <w:sz w:val="16"/>
                <w:szCs w:val="16"/>
              </w:rPr>
            </w:pPr>
            <w:r w:rsidRPr="00771E6D">
              <w:rPr>
                <w:b/>
                <w:sz w:val="16"/>
                <w:szCs w:val="16"/>
              </w:rPr>
              <w:t>Description:</w:t>
            </w:r>
            <w:r w:rsidRPr="00771E6D">
              <w:rPr>
                <w:sz w:val="16"/>
                <w:szCs w:val="16"/>
              </w:rPr>
              <w:t xml:space="preserve"> These strategies involve either requiring specific types of vehicles to use selected lanes during certain weather events (e.g., trucks use right lane), or controlling access to an entire roadway. This may include restricting the use of special lanes by certain types of vehicle or to all vehicles (e.g., right lane closed ahead). It also involves implementing controls that limit vehicle access to specific sections of roadway. Access could be restricted to specific structures (such as bridges, or causeways), passes, or entire sections of roadway. Under certain weather conditions a road may be closed entirely for a period of time until conditions improve.</w:t>
            </w:r>
          </w:p>
        </w:tc>
        <w:tc>
          <w:tcPr>
            <w:tcW w:w="4518" w:type="dxa"/>
          </w:tcPr>
          <w:p w:rsidR="000D3557" w:rsidRPr="00771E6D" w:rsidRDefault="000D3557" w:rsidP="00236B48">
            <w:pPr>
              <w:pStyle w:val="TableTextBold"/>
              <w:keepNext/>
              <w:rPr>
                <w:sz w:val="16"/>
                <w:szCs w:val="16"/>
              </w:rPr>
            </w:pPr>
            <w:r w:rsidRPr="00771E6D">
              <w:rPr>
                <w:sz w:val="16"/>
                <w:szCs w:val="16"/>
              </w:rPr>
              <w:t>Examples of Strategy Applications:</w:t>
            </w:r>
          </w:p>
          <w:p w:rsidR="000D3557" w:rsidRPr="00771E6D" w:rsidRDefault="000D3557" w:rsidP="00236B48">
            <w:pPr>
              <w:pStyle w:val="TableTextBullet"/>
              <w:keepNext/>
              <w:rPr>
                <w:sz w:val="16"/>
                <w:szCs w:val="16"/>
              </w:rPr>
            </w:pPr>
            <w:r w:rsidRPr="00771E6D">
              <w:rPr>
                <w:sz w:val="16"/>
                <w:szCs w:val="16"/>
              </w:rPr>
              <w:t>Roads or lanes closed due to weather conditions</w:t>
            </w:r>
          </w:p>
          <w:p w:rsidR="000D3557" w:rsidRPr="00771E6D" w:rsidRDefault="000D3557" w:rsidP="00236B48">
            <w:pPr>
              <w:pStyle w:val="TableTextBullet"/>
              <w:keepNext/>
              <w:rPr>
                <w:sz w:val="16"/>
                <w:szCs w:val="16"/>
              </w:rPr>
            </w:pPr>
            <w:r w:rsidRPr="00771E6D">
              <w:rPr>
                <w:sz w:val="16"/>
                <w:szCs w:val="16"/>
              </w:rPr>
              <w:t>Heavy or blowing snow, ice</w:t>
            </w:r>
          </w:p>
          <w:p w:rsidR="000D3557" w:rsidRPr="00771E6D" w:rsidRDefault="000D3557" w:rsidP="00236B48">
            <w:pPr>
              <w:pStyle w:val="TableTextBullet"/>
              <w:keepNext/>
              <w:rPr>
                <w:sz w:val="16"/>
                <w:szCs w:val="16"/>
              </w:rPr>
            </w:pPr>
            <w:r w:rsidRPr="00771E6D">
              <w:rPr>
                <w:sz w:val="16"/>
                <w:szCs w:val="16"/>
              </w:rPr>
              <w:t>High winds</w:t>
            </w:r>
          </w:p>
          <w:p w:rsidR="000D3557" w:rsidRPr="00771E6D" w:rsidRDefault="000D3557" w:rsidP="00236B48">
            <w:pPr>
              <w:pStyle w:val="TableTextBullet"/>
              <w:keepNext/>
              <w:rPr>
                <w:sz w:val="16"/>
                <w:szCs w:val="16"/>
              </w:rPr>
            </w:pPr>
            <w:r w:rsidRPr="00771E6D">
              <w:rPr>
                <w:sz w:val="16"/>
                <w:szCs w:val="16"/>
              </w:rPr>
              <w:t>Low visibility</w:t>
            </w:r>
          </w:p>
          <w:p w:rsidR="000D3557" w:rsidRPr="00771E6D" w:rsidRDefault="000D3557" w:rsidP="00236B48">
            <w:pPr>
              <w:pStyle w:val="TableTextBullet"/>
              <w:keepNext/>
              <w:rPr>
                <w:sz w:val="16"/>
                <w:szCs w:val="16"/>
              </w:rPr>
            </w:pPr>
            <w:r w:rsidRPr="00771E6D">
              <w:rPr>
                <w:sz w:val="16"/>
                <w:szCs w:val="16"/>
              </w:rPr>
              <w:t>Flooding</w:t>
            </w:r>
          </w:p>
          <w:p w:rsidR="000D3557" w:rsidRPr="00771E6D" w:rsidRDefault="000D3557" w:rsidP="00236B48">
            <w:pPr>
              <w:pStyle w:val="TableTextBullet"/>
              <w:keepNext/>
              <w:rPr>
                <w:sz w:val="16"/>
                <w:szCs w:val="16"/>
              </w:rPr>
            </w:pPr>
            <w:r w:rsidRPr="00771E6D">
              <w:rPr>
                <w:sz w:val="16"/>
                <w:szCs w:val="16"/>
              </w:rPr>
              <w:t>Specified vehicle types restricted (roads or lanes) due to weather conditions</w:t>
            </w:r>
          </w:p>
        </w:tc>
      </w:tr>
      <w:tr w:rsidR="000D3557" w:rsidRPr="00771E6D" w:rsidTr="00771E6D">
        <w:trPr>
          <w:cantSplit/>
        </w:trPr>
        <w:tc>
          <w:tcPr>
            <w:tcW w:w="8856" w:type="dxa"/>
            <w:gridSpan w:val="3"/>
          </w:tcPr>
          <w:p w:rsidR="000D3557" w:rsidRPr="00771E6D" w:rsidRDefault="000D3557" w:rsidP="00236B48">
            <w:pPr>
              <w:pStyle w:val="TableTextBold"/>
              <w:keepNext/>
              <w:rPr>
                <w:sz w:val="16"/>
                <w:szCs w:val="16"/>
              </w:rPr>
            </w:pPr>
            <w:r w:rsidRPr="00771E6D">
              <w:rPr>
                <w:sz w:val="16"/>
                <w:szCs w:val="16"/>
              </w:rPr>
              <w:t>Key Inputs:</w:t>
            </w:r>
          </w:p>
          <w:p w:rsidR="000D3557" w:rsidRPr="00771E6D" w:rsidRDefault="000D3557" w:rsidP="00236B48">
            <w:pPr>
              <w:pStyle w:val="TableTextBullet"/>
              <w:keepNext/>
              <w:rPr>
                <w:sz w:val="16"/>
                <w:szCs w:val="16"/>
              </w:rPr>
            </w:pPr>
            <w:r w:rsidRPr="00771E6D">
              <w:rPr>
                <w:sz w:val="16"/>
                <w:szCs w:val="16"/>
              </w:rPr>
              <w:t>Weather and pavement conditions from road sensors, cameras, weather services, field personnel (including lane conditions for multi-lane roadways), time stamped and archived (by site locations, and before, during and after restriction periods)</w:t>
            </w:r>
          </w:p>
          <w:p w:rsidR="000D3557" w:rsidRPr="00771E6D" w:rsidRDefault="000D3557" w:rsidP="00236B48">
            <w:pPr>
              <w:pStyle w:val="TableTextBullet"/>
              <w:keepNext/>
              <w:rPr>
                <w:sz w:val="16"/>
                <w:szCs w:val="16"/>
              </w:rPr>
            </w:pPr>
            <w:r w:rsidRPr="00771E6D">
              <w:rPr>
                <w:sz w:val="16"/>
                <w:szCs w:val="16"/>
              </w:rPr>
              <w:t>Road weather forecasts from weather services</w:t>
            </w:r>
          </w:p>
          <w:p w:rsidR="000D3557" w:rsidRPr="00771E6D" w:rsidRDefault="000D3557" w:rsidP="00236B48">
            <w:pPr>
              <w:pStyle w:val="TableTextBullet"/>
              <w:keepNext/>
              <w:rPr>
                <w:sz w:val="16"/>
                <w:szCs w:val="16"/>
              </w:rPr>
            </w:pPr>
            <w:r w:rsidRPr="00771E6D">
              <w:rPr>
                <w:sz w:val="16"/>
                <w:szCs w:val="16"/>
              </w:rPr>
              <w:t>Operational procedures and operator training to support decisions to impose restrictions or closures, including coordination with all agencies involved in closure decisions</w:t>
            </w:r>
          </w:p>
          <w:p w:rsidR="000D3557" w:rsidRPr="00771E6D" w:rsidRDefault="000D3557" w:rsidP="00236B48">
            <w:pPr>
              <w:pStyle w:val="TableTextBullet"/>
              <w:keepNext/>
              <w:rPr>
                <w:sz w:val="16"/>
                <w:szCs w:val="16"/>
              </w:rPr>
            </w:pPr>
            <w:r w:rsidRPr="00771E6D">
              <w:rPr>
                <w:sz w:val="16"/>
                <w:szCs w:val="16"/>
              </w:rPr>
              <w:t>Real-time traffic condition information</w:t>
            </w:r>
          </w:p>
        </w:tc>
      </w:tr>
      <w:tr w:rsidR="000D3557" w:rsidRPr="00771E6D" w:rsidTr="00771E6D">
        <w:trPr>
          <w:cantSplit/>
        </w:trPr>
        <w:tc>
          <w:tcPr>
            <w:tcW w:w="3888" w:type="dxa"/>
          </w:tcPr>
          <w:p w:rsidR="000D3557" w:rsidRPr="00771E6D" w:rsidRDefault="000D3557" w:rsidP="00236B48">
            <w:pPr>
              <w:pStyle w:val="TableTextBold"/>
              <w:keepNext/>
              <w:rPr>
                <w:sz w:val="16"/>
                <w:szCs w:val="16"/>
              </w:rPr>
            </w:pPr>
            <w:r w:rsidRPr="00771E6D">
              <w:rPr>
                <w:sz w:val="16"/>
                <w:szCs w:val="16"/>
              </w:rPr>
              <w:t>Key Output MOEs:</w:t>
            </w:r>
          </w:p>
          <w:p w:rsidR="000D3557" w:rsidRPr="00771E6D" w:rsidRDefault="000D3557" w:rsidP="00236B48">
            <w:pPr>
              <w:pStyle w:val="TableTextBullet"/>
              <w:keepNext/>
              <w:rPr>
                <w:sz w:val="16"/>
                <w:szCs w:val="16"/>
              </w:rPr>
            </w:pPr>
            <w:r w:rsidRPr="00771E6D">
              <w:rPr>
                <w:sz w:val="16"/>
                <w:szCs w:val="16"/>
              </w:rPr>
              <w:t>Timeliness of restriction and/or closure posting and removal</w:t>
            </w:r>
          </w:p>
          <w:p w:rsidR="000D3557" w:rsidRPr="00771E6D" w:rsidRDefault="000D3557" w:rsidP="00236B48">
            <w:pPr>
              <w:pStyle w:val="TableTextBullet"/>
              <w:keepNext/>
              <w:rPr>
                <w:sz w:val="16"/>
                <w:szCs w:val="16"/>
              </w:rPr>
            </w:pPr>
            <w:r w:rsidRPr="00771E6D">
              <w:rPr>
                <w:sz w:val="16"/>
                <w:szCs w:val="16"/>
              </w:rPr>
              <w:t xml:space="preserve">Appropriateness of restriction and/or closure to actual conditions </w:t>
            </w:r>
          </w:p>
          <w:p w:rsidR="000D3557" w:rsidRPr="00771E6D" w:rsidRDefault="000D3557" w:rsidP="00236B48">
            <w:pPr>
              <w:pStyle w:val="TableTextBullet"/>
              <w:keepNext/>
              <w:rPr>
                <w:sz w:val="16"/>
                <w:szCs w:val="16"/>
              </w:rPr>
            </w:pPr>
            <w:r w:rsidRPr="00771E6D">
              <w:rPr>
                <w:sz w:val="16"/>
                <w:szCs w:val="16"/>
              </w:rPr>
              <w:t>Coordination of restriction decisions for contiguous roadways across jurisdictions and States</w:t>
            </w:r>
          </w:p>
        </w:tc>
        <w:tc>
          <w:tcPr>
            <w:tcW w:w="4968" w:type="dxa"/>
            <w:gridSpan w:val="2"/>
          </w:tcPr>
          <w:p w:rsidR="000D3557" w:rsidRPr="00771E6D" w:rsidRDefault="000D3557" w:rsidP="00236B48">
            <w:pPr>
              <w:pStyle w:val="TableTextBold"/>
              <w:keepNext/>
              <w:rPr>
                <w:sz w:val="16"/>
                <w:szCs w:val="16"/>
              </w:rPr>
            </w:pPr>
            <w:r w:rsidRPr="00771E6D">
              <w:rPr>
                <w:sz w:val="16"/>
                <w:szCs w:val="16"/>
              </w:rPr>
              <w:t>Data Requirements:</w:t>
            </w:r>
          </w:p>
          <w:p w:rsidR="000D3557" w:rsidRPr="00771E6D" w:rsidRDefault="000D3557" w:rsidP="00236B48">
            <w:pPr>
              <w:pStyle w:val="TableTextBullet"/>
              <w:keepNext/>
              <w:rPr>
                <w:sz w:val="16"/>
                <w:szCs w:val="16"/>
              </w:rPr>
            </w:pPr>
            <w:r w:rsidRPr="00771E6D">
              <w:rPr>
                <w:sz w:val="16"/>
                <w:szCs w:val="16"/>
              </w:rPr>
              <w:t>System archives of restriction and/or closure posting, changes, and removal (time posted; time removed; notification timing; how restriction notice was disseminated; restriction adjustments)</w:t>
            </w:r>
          </w:p>
          <w:p w:rsidR="000D3557" w:rsidRPr="00771E6D" w:rsidRDefault="000D3557" w:rsidP="00236B48">
            <w:pPr>
              <w:pStyle w:val="TableTextBullet"/>
              <w:keepNext/>
              <w:rPr>
                <w:sz w:val="16"/>
                <w:szCs w:val="16"/>
              </w:rPr>
            </w:pPr>
            <w:r w:rsidRPr="00771E6D">
              <w:rPr>
                <w:sz w:val="16"/>
                <w:szCs w:val="16"/>
              </w:rPr>
              <w:t>Reports from field engineers, or surveys/interviews with affected CVOs, of appropriateness of restriction and/or closure decision for the road-weather conditions</w:t>
            </w:r>
          </w:p>
          <w:p w:rsidR="000D3557" w:rsidRPr="00771E6D" w:rsidRDefault="000D3557" w:rsidP="00236B48">
            <w:pPr>
              <w:pStyle w:val="TableTextBullet"/>
              <w:keepNext/>
              <w:rPr>
                <w:sz w:val="16"/>
                <w:szCs w:val="16"/>
              </w:rPr>
            </w:pPr>
            <w:r w:rsidRPr="00771E6D">
              <w:rPr>
                <w:sz w:val="16"/>
                <w:szCs w:val="16"/>
              </w:rPr>
              <w:t>Interviews with decision-makers to describe decision process</w:t>
            </w:r>
          </w:p>
        </w:tc>
      </w:tr>
      <w:tr w:rsidR="000D3557" w:rsidRPr="00771E6D" w:rsidTr="00771E6D">
        <w:trPr>
          <w:cantSplit/>
        </w:trPr>
        <w:tc>
          <w:tcPr>
            <w:tcW w:w="3888" w:type="dxa"/>
            <w:tcBorders>
              <w:bottom w:val="single" w:sz="4" w:space="0" w:color="auto"/>
            </w:tcBorders>
          </w:tcPr>
          <w:p w:rsidR="000D3557" w:rsidRPr="00771E6D" w:rsidRDefault="000D3557" w:rsidP="00BF0802">
            <w:pPr>
              <w:pStyle w:val="TableTextBold"/>
              <w:rPr>
                <w:sz w:val="16"/>
                <w:szCs w:val="16"/>
              </w:rPr>
            </w:pPr>
            <w:r w:rsidRPr="00771E6D">
              <w:rPr>
                <w:sz w:val="16"/>
                <w:szCs w:val="16"/>
              </w:rPr>
              <w:t>Key Outcome MOEs:</w:t>
            </w:r>
          </w:p>
          <w:p w:rsidR="000D3557" w:rsidRPr="00771E6D" w:rsidRDefault="000D3557" w:rsidP="00BF0802">
            <w:pPr>
              <w:pStyle w:val="TableTextBullet"/>
              <w:rPr>
                <w:sz w:val="16"/>
                <w:szCs w:val="16"/>
              </w:rPr>
            </w:pPr>
            <w:r w:rsidRPr="00771E6D">
              <w:rPr>
                <w:sz w:val="16"/>
                <w:szCs w:val="16"/>
              </w:rPr>
              <w:t>Reduction in number of crashes, injuries and fatalities, both for restricted vehicle types and collateral impacts to other vehicles</w:t>
            </w:r>
          </w:p>
          <w:p w:rsidR="000D3557" w:rsidRPr="00771E6D" w:rsidRDefault="000D3557" w:rsidP="00BF0802">
            <w:pPr>
              <w:pStyle w:val="TableTextBullet"/>
              <w:rPr>
                <w:sz w:val="16"/>
                <w:szCs w:val="16"/>
              </w:rPr>
            </w:pPr>
            <w:r w:rsidRPr="00771E6D">
              <w:rPr>
                <w:sz w:val="16"/>
                <w:szCs w:val="16"/>
              </w:rPr>
              <w:t>Increased efficiency and reduced time with which maintenance is able to bring lanes/roads back to LOS</w:t>
            </w:r>
          </w:p>
          <w:p w:rsidR="000D3557" w:rsidRPr="00771E6D" w:rsidRDefault="000D3557" w:rsidP="00BF0802">
            <w:pPr>
              <w:pStyle w:val="TableTextBullet"/>
              <w:rPr>
                <w:sz w:val="16"/>
                <w:szCs w:val="16"/>
              </w:rPr>
            </w:pPr>
            <w:r w:rsidRPr="00771E6D">
              <w:rPr>
                <w:sz w:val="16"/>
                <w:szCs w:val="16"/>
              </w:rPr>
              <w:t>Improved throughput, travel times and reliability, and reduced speed variability for general traffic on restricted roadways</w:t>
            </w:r>
          </w:p>
        </w:tc>
        <w:tc>
          <w:tcPr>
            <w:tcW w:w="4968" w:type="dxa"/>
            <w:gridSpan w:val="2"/>
            <w:tcBorders>
              <w:bottom w:val="single" w:sz="4" w:space="0" w:color="auto"/>
            </w:tcBorders>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AA07A2">
            <w:pPr>
              <w:pStyle w:val="TableTextBullet"/>
              <w:keepNext/>
              <w:rPr>
                <w:sz w:val="16"/>
                <w:szCs w:val="16"/>
              </w:rPr>
            </w:pPr>
            <w:r w:rsidRPr="00771E6D">
              <w:rPr>
                <w:sz w:val="16"/>
                <w:szCs w:val="16"/>
              </w:rPr>
              <w:t xml:space="preserve">State records of crashes, injuries, and fatalities along route segments for which restrictions and/or closures have been posted </w:t>
            </w:r>
          </w:p>
          <w:p w:rsidR="000D3557" w:rsidRPr="00771E6D" w:rsidRDefault="000D3557">
            <w:pPr>
              <w:pStyle w:val="TableTextBullet"/>
              <w:keepNext/>
              <w:rPr>
                <w:sz w:val="16"/>
                <w:szCs w:val="16"/>
              </w:rPr>
            </w:pPr>
            <w:r w:rsidRPr="00771E6D">
              <w:rPr>
                <w:sz w:val="16"/>
                <w:szCs w:val="16"/>
              </w:rPr>
              <w:t>Trip logs maintained by drivers, license plate reader data, travel speed radar data, or probe vehicle data to measure travel times</w:t>
            </w:r>
          </w:p>
          <w:p w:rsidR="000D3557" w:rsidRPr="00771E6D" w:rsidRDefault="000D3557" w:rsidP="00BF0802">
            <w:pPr>
              <w:pStyle w:val="TableTextBullet"/>
              <w:rPr>
                <w:sz w:val="16"/>
                <w:szCs w:val="16"/>
              </w:rPr>
            </w:pPr>
            <w:r w:rsidRPr="00771E6D">
              <w:rPr>
                <w:sz w:val="16"/>
                <w:szCs w:val="16"/>
              </w:rPr>
              <w:t>System records of time when lanes and/or roads are returned to LOS (compared with estimate of time it would have taken in the absence of restrictions and/or closures, based on historical records, engineering judgment, or the experience with similar lanes/roads that were not restricted)</w:t>
            </w:r>
          </w:p>
        </w:tc>
      </w:tr>
    </w:tbl>
    <w:p w:rsidR="000D3557" w:rsidRPr="001812E3" w:rsidRDefault="000D3557" w:rsidP="00771E6D">
      <w:pPr>
        <w:pStyle w:val="Heading4"/>
      </w:pPr>
      <w:bookmarkStart w:id="584" w:name="_Toc289149154"/>
      <w:bookmarkStart w:id="585" w:name="_Toc295206025"/>
      <w:bookmarkStart w:id="586" w:name="_Toc295213836"/>
      <w:bookmarkStart w:id="587" w:name="_Toc258402521"/>
      <w:r>
        <w:t>Evaluation</w:t>
      </w:r>
      <w:r w:rsidRPr="001812E3">
        <w:t xml:space="preserve"> Example</w:t>
      </w:r>
      <w:bookmarkEnd w:id="584"/>
      <w:bookmarkEnd w:id="585"/>
      <w:bookmarkEnd w:id="586"/>
    </w:p>
    <w:p w:rsidR="000D3557" w:rsidRDefault="000D3557" w:rsidP="00BF0802">
      <w:r>
        <w:t xml:space="preserve">Most of the evaluation experience with this strategy is related to road closures due to severe weather conditions. Many </w:t>
      </w:r>
      <w:r w:rsidRPr="00E61773">
        <w:t>State</w:t>
      </w:r>
      <w:r>
        <w:t>s have systems that close roads (either manually or automatically) to protect the traveling public from dangerous conditions. Typical weather conditions that may require a section of road to be closed include dense fog, strong winds, flooding, heavy or blowing snow, and icy pavement conditions.</w:t>
      </w:r>
    </w:p>
    <w:p w:rsidR="000D3557" w:rsidRDefault="000D3557" w:rsidP="00BF0802">
      <w:r>
        <w:t>The literature identified the S</w:t>
      </w:r>
      <w:r w:rsidRPr="00E61773">
        <w:t>tate</w:t>
      </w:r>
      <w:r>
        <w:t xml:space="preserve">s of North and South Dakota, Iowa, Wyoming, and Minnesota among the most proactive in the implementation of this WRTM strategy. In the case of Minnesota DOT, they have installed gates along I-90 and I-94 to guide traffic off the freeway and prohibit access during </w:t>
      </w:r>
      <w:r>
        <w:lastRenderedPageBreak/>
        <w:t>weather events that are considered life-threatening</w:t>
      </w:r>
      <w:r w:rsidR="00C774CC">
        <w:t xml:space="preserve"> [</w:t>
      </w:r>
      <w:r w:rsidR="00D36D01">
        <w:t>32</w:t>
      </w:r>
      <w:r w:rsidR="00C774CC">
        <w:t>]</w:t>
      </w:r>
      <w:r>
        <w:t xml:space="preserve">. </w:t>
      </w:r>
      <w:r w:rsidRPr="000040B1">
        <w:t>The I-90 gate operation involves automated gate closure devices that are designed to operate in all climates and are FHWA approved for crashworthiness, safety, and operability. The existing gate arms are used in conjunction with an automatic electronic actuator to raise and lower the gates using a wireless signaling device</w:t>
      </w:r>
      <w:r>
        <w:t xml:space="preserve">. The automated gates are </w:t>
      </w:r>
      <w:r w:rsidRPr="000040B1">
        <w:t>designed to be controlled from the Mn/DOT District 7 Office in Windom, Minnesota</w:t>
      </w:r>
      <w:r>
        <w:t xml:space="preserve"> through</w:t>
      </w:r>
      <w:r w:rsidRPr="000040B1">
        <w:t xml:space="preserve"> wireless communication with Internet access and back-up landline.</w:t>
      </w:r>
    </w:p>
    <w:p w:rsidR="000D3557" w:rsidRPr="00506835" w:rsidRDefault="000D3557" w:rsidP="00771E6D">
      <w:pPr>
        <w:pStyle w:val="Heading5"/>
      </w:pPr>
      <w:bookmarkStart w:id="588" w:name="_Toc289149155"/>
      <w:bookmarkStart w:id="589" w:name="_Toc295206026"/>
      <w:bookmarkStart w:id="590" w:name="_Toc295213837"/>
      <w:r w:rsidRPr="00506835">
        <w:t xml:space="preserve">Evaluation </w:t>
      </w:r>
      <w:r>
        <w:t>Outcomes</w:t>
      </w:r>
      <w:bookmarkEnd w:id="588"/>
      <w:bookmarkEnd w:id="589"/>
      <w:bookmarkEnd w:id="590"/>
    </w:p>
    <w:p w:rsidR="000D3557" w:rsidRPr="00D6226E" w:rsidRDefault="000D3557" w:rsidP="000555C8">
      <w:r>
        <w:t xml:space="preserve">The evaluation of the MNDOT automated gate closure system was focused on the following outcome MOEs listed in </w:t>
      </w:r>
      <w:r w:rsidR="002919B6">
        <w:fldChar w:fldCharType="begin"/>
      </w:r>
      <w:r>
        <w:instrText xml:space="preserve"> REF _Ref289097647 \h </w:instrText>
      </w:r>
      <w:r w:rsidR="002919B6">
        <w:fldChar w:fldCharType="separate"/>
      </w:r>
      <w:r w:rsidR="00951F83">
        <w:t>Table </w:t>
      </w:r>
      <w:r w:rsidR="00951F83">
        <w:rPr>
          <w:noProof/>
        </w:rPr>
        <w:t>13</w:t>
      </w:r>
      <w:r w:rsidR="002919B6">
        <w:fldChar w:fldCharType="end"/>
      </w:r>
      <w:r>
        <w:t xml:space="preserve">: </w:t>
      </w:r>
      <w:r w:rsidRPr="00D6226E">
        <w:t>Increased efficiency and reduced time with which maintenance is able to bring lanes/roads back to LOS</w:t>
      </w:r>
      <w:r>
        <w:t>.</w:t>
      </w:r>
    </w:p>
    <w:p w:rsidR="000D3557" w:rsidRPr="004E1377" w:rsidRDefault="000D3557" w:rsidP="00771E6D">
      <w:pPr>
        <w:pStyle w:val="Heading5"/>
      </w:pPr>
      <w:bookmarkStart w:id="591" w:name="_Toc289149156"/>
      <w:bookmarkStart w:id="592" w:name="_Toc295206027"/>
      <w:bookmarkStart w:id="593" w:name="_Toc295213838"/>
      <w:r w:rsidRPr="004E1377">
        <w:t>Evaluation Approach</w:t>
      </w:r>
      <w:bookmarkEnd w:id="591"/>
      <w:bookmarkEnd w:id="592"/>
      <w:bookmarkEnd w:id="593"/>
    </w:p>
    <w:p w:rsidR="000D3557" w:rsidRDefault="000D3557" w:rsidP="00F463DA">
      <w:r>
        <w:t>The MnDOT system was evaluated using a “with and without” case study approach on similar roadways</w:t>
      </w:r>
      <w:r w:rsidR="000C741C">
        <w:t xml:space="preserve"> [</w:t>
      </w:r>
      <w:r w:rsidR="00CD51AF">
        <w:t>33</w:t>
      </w:r>
      <w:r w:rsidR="00C774CC">
        <w:t>]</w:t>
      </w:r>
      <w:r>
        <w:t>. A severe snowstorm that struck District 7 in November, 1998 provided a good case study to compare effort, time, and corresponding costs for clearing a section of I-90 (closed with gates) and US Highway 75 (remained open to traffic). This evaluation example is a good illustration of implementing this WRTM strategy using automated closure gates on ramps and Inters</w:t>
      </w:r>
      <w:r w:rsidRPr="00E61773">
        <w:t>tate</w:t>
      </w:r>
      <w:r>
        <w:t xml:space="preserve"> mainlines.</w:t>
      </w:r>
    </w:p>
    <w:p w:rsidR="000D3557" w:rsidRPr="00506835" w:rsidRDefault="000D3557" w:rsidP="00771E6D">
      <w:pPr>
        <w:pStyle w:val="Heading5"/>
      </w:pPr>
      <w:bookmarkStart w:id="594" w:name="_Toc289149157"/>
      <w:bookmarkStart w:id="595" w:name="_Toc295206028"/>
      <w:bookmarkStart w:id="596" w:name="_Toc295213839"/>
      <w:r w:rsidRPr="00506835">
        <w:t>Results</w:t>
      </w:r>
      <w:bookmarkEnd w:id="594"/>
      <w:bookmarkEnd w:id="595"/>
      <w:bookmarkEnd w:id="596"/>
    </w:p>
    <w:p w:rsidR="000D3557" w:rsidRDefault="000D3557" w:rsidP="00F463DA">
      <w:r>
        <w:t xml:space="preserve">Based on Mn/DOT’s Operations Management System Reports from the day that both roadways were cleared to bare pavement (95% clear), the following evaluation results were documented: </w:t>
      </w:r>
    </w:p>
    <w:p w:rsidR="000D3557" w:rsidRDefault="000D3557" w:rsidP="00771E6D">
      <w:pPr>
        <w:pStyle w:val="Bullet"/>
      </w:pPr>
      <w:r>
        <w:t>Plows made 4 passes before I-90 was 95% clear and opened, while 10 passes were made on Highway 75 before it was 95% clear. This resulted in I-90 being cleared to bare pavement (95% clear) 4 hours sooner than Highway 75. The report indicated that most of this difference was caused by the fact that I-90 experienced very little compaction attributed to vehicles on the roadway while Highway 75 experienced greater compaction because it was open to travel.</w:t>
      </w:r>
    </w:p>
    <w:p w:rsidR="000D3557" w:rsidRDefault="000D3557" w:rsidP="00771E6D">
      <w:pPr>
        <w:pStyle w:val="Bullet"/>
      </w:pPr>
      <w:r>
        <w:t>Approximately $20 in labor and materials was expended per lane mile on I-90, while approximately $24 was expended per lane mile for Highway 75</w:t>
      </w:r>
      <w:bookmarkEnd w:id="587"/>
      <w:r>
        <w:t>.</w:t>
      </w:r>
    </w:p>
    <w:p w:rsidR="000D3557" w:rsidRPr="00803C94" w:rsidRDefault="000D3557" w:rsidP="00771E6D">
      <w:pPr>
        <w:pStyle w:val="Heading3"/>
      </w:pPr>
      <w:bookmarkStart w:id="597" w:name="_Toc289149158"/>
      <w:bookmarkStart w:id="598" w:name="_Toc295206029"/>
      <w:bookmarkStart w:id="599" w:name="_Toc295213840"/>
      <w:bookmarkStart w:id="600" w:name="_Toc297215544"/>
      <w:r>
        <w:t xml:space="preserve">5.3.7 </w:t>
      </w:r>
      <w:r w:rsidRPr="00B13B8A">
        <w:t xml:space="preserve">WRTM Strategy </w:t>
      </w:r>
      <w:r>
        <w:t>–</w:t>
      </w:r>
      <w:r w:rsidRPr="00B13B8A">
        <w:t xml:space="preserve"> </w:t>
      </w:r>
      <w:r w:rsidRPr="00803C94">
        <w:t>Traffic Signal Control Systems</w:t>
      </w:r>
      <w:bookmarkEnd w:id="597"/>
      <w:bookmarkEnd w:id="598"/>
      <w:bookmarkEnd w:id="599"/>
      <w:bookmarkEnd w:id="600"/>
    </w:p>
    <w:p w:rsidR="000D3557" w:rsidRDefault="000D3557" w:rsidP="00F463DA">
      <w:r>
        <w:t>Weather responsive traffic signal control systems include strategies that attempt to alter or implement new signal timing to improve safety at intersections and increase vehicle throughput in a corridor or grid during road weather conditions that impact travel. The road weather conditions that would be addressed by this strategy include ice and snow on the pavement that severely impact traction (both stopping and starting up a vehicle). The weather responsive traffic signal timing plans would be developed and implemented by the traffic management center. This is a relatively new concept, and applications of such systems are very few.</w:t>
      </w:r>
    </w:p>
    <w:p w:rsidR="000D3557" w:rsidRPr="00B92A90" w:rsidRDefault="000D3557" w:rsidP="00771E6D">
      <w:pPr>
        <w:pStyle w:val="Heading4"/>
      </w:pPr>
      <w:bookmarkStart w:id="601" w:name="_Toc289149159"/>
      <w:bookmarkStart w:id="602" w:name="_Toc295206030"/>
      <w:bookmarkStart w:id="603" w:name="_Toc295213841"/>
      <w:r w:rsidRPr="00C65E38">
        <w:t>Evaluation Design</w:t>
      </w:r>
      <w:bookmarkEnd w:id="601"/>
      <w:bookmarkEnd w:id="602"/>
      <w:bookmarkEnd w:id="603"/>
    </w:p>
    <w:p w:rsidR="000D3557" w:rsidRDefault="002919B6" w:rsidP="00BF0802">
      <w:r>
        <w:fldChar w:fldCharType="begin"/>
      </w:r>
      <w:r w:rsidR="000D3557">
        <w:instrText xml:space="preserve"> REF _Ref289097982 \h </w:instrText>
      </w:r>
      <w:r>
        <w:fldChar w:fldCharType="separate"/>
      </w:r>
      <w:r w:rsidR="00951F83">
        <w:t>Table </w:t>
      </w:r>
      <w:r w:rsidR="00951F83">
        <w:rPr>
          <w:noProof/>
        </w:rPr>
        <w:t>14</w:t>
      </w:r>
      <w:r>
        <w:fldChar w:fldCharType="end"/>
      </w:r>
      <w:r w:rsidR="000D3557">
        <w:t xml:space="preserve"> provides guidance to those interested in evaluating weather responsive traffic signal control systems. The recommended approach utilizes a before-after research design. A with-without design </w:t>
      </w:r>
      <w:r w:rsidR="000D3557">
        <w:lastRenderedPageBreak/>
        <w:t xml:space="preserve">also could be used to during limited area proof of concept evaluation to determine if the signal timing plans produce the expected results and if they should be considered for implementation in other areas of the transportation network. This is being taken by Colorado Springs, CO. Initial weather responsive signal timing plans are being tested in one of the sixteen grids in the city’s transportation system. Depending on the results of the evaluation, decisions will be made regarding refinement of timing plans and expansion of deployment. Finally, an “on-off” design could be used to evaluate an installed system, in which the operators could turn off selected intersection weather responsive timing plans and compare performance of intersections with different active timing plans. The evaluation approaches presented in </w:t>
      </w:r>
      <w:r>
        <w:fldChar w:fldCharType="begin"/>
      </w:r>
      <w:r w:rsidR="000D3557">
        <w:instrText xml:space="preserve"> REF _Ref289097982 \h </w:instrText>
      </w:r>
      <w:r>
        <w:fldChar w:fldCharType="separate"/>
      </w:r>
      <w:r w:rsidR="00951F83">
        <w:t>Table </w:t>
      </w:r>
      <w:r w:rsidR="00951F83">
        <w:rPr>
          <w:noProof/>
        </w:rPr>
        <w:t>14</w:t>
      </w:r>
      <w:r>
        <w:fldChar w:fldCharType="end"/>
      </w:r>
      <w:r w:rsidR="000D3557">
        <w:t xml:space="preserve"> reflect the recent experiences with signal control systems in </w:t>
      </w:r>
      <w:smartTag w:uri="urn:schemas-microsoft-com:office:smarttags" w:element="place">
        <w:smartTag w:uri="urn:schemas-microsoft-com:office:smarttags" w:element="City">
          <w:r w:rsidR="000D3557">
            <w:t>Colorado Springs</w:t>
          </w:r>
        </w:smartTag>
      </w:smartTag>
      <w:r w:rsidR="000D3557">
        <w:t xml:space="preserve"> and elsewhere.</w:t>
      </w:r>
    </w:p>
    <w:p w:rsidR="000D3557" w:rsidRDefault="000D3557" w:rsidP="00BF0802">
      <w:r>
        <w:t>The outcome MOEs can be phrased in terms of hypotheses to be tested, such as:</w:t>
      </w:r>
    </w:p>
    <w:p w:rsidR="000D3557" w:rsidRPr="00842C2E" w:rsidRDefault="000D3557" w:rsidP="00771E6D">
      <w:pPr>
        <w:pStyle w:val="Bullet"/>
      </w:pPr>
      <w:r>
        <w:t>Locations utilizing weather responsive traffic signal timing plans</w:t>
      </w:r>
      <w:r w:rsidRPr="00842C2E">
        <w:t xml:space="preserve"> have a better safety record when </w:t>
      </w:r>
      <w:r>
        <w:t>severe winter weather exists</w:t>
      </w:r>
      <w:r w:rsidRPr="00842C2E">
        <w:t xml:space="preserve"> than those </w:t>
      </w:r>
      <w:r>
        <w:t>using traditional signal timing plans</w:t>
      </w:r>
      <w:r w:rsidRPr="00842C2E">
        <w:t>.</w:t>
      </w:r>
    </w:p>
    <w:p w:rsidR="000D3557" w:rsidRPr="00842C2E" w:rsidRDefault="000D3557" w:rsidP="00771E6D">
      <w:pPr>
        <w:pStyle w:val="Bullet"/>
      </w:pPr>
      <w:r>
        <w:t>Throughput and travel times are improved using weather responsive traffic signal timing plans over using traditional signal timing plans.</w:t>
      </w:r>
    </w:p>
    <w:p w:rsidR="000D3557" w:rsidRPr="00C65E38" w:rsidRDefault="000D3557" w:rsidP="00771E6D">
      <w:pPr>
        <w:pStyle w:val="Heading4"/>
      </w:pPr>
      <w:bookmarkStart w:id="604" w:name="_Toc289149160"/>
      <w:bookmarkStart w:id="605" w:name="_Toc295206031"/>
      <w:bookmarkStart w:id="606" w:name="_Toc295213842"/>
      <w:r w:rsidRPr="00C65E38">
        <w:t>Data Requirements and Analysis</w:t>
      </w:r>
      <w:bookmarkEnd w:id="604"/>
      <w:bookmarkEnd w:id="605"/>
      <w:bookmarkEnd w:id="606"/>
    </w:p>
    <w:p w:rsidR="000D3557" w:rsidRDefault="000D3557" w:rsidP="00BB17EB">
      <w:pPr>
        <w:pStyle w:val="BHNormal"/>
      </w:pPr>
      <w:r>
        <w:t xml:space="preserve">Data requirements to support output and outcome MOEs are provided in </w:t>
      </w:r>
      <w:r w:rsidR="002919B6">
        <w:fldChar w:fldCharType="begin"/>
      </w:r>
      <w:r>
        <w:instrText xml:space="preserve"> REF _Ref289097982 \h </w:instrText>
      </w:r>
      <w:r w:rsidR="002919B6">
        <w:fldChar w:fldCharType="separate"/>
      </w:r>
      <w:r w:rsidR="00951F83">
        <w:t>Table </w:t>
      </w:r>
      <w:r w:rsidR="00951F83">
        <w:rPr>
          <w:noProof/>
        </w:rPr>
        <w:t>14</w:t>
      </w:r>
      <w:r w:rsidR="002919B6">
        <w:fldChar w:fldCharType="end"/>
      </w:r>
      <w:r>
        <w:t>. It is also important to consider the weather conditions present during the data collection periods (baseline and post-system deployment). Examples that the evaluation may want to consider include:</w:t>
      </w:r>
    </w:p>
    <w:p w:rsidR="000D3557" w:rsidRDefault="000D3557" w:rsidP="00771E6D">
      <w:pPr>
        <w:pStyle w:val="Bullet"/>
      </w:pPr>
      <w:r>
        <w:t>Comparison of vehicle throughput during severe winter weather (ice and snow) before and after implementation of the weather responsive traffic control systems.</w:t>
      </w:r>
    </w:p>
    <w:p w:rsidR="000D3557" w:rsidRDefault="000D3557" w:rsidP="00771E6D">
      <w:pPr>
        <w:pStyle w:val="Bullet"/>
      </w:pPr>
      <w:r>
        <w:t>Comparison of travel times through an arterial corridor during severe winter weather (ice and snow) before and after implementation of the weather responsive traffic control systems.</w:t>
      </w:r>
    </w:p>
    <w:p w:rsidR="000D3557" w:rsidRDefault="000D3557" w:rsidP="00771E6D">
      <w:pPr>
        <w:pStyle w:val="Bullet"/>
      </w:pPr>
      <w:r>
        <w:t>Comparison of number of crashes/injuries/fatalities before and after the weather responsive traffic control systems are implemented during adverse weather conditions. A baseline should be established using crash data from at least 3 years before the implementation of the WRTM strategy.</w:t>
      </w:r>
    </w:p>
    <w:p w:rsidR="000D3557" w:rsidRPr="00510253" w:rsidRDefault="00B71956" w:rsidP="00BF0802">
      <w:pPr>
        <w:pStyle w:val="Tablecaption"/>
      </w:pPr>
      <w:bookmarkStart w:id="607" w:name="_Ref289097982"/>
      <w:bookmarkStart w:id="608" w:name="_Toc296691591"/>
      <w:r>
        <w:lastRenderedPageBreak/>
        <w:t>Table </w:t>
      </w:r>
      <w:fldSimple w:instr=" SEQ Table \* ARABIC ">
        <w:r w:rsidR="00951F83">
          <w:rPr>
            <w:noProof/>
          </w:rPr>
          <w:t>14</w:t>
        </w:r>
      </w:fldSimple>
      <w:bookmarkEnd w:id="607"/>
      <w:r w:rsidR="000D3557" w:rsidRPr="00510253">
        <w:t>.</w:t>
      </w:r>
      <w:r w:rsidR="000D3557">
        <w:t xml:space="preserve"> </w:t>
      </w:r>
      <w:r w:rsidR="000D3557" w:rsidRPr="00510253">
        <w:t xml:space="preserve">Evaluation Guidance for </w:t>
      </w:r>
      <w:r w:rsidR="000D3557">
        <w:t>Traffic Signal Control</w:t>
      </w:r>
      <w:r w:rsidR="000D3557" w:rsidRPr="00510253">
        <w:t xml:space="preserve"> Systems</w:t>
      </w:r>
      <w:bookmarkEnd w:id="608"/>
    </w:p>
    <w:tbl>
      <w:tblPr>
        <w:tblW w:w="0" w:type="auto"/>
        <w:tblBorders>
          <w:bottom w:val="single" w:sz="4" w:space="0" w:color="auto"/>
        </w:tblBorders>
        <w:tblLook w:val="00A0"/>
      </w:tblPr>
      <w:tblGrid>
        <w:gridCol w:w="3888"/>
        <w:gridCol w:w="450"/>
        <w:gridCol w:w="4518"/>
      </w:tblGrid>
      <w:tr w:rsidR="000D3557" w:rsidRPr="00771E6D" w:rsidTr="00236B48">
        <w:trPr>
          <w:cantSplit/>
          <w:trHeight w:val="350"/>
          <w:tblHeader/>
        </w:trPr>
        <w:tc>
          <w:tcPr>
            <w:tcW w:w="8856" w:type="dxa"/>
            <w:gridSpan w:val="3"/>
            <w:tcBorders>
              <w:top w:val="single" w:sz="4" w:space="0" w:color="auto"/>
              <w:left w:val="nil"/>
              <w:bottom w:val="single" w:sz="4" w:space="0" w:color="auto"/>
              <w:right w:val="nil"/>
            </w:tcBorders>
            <w:shd w:val="clear" w:color="auto" w:fill="D9D9D9"/>
          </w:tcPr>
          <w:p w:rsidR="000D3557" w:rsidRPr="00771E6D" w:rsidRDefault="000D3557" w:rsidP="00BF0802">
            <w:pPr>
              <w:pStyle w:val="TableHeading"/>
              <w:rPr>
                <w:sz w:val="18"/>
                <w:szCs w:val="18"/>
              </w:rPr>
            </w:pPr>
            <w:r w:rsidRPr="00771E6D">
              <w:rPr>
                <w:sz w:val="18"/>
                <w:szCs w:val="18"/>
              </w:rPr>
              <w:t>Traffic Signal Control Systems</w:t>
            </w:r>
          </w:p>
        </w:tc>
      </w:tr>
      <w:tr w:rsidR="000D3557" w:rsidRPr="00771E6D" w:rsidTr="005362BE">
        <w:trPr>
          <w:cantSplit/>
        </w:trPr>
        <w:tc>
          <w:tcPr>
            <w:tcW w:w="4338" w:type="dxa"/>
            <w:gridSpan w:val="2"/>
          </w:tcPr>
          <w:p w:rsidR="000D3557" w:rsidRPr="00771E6D" w:rsidRDefault="000D3557" w:rsidP="00BF0802">
            <w:pPr>
              <w:pStyle w:val="TableText"/>
              <w:rPr>
                <w:sz w:val="16"/>
                <w:szCs w:val="16"/>
              </w:rPr>
            </w:pPr>
            <w:r w:rsidRPr="00771E6D">
              <w:rPr>
                <w:b/>
                <w:sz w:val="16"/>
                <w:szCs w:val="16"/>
              </w:rPr>
              <w:t>Description:</w:t>
            </w:r>
            <w:r w:rsidRPr="00771E6D">
              <w:rPr>
                <w:sz w:val="16"/>
                <w:szCs w:val="16"/>
              </w:rPr>
              <w:t xml:space="preserve"> These strategies involve the following elements:</w:t>
            </w:r>
          </w:p>
          <w:p w:rsidR="000D3557" w:rsidRPr="00771E6D" w:rsidRDefault="000D3557" w:rsidP="00BF0802">
            <w:pPr>
              <w:pStyle w:val="TableTextBullet"/>
              <w:rPr>
                <w:sz w:val="16"/>
                <w:szCs w:val="16"/>
              </w:rPr>
            </w:pPr>
            <w:r w:rsidRPr="00771E6D">
              <w:rPr>
                <w:sz w:val="16"/>
                <w:szCs w:val="16"/>
              </w:rPr>
              <w:t>Reconfiguring detector settings or implementing special detector schemes/layouts to ensure detection of vehicles at traffic signals. This might involve overlapping detector layouts or changing detector settings based on prevailing weather and pavement conditions.</w:t>
            </w:r>
          </w:p>
          <w:p w:rsidR="000D3557" w:rsidRPr="00771E6D" w:rsidRDefault="000D3557" w:rsidP="00BF0802">
            <w:pPr>
              <w:pStyle w:val="TableTextBullet"/>
              <w:rPr>
                <w:sz w:val="16"/>
                <w:szCs w:val="16"/>
              </w:rPr>
            </w:pPr>
            <w:r w:rsidRPr="00771E6D">
              <w:rPr>
                <w:sz w:val="16"/>
                <w:szCs w:val="16"/>
              </w:rPr>
              <w:t>Altering the time duration of vehicle and pedestrian clearance intervals (i.e., yellow change interval, all-red interval, and pedestrian clearance interval) to account for lost pavement friction and slow traffic speed approaching signalized intersections.</w:t>
            </w:r>
          </w:p>
          <w:p w:rsidR="000D3557" w:rsidRPr="00771E6D" w:rsidRDefault="000D3557" w:rsidP="00BF0802">
            <w:pPr>
              <w:pStyle w:val="TableTextBullet"/>
              <w:rPr>
                <w:sz w:val="16"/>
                <w:szCs w:val="16"/>
              </w:rPr>
            </w:pPr>
            <w:r w:rsidRPr="00771E6D">
              <w:rPr>
                <w:sz w:val="16"/>
                <w:szCs w:val="16"/>
              </w:rPr>
              <w:t>Altering the time duration and/or sequencing of traffic signal phases during inclement weather conditions to account for increases in start-up lost time, reduced travel speeds, and reduced pavement traction. This might include altering minimum green intervals, maximum green intervals, gap out settings, phase sequences, etc.</w:t>
            </w:r>
          </w:p>
          <w:p w:rsidR="000D3557" w:rsidRPr="00771E6D" w:rsidRDefault="000D3557" w:rsidP="00BF0802">
            <w:pPr>
              <w:pStyle w:val="TableTextBullet"/>
              <w:rPr>
                <w:sz w:val="16"/>
                <w:szCs w:val="16"/>
              </w:rPr>
            </w:pPr>
            <w:r w:rsidRPr="00771E6D">
              <w:rPr>
                <w:sz w:val="16"/>
                <w:szCs w:val="16"/>
              </w:rPr>
              <w:t>Implementing new signal timing coordination plans designed to improve progression and account for reductions in travel speeds during inclement weather conditions. Timing plans could be implemented through operators in a control center or automatically based on field measurements of weather conditions.</w:t>
            </w:r>
          </w:p>
          <w:p w:rsidR="000D3557" w:rsidRPr="00771E6D" w:rsidRDefault="000D3557" w:rsidP="00B22808">
            <w:pPr>
              <w:pStyle w:val="TableTextBullet"/>
              <w:rPr>
                <w:sz w:val="16"/>
                <w:szCs w:val="16"/>
              </w:rPr>
            </w:pPr>
            <w:r w:rsidRPr="00771E6D">
              <w:rPr>
                <w:sz w:val="16"/>
                <w:szCs w:val="16"/>
              </w:rPr>
              <w:t>Implementing special timing plans to account for lost freeway capacity, slow travel speeds, and increased start-up time at ramp control signals. Strategies could include limiting flow entering the freeway or strategies to increase ramp capacities during inclement weather.</w:t>
            </w:r>
          </w:p>
        </w:tc>
        <w:tc>
          <w:tcPr>
            <w:tcW w:w="4518" w:type="dxa"/>
          </w:tcPr>
          <w:p w:rsidR="000D3557" w:rsidRPr="00771E6D" w:rsidRDefault="000D3557" w:rsidP="00BF0802">
            <w:pPr>
              <w:pStyle w:val="TableTextBold"/>
              <w:rPr>
                <w:sz w:val="16"/>
                <w:szCs w:val="16"/>
              </w:rPr>
            </w:pPr>
            <w:r w:rsidRPr="00771E6D">
              <w:rPr>
                <w:sz w:val="16"/>
                <w:szCs w:val="16"/>
              </w:rPr>
              <w:t>Examples of Strategy Applications:</w:t>
            </w:r>
          </w:p>
          <w:p w:rsidR="000D3557" w:rsidRPr="00771E6D" w:rsidRDefault="000D3557" w:rsidP="00BF0802">
            <w:pPr>
              <w:pStyle w:val="TableTextBullet"/>
              <w:rPr>
                <w:sz w:val="16"/>
                <w:szCs w:val="16"/>
              </w:rPr>
            </w:pPr>
            <w:r w:rsidRPr="00771E6D">
              <w:rPr>
                <w:sz w:val="16"/>
                <w:szCs w:val="16"/>
              </w:rPr>
              <w:t>Recon</w:t>
            </w:r>
            <w:r w:rsidR="00582419">
              <w:rPr>
                <w:sz w:val="16"/>
                <w:szCs w:val="16"/>
              </w:rPr>
              <w:t>f</w:t>
            </w:r>
            <w:r w:rsidR="00B71956">
              <w:rPr>
                <w:sz w:val="16"/>
                <w:szCs w:val="16"/>
              </w:rPr>
              <w:t>igure </w:t>
            </w:r>
            <w:r w:rsidRPr="00771E6D">
              <w:rPr>
                <w:sz w:val="16"/>
                <w:szCs w:val="16"/>
              </w:rPr>
              <w:t>detectors to assure detection of vehicles at traffic signals under various weather conditions, such as compacted snow covering detectors and lane markings</w:t>
            </w:r>
          </w:p>
          <w:p w:rsidR="000D3557" w:rsidRPr="00771E6D" w:rsidRDefault="000D3557" w:rsidP="00BF0802">
            <w:pPr>
              <w:pStyle w:val="TableTextBullet"/>
              <w:rPr>
                <w:sz w:val="16"/>
                <w:szCs w:val="16"/>
              </w:rPr>
            </w:pPr>
            <w:r w:rsidRPr="00771E6D">
              <w:rPr>
                <w:sz w:val="16"/>
                <w:szCs w:val="16"/>
              </w:rPr>
              <w:t>Adjust vehicle and pedestrian clearance intervals at intersections to be responsive to various weather conditions</w:t>
            </w:r>
          </w:p>
          <w:p w:rsidR="000D3557" w:rsidRPr="00771E6D" w:rsidRDefault="000D3557" w:rsidP="00BF0802">
            <w:pPr>
              <w:pStyle w:val="TableTextBullet"/>
              <w:rPr>
                <w:sz w:val="16"/>
                <w:szCs w:val="16"/>
              </w:rPr>
            </w:pPr>
            <w:r w:rsidRPr="00771E6D">
              <w:rPr>
                <w:sz w:val="16"/>
                <w:szCs w:val="16"/>
              </w:rPr>
              <w:t>Adjust signal timing (duration and sequencing)</w:t>
            </w:r>
          </w:p>
          <w:p w:rsidR="000D3557" w:rsidRPr="00771E6D" w:rsidRDefault="000D3557" w:rsidP="00BF0802">
            <w:pPr>
              <w:pStyle w:val="TableTextBullet"/>
              <w:rPr>
                <w:sz w:val="16"/>
                <w:szCs w:val="16"/>
              </w:rPr>
            </w:pPr>
            <w:r w:rsidRPr="00771E6D">
              <w:rPr>
                <w:sz w:val="16"/>
                <w:szCs w:val="16"/>
              </w:rPr>
              <w:t>Adjust signal timing coordination in a corridor to manage traffic speeds and throughput</w:t>
            </w:r>
          </w:p>
          <w:p w:rsidR="000D3557" w:rsidRPr="00771E6D" w:rsidRDefault="000D3557" w:rsidP="00BF0802">
            <w:pPr>
              <w:pStyle w:val="TableTextBullet"/>
              <w:rPr>
                <w:sz w:val="16"/>
                <w:szCs w:val="16"/>
              </w:rPr>
            </w:pPr>
            <w:r w:rsidRPr="00771E6D">
              <w:rPr>
                <w:sz w:val="16"/>
                <w:szCs w:val="16"/>
              </w:rPr>
              <w:t>Adjust ramp meter timing strategies to account for the effects of weather on traffic</w:t>
            </w:r>
          </w:p>
        </w:tc>
      </w:tr>
      <w:tr w:rsidR="000D3557" w:rsidRPr="00771E6D" w:rsidTr="00236B48">
        <w:trPr>
          <w:cantSplit/>
        </w:trPr>
        <w:tc>
          <w:tcPr>
            <w:tcW w:w="8856" w:type="dxa"/>
            <w:gridSpan w:val="3"/>
          </w:tcPr>
          <w:p w:rsidR="000D3557" w:rsidRPr="00771E6D" w:rsidRDefault="000D3557" w:rsidP="00BF0802">
            <w:pPr>
              <w:pStyle w:val="TableTextBold"/>
              <w:rPr>
                <w:sz w:val="16"/>
                <w:szCs w:val="16"/>
              </w:rPr>
            </w:pPr>
            <w:r w:rsidRPr="00771E6D">
              <w:rPr>
                <w:sz w:val="16"/>
                <w:szCs w:val="16"/>
              </w:rPr>
              <w:t>Key Inputs:</w:t>
            </w:r>
          </w:p>
          <w:p w:rsidR="000D3557" w:rsidRPr="00771E6D" w:rsidRDefault="000D3557" w:rsidP="00BF0802">
            <w:pPr>
              <w:pStyle w:val="TableTextBullet"/>
              <w:rPr>
                <w:sz w:val="16"/>
                <w:szCs w:val="16"/>
              </w:rPr>
            </w:pPr>
            <w:r w:rsidRPr="00771E6D">
              <w:rPr>
                <w:sz w:val="16"/>
                <w:szCs w:val="16"/>
              </w:rPr>
              <w:t>Weather and pavement conditions from road sensors, subsurface probes, cameras, weather services, field personnel (especially conditions in the vicinity of signalized intersections, and on freeways and associated metered freeway ramps), before, during and after implementation of signal controls</w:t>
            </w:r>
          </w:p>
          <w:p w:rsidR="000D3557" w:rsidRPr="00771E6D" w:rsidRDefault="000D3557" w:rsidP="00BF0802">
            <w:pPr>
              <w:pStyle w:val="TableTextBullet"/>
              <w:rPr>
                <w:sz w:val="16"/>
                <w:szCs w:val="16"/>
              </w:rPr>
            </w:pPr>
            <w:r w:rsidRPr="00771E6D">
              <w:rPr>
                <w:sz w:val="16"/>
                <w:szCs w:val="16"/>
              </w:rPr>
              <w:t>Signal and ramp meter detection and timing plans and procedures in place (under both normal and adverse weather conditions)</w:t>
            </w:r>
          </w:p>
          <w:p w:rsidR="000D3557" w:rsidRPr="00771E6D" w:rsidRDefault="000D3557" w:rsidP="00BF0802">
            <w:pPr>
              <w:pStyle w:val="TableTextBullet"/>
              <w:rPr>
                <w:sz w:val="16"/>
                <w:szCs w:val="16"/>
              </w:rPr>
            </w:pPr>
            <w:r w:rsidRPr="00771E6D">
              <w:rPr>
                <w:sz w:val="16"/>
                <w:szCs w:val="16"/>
              </w:rPr>
              <w:t>Road weather forecasts from weather services</w:t>
            </w:r>
          </w:p>
          <w:p w:rsidR="000D3557" w:rsidRPr="00771E6D" w:rsidRDefault="000D3557" w:rsidP="00BF0802">
            <w:pPr>
              <w:pStyle w:val="TableTextBullet"/>
              <w:rPr>
                <w:sz w:val="16"/>
                <w:szCs w:val="16"/>
              </w:rPr>
            </w:pPr>
            <w:r w:rsidRPr="00771E6D">
              <w:rPr>
                <w:sz w:val="16"/>
                <w:szCs w:val="16"/>
              </w:rPr>
              <w:t>Operational procedures and operator training to support decisions to adjust signal and ramp meter timing, including centralized capability to control signal timing and settings</w:t>
            </w:r>
          </w:p>
          <w:p w:rsidR="000D3557" w:rsidRPr="00771E6D" w:rsidRDefault="000D3557" w:rsidP="00BF0802">
            <w:pPr>
              <w:pStyle w:val="TableTextBullet"/>
              <w:rPr>
                <w:sz w:val="16"/>
                <w:szCs w:val="16"/>
              </w:rPr>
            </w:pPr>
            <w:r w:rsidRPr="00771E6D">
              <w:rPr>
                <w:sz w:val="16"/>
                <w:szCs w:val="16"/>
              </w:rPr>
              <w:t>Real-time traffic condition and flow information</w:t>
            </w:r>
          </w:p>
          <w:p w:rsidR="000D3557" w:rsidRPr="00771E6D" w:rsidRDefault="000D3557" w:rsidP="00BF0802">
            <w:pPr>
              <w:pStyle w:val="TableTextBullet"/>
              <w:rPr>
                <w:sz w:val="16"/>
                <w:szCs w:val="16"/>
              </w:rPr>
            </w:pPr>
            <w:r w:rsidRPr="00771E6D">
              <w:rPr>
                <w:sz w:val="16"/>
                <w:szCs w:val="16"/>
              </w:rPr>
              <w:t>Coordination with transportation and law enforcement agencies that operate on affected signalized corridors</w:t>
            </w:r>
          </w:p>
        </w:tc>
      </w:tr>
      <w:tr w:rsidR="000D3557" w:rsidRPr="00771E6D" w:rsidTr="00771E6D">
        <w:trPr>
          <w:cantSplit/>
        </w:trPr>
        <w:tc>
          <w:tcPr>
            <w:tcW w:w="3888" w:type="dxa"/>
          </w:tcPr>
          <w:p w:rsidR="000D3557" w:rsidRPr="00771E6D" w:rsidRDefault="000D3557" w:rsidP="00BF0802">
            <w:pPr>
              <w:pStyle w:val="TableTextBold"/>
              <w:rPr>
                <w:sz w:val="16"/>
                <w:szCs w:val="16"/>
              </w:rPr>
            </w:pPr>
            <w:r w:rsidRPr="00771E6D">
              <w:rPr>
                <w:sz w:val="16"/>
                <w:szCs w:val="16"/>
              </w:rPr>
              <w:t>Key Output MOEs:</w:t>
            </w:r>
          </w:p>
          <w:p w:rsidR="000D3557" w:rsidRPr="00771E6D" w:rsidRDefault="000D3557" w:rsidP="00BF0802">
            <w:pPr>
              <w:pStyle w:val="TableTextBullet"/>
              <w:rPr>
                <w:sz w:val="16"/>
                <w:szCs w:val="16"/>
              </w:rPr>
            </w:pPr>
            <w:r w:rsidRPr="00771E6D">
              <w:rPr>
                <w:sz w:val="16"/>
                <w:szCs w:val="16"/>
              </w:rPr>
              <w:t>Timeliness of initiation and removal of signal and ramp meter timing plans</w:t>
            </w:r>
          </w:p>
          <w:p w:rsidR="000D3557" w:rsidRPr="00771E6D" w:rsidRDefault="000D3557" w:rsidP="00BF0802">
            <w:pPr>
              <w:pStyle w:val="TableTextBullet"/>
              <w:rPr>
                <w:sz w:val="16"/>
                <w:szCs w:val="16"/>
              </w:rPr>
            </w:pPr>
            <w:r w:rsidRPr="00771E6D">
              <w:rPr>
                <w:sz w:val="16"/>
                <w:szCs w:val="16"/>
              </w:rPr>
              <w:t>Appropriateness of timing plans/changes to actual conditions</w:t>
            </w:r>
          </w:p>
        </w:tc>
        <w:tc>
          <w:tcPr>
            <w:tcW w:w="4968" w:type="dxa"/>
            <w:gridSpan w:val="2"/>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BF0802">
            <w:pPr>
              <w:pStyle w:val="TableTextBullet"/>
              <w:rPr>
                <w:sz w:val="16"/>
                <w:szCs w:val="16"/>
              </w:rPr>
            </w:pPr>
            <w:r w:rsidRPr="00771E6D">
              <w:rPr>
                <w:sz w:val="16"/>
                <w:szCs w:val="16"/>
              </w:rPr>
              <w:t>System archives of timing plan initiation, status, changes, and removal (time activated; time removed; timing adjustments)</w:t>
            </w:r>
          </w:p>
          <w:p w:rsidR="000D3557" w:rsidRPr="00771E6D" w:rsidRDefault="000D3557" w:rsidP="00BF0802">
            <w:pPr>
              <w:pStyle w:val="TableTextBullet"/>
              <w:rPr>
                <w:sz w:val="16"/>
                <w:szCs w:val="16"/>
              </w:rPr>
            </w:pPr>
            <w:r w:rsidRPr="00771E6D">
              <w:rPr>
                <w:sz w:val="16"/>
                <w:szCs w:val="16"/>
              </w:rPr>
              <w:t>Reports from field engineers, or surveys/interviews with affected drivers (including transit), of effectiveness of timing adjustments</w:t>
            </w:r>
          </w:p>
        </w:tc>
      </w:tr>
      <w:tr w:rsidR="000D3557" w:rsidRPr="00771E6D" w:rsidTr="00771E6D">
        <w:trPr>
          <w:cantSplit/>
        </w:trPr>
        <w:tc>
          <w:tcPr>
            <w:tcW w:w="3888" w:type="dxa"/>
            <w:tcBorders>
              <w:bottom w:val="single" w:sz="4" w:space="0" w:color="auto"/>
            </w:tcBorders>
          </w:tcPr>
          <w:p w:rsidR="000D3557" w:rsidRPr="00771E6D" w:rsidRDefault="000D3557" w:rsidP="00BF0802">
            <w:pPr>
              <w:pStyle w:val="TableTextBold"/>
              <w:rPr>
                <w:sz w:val="16"/>
                <w:szCs w:val="16"/>
              </w:rPr>
            </w:pPr>
            <w:r w:rsidRPr="00771E6D">
              <w:rPr>
                <w:sz w:val="16"/>
                <w:szCs w:val="16"/>
              </w:rPr>
              <w:t>Key Outcome MOEs:</w:t>
            </w:r>
          </w:p>
          <w:p w:rsidR="000D3557" w:rsidRPr="00771E6D" w:rsidRDefault="000D3557" w:rsidP="00BF0802">
            <w:pPr>
              <w:pStyle w:val="TableTextBullet"/>
              <w:rPr>
                <w:sz w:val="16"/>
                <w:szCs w:val="16"/>
              </w:rPr>
            </w:pPr>
            <w:r w:rsidRPr="00771E6D">
              <w:rPr>
                <w:sz w:val="16"/>
                <w:szCs w:val="16"/>
              </w:rPr>
              <w:t>Reduction in number of crashes, injuries and fatalities at or near signalized intersections</w:t>
            </w:r>
          </w:p>
          <w:p w:rsidR="000D3557" w:rsidRPr="00771E6D" w:rsidRDefault="000D3557" w:rsidP="00BF0802">
            <w:pPr>
              <w:pStyle w:val="TableTextBullet"/>
              <w:rPr>
                <w:sz w:val="16"/>
                <w:szCs w:val="16"/>
              </w:rPr>
            </w:pPr>
            <w:r w:rsidRPr="00771E6D">
              <w:rPr>
                <w:sz w:val="16"/>
                <w:szCs w:val="16"/>
              </w:rPr>
              <w:t>Travel times and/or delays through affected signalized corridors, and on mainlines that included affected metered ramps</w:t>
            </w:r>
          </w:p>
        </w:tc>
        <w:tc>
          <w:tcPr>
            <w:tcW w:w="4968" w:type="dxa"/>
            <w:gridSpan w:val="2"/>
            <w:tcBorders>
              <w:bottom w:val="single" w:sz="4" w:space="0" w:color="auto"/>
            </w:tcBorders>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BF0802">
            <w:pPr>
              <w:pStyle w:val="TableTextBullet"/>
              <w:rPr>
                <w:sz w:val="16"/>
                <w:szCs w:val="16"/>
              </w:rPr>
            </w:pPr>
            <w:r w:rsidRPr="00771E6D">
              <w:rPr>
                <w:sz w:val="16"/>
                <w:szCs w:val="16"/>
              </w:rPr>
              <w:t>State records of crashes, injuries, and fatalities along affected signalized corridors</w:t>
            </w:r>
          </w:p>
          <w:p w:rsidR="000D3557" w:rsidRPr="00771E6D" w:rsidRDefault="000D3557" w:rsidP="00BF0802">
            <w:pPr>
              <w:pStyle w:val="TableTextBullet"/>
              <w:rPr>
                <w:sz w:val="16"/>
                <w:szCs w:val="16"/>
              </w:rPr>
            </w:pPr>
            <w:r w:rsidRPr="00771E6D">
              <w:rPr>
                <w:sz w:val="16"/>
                <w:szCs w:val="16"/>
              </w:rPr>
              <w:t>System records of travel times through affected signalized corridors, and on mainlines that include affected metered ramps (number of vehicles per hour; travel time in the corridor, and average traffic speeds at selected locations)</w:t>
            </w:r>
          </w:p>
        </w:tc>
      </w:tr>
    </w:tbl>
    <w:p w:rsidR="000D3557" w:rsidRPr="00BF0802" w:rsidRDefault="000D3557" w:rsidP="00771E6D">
      <w:pPr>
        <w:pStyle w:val="Heading4"/>
      </w:pPr>
      <w:bookmarkStart w:id="609" w:name="_Toc289149161"/>
      <w:bookmarkStart w:id="610" w:name="_Toc295206032"/>
      <w:bookmarkStart w:id="611" w:name="_Toc295213843"/>
      <w:r w:rsidRPr="00BF0802">
        <w:lastRenderedPageBreak/>
        <w:t>Evaluation Example</w:t>
      </w:r>
      <w:bookmarkEnd w:id="609"/>
      <w:bookmarkEnd w:id="610"/>
      <w:bookmarkEnd w:id="611"/>
    </w:p>
    <w:p w:rsidR="000D3557" w:rsidRDefault="000D3557" w:rsidP="00F463DA">
      <w:r>
        <w:t>No examples of evaluations of weather responsive traffic signal or ramp metering control systems have been identified because applications of these systems to address adverse weather are very recent, and only a few agencies have begun to explore installing such systems. However, evaluations of intersection signal control systems and ramp metering systems that address issues under normal travel conditions have been conducted and they offer some insight into evaluation strategies that could be extended to such systems employed under adverse weather.</w:t>
      </w:r>
    </w:p>
    <w:p w:rsidR="000D3557" w:rsidRDefault="000D3557" w:rsidP="00F463DA">
      <w:r w:rsidRPr="009021E9">
        <w:t>An adaptive traffic control system</w:t>
      </w:r>
      <w:r>
        <w:t xml:space="preserve"> </w:t>
      </w:r>
      <w:r w:rsidRPr="009021E9">
        <w:t>was installed in Park City, Utah, to improve traffic performance at its network of signalized intersections</w:t>
      </w:r>
      <w:r>
        <w:t>, and an evaluation report on the system’s performance was published in 2009</w:t>
      </w:r>
      <w:r w:rsidR="00C774CC">
        <w:t xml:space="preserve"> [</w:t>
      </w:r>
      <w:r w:rsidR="00847F64">
        <w:t>6</w:t>
      </w:r>
      <w:r w:rsidR="00D36D01">
        <w:t>0</w:t>
      </w:r>
      <w:r w:rsidR="00C774CC">
        <w:t>]</w:t>
      </w:r>
      <w:r w:rsidRPr="009021E9">
        <w:t>.</w:t>
      </w:r>
      <w:r>
        <w:t xml:space="preserve"> The Minnesota Department of Transportation (Mn/DOT) commissioned an evaluation of their ramp metering system, and a report was published in 2002</w:t>
      </w:r>
      <w:r w:rsidR="00C774CC">
        <w:t xml:space="preserve"> [</w:t>
      </w:r>
      <w:r w:rsidR="00847F64">
        <w:t>6</w:t>
      </w:r>
      <w:r w:rsidR="00D36D01">
        <w:t>1</w:t>
      </w:r>
      <w:r w:rsidR="00C774CC">
        <w:t>]</w:t>
      </w:r>
      <w:r>
        <w:t>. These two evaluation studies are briefly summarized, and their potential applicability to similar systems under adverse weather is discussed.</w:t>
      </w:r>
    </w:p>
    <w:p w:rsidR="000D3557" w:rsidRPr="00506835" w:rsidRDefault="000D3557" w:rsidP="00771E6D">
      <w:pPr>
        <w:pStyle w:val="Heading5"/>
      </w:pPr>
      <w:bookmarkStart w:id="612" w:name="_Toc289149162"/>
      <w:bookmarkStart w:id="613" w:name="_Toc295206033"/>
      <w:bookmarkStart w:id="614" w:name="_Toc295213844"/>
      <w:r w:rsidRPr="00506835">
        <w:t xml:space="preserve">Evaluation </w:t>
      </w:r>
      <w:r>
        <w:t>Outcomes</w:t>
      </w:r>
      <w:bookmarkEnd w:id="612"/>
      <w:bookmarkEnd w:id="613"/>
      <w:bookmarkEnd w:id="614"/>
    </w:p>
    <w:p w:rsidR="000D3557" w:rsidRDefault="000D3557" w:rsidP="00F463DA">
      <w:r>
        <w:t xml:space="preserve">Each of the evaluation studies cited above addresses the two outcome MOEs listed in </w:t>
      </w:r>
      <w:r w:rsidR="002919B6">
        <w:fldChar w:fldCharType="begin"/>
      </w:r>
      <w:r>
        <w:instrText xml:space="preserve"> REF _Ref289097982 \h </w:instrText>
      </w:r>
      <w:r w:rsidR="002919B6">
        <w:fldChar w:fldCharType="separate"/>
      </w:r>
      <w:r w:rsidR="00951F83">
        <w:t>Table </w:t>
      </w:r>
      <w:r w:rsidR="00951F83">
        <w:rPr>
          <w:noProof/>
        </w:rPr>
        <w:t>14</w:t>
      </w:r>
      <w:r w:rsidR="002919B6">
        <w:fldChar w:fldCharType="end"/>
      </w:r>
      <w:r>
        <w:t>:</w:t>
      </w:r>
    </w:p>
    <w:p w:rsidR="000D3557" w:rsidRDefault="000D3557" w:rsidP="00830E61">
      <w:pPr>
        <w:pStyle w:val="Bullet"/>
        <w:numPr>
          <w:ilvl w:val="0"/>
          <w:numId w:val="34"/>
        </w:numPr>
      </w:pPr>
      <w:r>
        <w:t>Reduction in number of crashes, injuries and fatalities at or near signalized intersections or on mainlines served by metered ramps.</w:t>
      </w:r>
    </w:p>
    <w:p w:rsidR="000D3557" w:rsidRDefault="000D3557" w:rsidP="00830E61">
      <w:pPr>
        <w:pStyle w:val="Bullet"/>
        <w:numPr>
          <w:ilvl w:val="0"/>
          <w:numId w:val="34"/>
        </w:numPr>
      </w:pPr>
      <w:r>
        <w:t>Travel times and/or delays through affected signalized corridors, and on mainlines that include affected metered ramps.</w:t>
      </w:r>
    </w:p>
    <w:p w:rsidR="000D3557" w:rsidRPr="004E1377" w:rsidRDefault="000D3557" w:rsidP="00771E6D">
      <w:pPr>
        <w:pStyle w:val="Heading5"/>
      </w:pPr>
      <w:bookmarkStart w:id="615" w:name="_Toc289149163"/>
      <w:bookmarkStart w:id="616" w:name="_Toc295206034"/>
      <w:bookmarkStart w:id="617" w:name="_Toc295213845"/>
      <w:r w:rsidRPr="004E1377">
        <w:t>Evaluation Approach</w:t>
      </w:r>
      <w:bookmarkEnd w:id="615"/>
      <w:bookmarkEnd w:id="616"/>
      <w:bookmarkEnd w:id="617"/>
    </w:p>
    <w:p w:rsidR="000D3557" w:rsidRPr="003D3298" w:rsidRDefault="000D3557" w:rsidP="00F463DA">
      <w:r>
        <w:t xml:space="preserve">Time-of-day signal timings for eight intersections in Park City, UT were collected, employing both </w:t>
      </w:r>
      <w:r w:rsidR="00D57FDC" w:rsidRPr="00D57FDC">
        <w:t>“before-after” and “on-off”</w:t>
      </w:r>
      <w:r>
        <w:rPr>
          <w:u w:val="single"/>
        </w:rPr>
        <w:t xml:space="preserve"> </w:t>
      </w:r>
      <w:r>
        <w:t>timing plans. To measure responses to the signal timing adjustments, vehicle probe data were collected that documented travel times and number of stops. Observers at intersections collected data on stops and delays, using 16-second sampling intervals in a series of five-minute studies, to assess average stop-delay and the influence of the new signal timing system. The “on-off” design was preferred in order to control for changes in road conditions, such as intersection geometry, traffic demand and distribution on the network, speed limits, parking, signal phasing, and signal controller settings. Changes over time in these parameters can compromise a before-after evaluation design.</w:t>
      </w:r>
    </w:p>
    <w:p w:rsidR="000D3557" w:rsidRDefault="000D3557" w:rsidP="00F463DA">
      <w:r>
        <w:t xml:space="preserve">In the fall of 2000 Mn/DOT evaluated the effectiveness of the system performance, public acceptance, and benefit-cost tradeoffs of their ramp metering system in the </w:t>
      </w:r>
      <w:r w:rsidRPr="0032505D">
        <w:t>Twin Cities</w:t>
      </w:r>
      <w:r>
        <w:t xml:space="preserve"> </w:t>
      </w:r>
      <w:r w:rsidRPr="0032505D">
        <w:t>Metropolitan Region</w:t>
      </w:r>
      <w:r>
        <w:t xml:space="preserve">. Data were collected on selected freeway segments and a parallel arterial. A market research study was also conducted using a telephone survey of travelers. Freeway and ramp loop detectors automatically monitored traffic flow, and TMC operators collected observations of </w:t>
      </w:r>
      <w:r w:rsidRPr="0009463F">
        <w:t>ramp meter violation rates, spillover</w:t>
      </w:r>
      <w:r>
        <w:t xml:space="preserve"> </w:t>
      </w:r>
      <w:r w:rsidRPr="0009463F">
        <w:t>frequency, and traffic conflicts</w:t>
      </w:r>
      <w:r>
        <w:t xml:space="preserve"> associated with the ramps. </w:t>
      </w:r>
      <w:r w:rsidRPr="0009463F">
        <w:t>Ramp volume data and ramp meter turn-on times were</w:t>
      </w:r>
      <w:r>
        <w:t xml:space="preserve"> recorded by</w:t>
      </w:r>
      <w:r w:rsidRPr="0009463F">
        <w:t xml:space="preserve"> the TMC system.</w:t>
      </w:r>
      <w:r>
        <w:t xml:space="preserve"> </w:t>
      </w:r>
      <w:r w:rsidRPr="0009463F">
        <w:t>The D</w:t>
      </w:r>
      <w:r>
        <w:t>epartment of Public Safety</w:t>
      </w:r>
      <w:r w:rsidRPr="0009463F">
        <w:t xml:space="preserve"> incident database was used to assess safety impacts at selected corridors and on</w:t>
      </w:r>
      <w:r>
        <w:t>-</w:t>
      </w:r>
      <w:r w:rsidRPr="0009463F">
        <w:t>ramps.</w:t>
      </w:r>
    </w:p>
    <w:p w:rsidR="000D3557" w:rsidRPr="00506835" w:rsidRDefault="000D3557" w:rsidP="00771E6D">
      <w:pPr>
        <w:pStyle w:val="Heading5"/>
      </w:pPr>
      <w:bookmarkStart w:id="618" w:name="_Toc289149164"/>
      <w:bookmarkStart w:id="619" w:name="_Toc295206035"/>
      <w:bookmarkStart w:id="620" w:name="_Toc295213846"/>
      <w:r w:rsidRPr="00506835">
        <w:t>Results</w:t>
      </w:r>
      <w:bookmarkEnd w:id="618"/>
      <w:bookmarkEnd w:id="619"/>
      <w:bookmarkEnd w:id="620"/>
    </w:p>
    <w:p w:rsidR="000D3557" w:rsidRDefault="000D3557" w:rsidP="00F463DA">
      <w:r>
        <w:t xml:space="preserve">Analysis of the new signal timing system in Park City showed two or more seconds less delay on both the main and side roads under the new system. Average travel times and number of stops showed </w:t>
      </w:r>
      <w:r>
        <w:lastRenderedPageBreak/>
        <w:t>small but measurable improvements under the new system. While an objective of this evaluation study was to determine whether the “on-off” methodology produced better results than the “before-after” approach, which it did, the general evaluation approach should apply equally well under adverse weather conditions as a way to assess system benefits.</w:t>
      </w:r>
    </w:p>
    <w:p w:rsidR="000D3557" w:rsidRDefault="000D3557" w:rsidP="00F463DA">
      <w:r>
        <w:t>Similarly, the Mn/DOT evaluation of the performance of their ramp meter system should also be applicable under adverse weather. Their study showed:</w:t>
      </w:r>
    </w:p>
    <w:p w:rsidR="000D3557" w:rsidRDefault="000D3557" w:rsidP="00771E6D">
      <w:pPr>
        <w:pStyle w:val="Bullet"/>
      </w:pPr>
      <w:r>
        <w:t>An average 9% traffic volume reduction on freeways, no change on arterials, and an average 14% decline in freeway throughput under the “without meters” condition.</w:t>
      </w:r>
    </w:p>
    <w:p w:rsidR="000D3557" w:rsidRDefault="000D3557" w:rsidP="00771E6D">
      <w:pPr>
        <w:pStyle w:val="Bullet"/>
      </w:pPr>
      <w:r>
        <w:t>Annual system wide savings of 25,121 hours of travel time with ramp meters.</w:t>
      </w:r>
    </w:p>
    <w:p w:rsidR="000D3557" w:rsidRDefault="000D3557" w:rsidP="00771E6D">
      <w:pPr>
        <w:pStyle w:val="Bullet"/>
      </w:pPr>
      <w:r>
        <w:t>Without ramp metering, freeway travel time is almost twice as unpredic</w:t>
      </w:r>
      <w:r w:rsidR="004F608D">
        <w:t>table</w:t>
      </w:r>
      <w:r w:rsidR="00B71956">
        <w:t> </w:t>
      </w:r>
      <w:r>
        <w:t>as with metering. Ramp meters produce an annual reduction of 2.6 million hours of unexpected delay.</w:t>
      </w:r>
    </w:p>
    <w:p w:rsidR="000D3557" w:rsidRDefault="000D3557" w:rsidP="00771E6D">
      <w:pPr>
        <w:pStyle w:val="Bullet"/>
      </w:pPr>
      <w:r>
        <w:t>Ramp metering results in annual savings of 1,041 crashes (about four per day).</w:t>
      </w:r>
    </w:p>
    <w:p w:rsidR="000D3557" w:rsidRDefault="000D3557" w:rsidP="00771E6D">
      <w:pPr>
        <w:pStyle w:val="Bullet"/>
      </w:pPr>
      <w:r>
        <w:t>Metering results in emissions reductions but an increase in fuel consumption.</w:t>
      </w:r>
    </w:p>
    <w:p w:rsidR="000D3557" w:rsidRDefault="000D3557" w:rsidP="00771E6D">
      <w:pPr>
        <w:pStyle w:val="Bullet"/>
      </w:pPr>
      <w:r>
        <w:t>Metering results in a net benefit of $32 to $37 million per year. Benefits are about five times the cost of the entire congestion management system and over 15 times the cost of the ramp metering system alone.</w:t>
      </w:r>
    </w:p>
    <w:p w:rsidR="000D3557" w:rsidRDefault="000D3557" w:rsidP="00771E6D">
      <w:pPr>
        <w:pStyle w:val="Heading3"/>
      </w:pPr>
      <w:bookmarkStart w:id="621" w:name="_Toc289149165"/>
      <w:bookmarkStart w:id="622" w:name="_Toc295206036"/>
      <w:bookmarkStart w:id="623" w:name="_Toc295213847"/>
      <w:bookmarkStart w:id="624" w:name="_Toc297215545"/>
      <w:r>
        <w:t xml:space="preserve">5.3.8 </w:t>
      </w:r>
      <w:r w:rsidRPr="00B13B8A">
        <w:t xml:space="preserve">WRTM Strategy </w:t>
      </w:r>
      <w:r>
        <w:t>–</w:t>
      </w:r>
      <w:r w:rsidRPr="00B13B8A">
        <w:t xml:space="preserve"> </w:t>
      </w:r>
      <w:r>
        <w:t>Service and Courtesy Patrol Systems</w:t>
      </w:r>
      <w:bookmarkEnd w:id="621"/>
      <w:bookmarkEnd w:id="622"/>
      <w:bookmarkEnd w:id="623"/>
      <w:bookmarkEnd w:id="624"/>
    </w:p>
    <w:p w:rsidR="000D3557" w:rsidRDefault="000D3557" w:rsidP="00F463DA">
      <w:r>
        <w:t>Service and courtesy patrol systems provide increased service on selected roadways during inclement weather.</w:t>
      </w:r>
    </w:p>
    <w:p w:rsidR="000D3557" w:rsidRPr="00B92A90" w:rsidRDefault="000D3557" w:rsidP="00771E6D">
      <w:pPr>
        <w:pStyle w:val="Heading4"/>
      </w:pPr>
      <w:bookmarkStart w:id="625" w:name="_Toc289149166"/>
      <w:bookmarkStart w:id="626" w:name="_Toc295206037"/>
      <w:bookmarkStart w:id="627" w:name="_Toc295213848"/>
      <w:r w:rsidRPr="00C65E38">
        <w:t>Evaluation Design</w:t>
      </w:r>
      <w:bookmarkEnd w:id="625"/>
      <w:bookmarkEnd w:id="626"/>
      <w:bookmarkEnd w:id="627"/>
    </w:p>
    <w:p w:rsidR="000D3557" w:rsidRDefault="002919B6" w:rsidP="00F463DA">
      <w:r>
        <w:fldChar w:fldCharType="begin"/>
      </w:r>
      <w:r w:rsidR="000D3557">
        <w:instrText xml:space="preserve"> REF _Ref289098253 \h </w:instrText>
      </w:r>
      <w:r>
        <w:fldChar w:fldCharType="separate"/>
      </w:r>
      <w:r w:rsidR="00951F83">
        <w:t>Table </w:t>
      </w:r>
      <w:r w:rsidR="00951F83">
        <w:rPr>
          <w:noProof/>
        </w:rPr>
        <w:t>15</w:t>
      </w:r>
      <w:r>
        <w:fldChar w:fldCharType="end"/>
      </w:r>
      <w:r w:rsidR="000D3557">
        <w:t xml:space="preserve"> provides guidance to those interested in evaluating service and courtesy patrol systems. Although a system of this type may be focused on a specific location, more typically it is focused on providing these services across a region or large area (a network of freeways, highways or major arterials).</w:t>
      </w:r>
    </w:p>
    <w:p w:rsidR="000D3557" w:rsidRDefault="000D3557" w:rsidP="00BB17EB">
      <w:pPr>
        <w:pStyle w:val="BHNormal"/>
      </w:pPr>
      <w:r>
        <w:t>The recommended approach to evaluate service and courtesy patrol systems is to utilize either a ‘before-after’ or ‘with-</w:t>
      </w:r>
      <w:r w:rsidR="00351476">
        <w:t>without’ comparison</w:t>
      </w:r>
      <w:r>
        <w:t xml:space="preserve">. The approach will depend on the extent of the services being deployed, the expected outcomes of the system, and the stage of deployment. Using the before-after method, a direct comparison can be made of MOE’s before and after the system was implemented in the specific location or larger region. A with-without approach can compare a deployed system with another location or corridor that experiences similar road weather conditions to measure the performance and benefits of this strategy. </w:t>
      </w:r>
    </w:p>
    <w:p w:rsidR="000D3557" w:rsidRDefault="000D3557" w:rsidP="00BB17EB">
      <w:pPr>
        <w:pStyle w:val="BHNormal"/>
      </w:pPr>
      <w:r>
        <w:t>The outcome MOEs can be expressed in terms of hypotheses to be tested, such as:</w:t>
      </w:r>
    </w:p>
    <w:p w:rsidR="000D3557" w:rsidRDefault="000D3557" w:rsidP="00771E6D">
      <w:pPr>
        <w:pStyle w:val="Bullet"/>
      </w:pPr>
      <w:r>
        <w:t xml:space="preserve">Weather responsive service and courtesy patrols are more effective at clearing the roadway and assisting stranded motorists than </w:t>
      </w:r>
      <w:r w:rsidRPr="00744CD9">
        <w:t>traditional services</w:t>
      </w:r>
      <w:r>
        <w:t xml:space="preserve"> in which a motorist calls for a tow truck or a contract service such as the American Automobile Association.</w:t>
      </w:r>
    </w:p>
    <w:p w:rsidR="000D3557" w:rsidRDefault="000D3557" w:rsidP="00771E6D">
      <w:pPr>
        <w:pStyle w:val="Bullet"/>
      </w:pPr>
      <w:r>
        <w:t>Stranded motorists</w:t>
      </w:r>
      <w:r w:rsidRPr="00842C2E">
        <w:t xml:space="preserve"> recognize </w:t>
      </w:r>
      <w:r>
        <w:t>the benefit of the enhanced services during inclement weather</w:t>
      </w:r>
      <w:r w:rsidRPr="00842C2E">
        <w:t>.</w:t>
      </w:r>
    </w:p>
    <w:p w:rsidR="000D3557" w:rsidRPr="00C65E38" w:rsidRDefault="000D3557" w:rsidP="00771E6D">
      <w:pPr>
        <w:pStyle w:val="Heading4"/>
      </w:pPr>
      <w:bookmarkStart w:id="628" w:name="_Toc289149167"/>
      <w:bookmarkStart w:id="629" w:name="_Toc295206038"/>
      <w:bookmarkStart w:id="630" w:name="_Toc295213849"/>
      <w:r w:rsidRPr="00C65E38">
        <w:lastRenderedPageBreak/>
        <w:t>Data Requirements and Analysis</w:t>
      </w:r>
      <w:bookmarkEnd w:id="628"/>
      <w:bookmarkEnd w:id="629"/>
      <w:bookmarkEnd w:id="630"/>
    </w:p>
    <w:p w:rsidR="000D3557" w:rsidRDefault="000D3557" w:rsidP="00BB17EB">
      <w:pPr>
        <w:pStyle w:val="BHNormal"/>
      </w:pPr>
      <w:r w:rsidRPr="0045053A">
        <w:t>Data r</w:t>
      </w:r>
      <w:r w:rsidR="00D57FDC" w:rsidRPr="00D57FDC">
        <w:t>equirements to support output</w:t>
      </w:r>
      <w:r w:rsidRPr="00D42F49">
        <w:t xml:space="preserve"> an</w:t>
      </w:r>
      <w:r>
        <w:t xml:space="preserve">d outcome MOEs are provided in </w:t>
      </w:r>
      <w:r w:rsidR="002919B6">
        <w:fldChar w:fldCharType="begin"/>
      </w:r>
      <w:r>
        <w:instrText xml:space="preserve"> REF _Ref289098253 \h </w:instrText>
      </w:r>
      <w:r w:rsidR="002919B6">
        <w:fldChar w:fldCharType="separate"/>
      </w:r>
      <w:r w:rsidR="00951F83">
        <w:t>Table </w:t>
      </w:r>
      <w:r w:rsidR="00951F83">
        <w:rPr>
          <w:noProof/>
        </w:rPr>
        <w:t>15</w:t>
      </w:r>
      <w:r w:rsidR="002919B6">
        <w:fldChar w:fldCharType="end"/>
      </w:r>
      <w:r>
        <w:t>. It is also important to consider the weather conditions present during the data collection periods (baseline and post-system deployment). Analysis examples that the evaluation may consider include:</w:t>
      </w:r>
    </w:p>
    <w:p w:rsidR="000D3557" w:rsidRDefault="000D3557" w:rsidP="00771E6D">
      <w:pPr>
        <w:pStyle w:val="Bullet"/>
      </w:pPr>
      <w:r>
        <w:t>Comparison of vehicle throughput during severe winter weather in areas where service patrols have been enhanced versus standard service (note: potential throughput increases would be due to aiding/removing stranded vehicles causing traffic delays).</w:t>
      </w:r>
    </w:p>
    <w:p w:rsidR="000D3557" w:rsidRDefault="000D3557" w:rsidP="00771E6D">
      <w:pPr>
        <w:pStyle w:val="Bullet"/>
      </w:pPr>
      <w:r>
        <w:t xml:space="preserve">Comparison of travel time through a given corridor during severe winter weather in areas where service patrols have been enhanced versus </w:t>
      </w:r>
      <w:r w:rsidRPr="00771E6D">
        <w:t>areas where they are not provided</w:t>
      </w:r>
      <w:r>
        <w:t xml:space="preserve"> (note: potential travel time decreases would be due to aiding/removing stranded vehicles that cause traffic delays).</w:t>
      </w:r>
    </w:p>
    <w:p w:rsidR="000D3557" w:rsidRDefault="000D3557" w:rsidP="00771E6D">
      <w:pPr>
        <w:pStyle w:val="Bullet"/>
      </w:pPr>
      <w:r>
        <w:t>Percent of travelers interviewed that indicated a high level of satisfaction with the service provided (at enhanced levels) during inclement weather versus standard service levels.</w:t>
      </w:r>
    </w:p>
    <w:p w:rsidR="000D3557" w:rsidRPr="00510253" w:rsidRDefault="00B71956" w:rsidP="00BF0802">
      <w:pPr>
        <w:pStyle w:val="Tablecaption"/>
      </w:pPr>
      <w:bookmarkStart w:id="631" w:name="_Ref289098253"/>
      <w:bookmarkStart w:id="632" w:name="_Toc296691592"/>
      <w:r>
        <w:lastRenderedPageBreak/>
        <w:t>Table </w:t>
      </w:r>
      <w:fldSimple w:instr=" SEQ Table \* ARABIC ">
        <w:r w:rsidR="00951F83">
          <w:rPr>
            <w:noProof/>
          </w:rPr>
          <w:t>15</w:t>
        </w:r>
      </w:fldSimple>
      <w:bookmarkEnd w:id="631"/>
      <w:r w:rsidR="000D3557" w:rsidRPr="00510253">
        <w:t>.</w:t>
      </w:r>
      <w:r w:rsidR="000D3557">
        <w:t xml:space="preserve"> </w:t>
      </w:r>
      <w:r w:rsidR="000D3557" w:rsidRPr="00510253">
        <w:t xml:space="preserve">Evaluation Guidance for </w:t>
      </w:r>
      <w:r w:rsidR="000D3557">
        <w:t>Service and Courtesy Patrol Systems</w:t>
      </w:r>
      <w:bookmarkEnd w:id="632"/>
    </w:p>
    <w:tbl>
      <w:tblPr>
        <w:tblW w:w="0" w:type="auto"/>
        <w:tblBorders>
          <w:bottom w:val="single" w:sz="4" w:space="0" w:color="auto"/>
        </w:tblBorders>
        <w:tblLook w:val="00A0"/>
      </w:tblPr>
      <w:tblGrid>
        <w:gridCol w:w="3888"/>
        <w:gridCol w:w="180"/>
        <w:gridCol w:w="4788"/>
      </w:tblGrid>
      <w:tr w:rsidR="000D3557" w:rsidRPr="00771E6D" w:rsidTr="00771E6D">
        <w:trPr>
          <w:cantSplit/>
          <w:trHeight w:val="350"/>
        </w:trPr>
        <w:tc>
          <w:tcPr>
            <w:tcW w:w="8856" w:type="dxa"/>
            <w:gridSpan w:val="3"/>
            <w:tcBorders>
              <w:top w:val="single" w:sz="4" w:space="0" w:color="auto"/>
              <w:left w:val="nil"/>
              <w:bottom w:val="single" w:sz="4" w:space="0" w:color="auto"/>
              <w:right w:val="nil"/>
            </w:tcBorders>
            <w:shd w:val="clear" w:color="auto" w:fill="D9D9D9"/>
          </w:tcPr>
          <w:p w:rsidR="000D3557" w:rsidRPr="00771E6D" w:rsidRDefault="000D3557" w:rsidP="00BF0802">
            <w:pPr>
              <w:pStyle w:val="TableHeading"/>
              <w:rPr>
                <w:sz w:val="18"/>
                <w:szCs w:val="18"/>
              </w:rPr>
            </w:pPr>
            <w:r w:rsidRPr="00771E6D">
              <w:rPr>
                <w:sz w:val="18"/>
                <w:szCs w:val="18"/>
              </w:rPr>
              <w:t>Service and Courtesy Patrol Systems</w:t>
            </w:r>
          </w:p>
        </w:tc>
      </w:tr>
      <w:tr w:rsidR="000D3557" w:rsidRPr="00771E6D" w:rsidTr="005362BE">
        <w:trPr>
          <w:cantSplit/>
        </w:trPr>
        <w:tc>
          <w:tcPr>
            <w:tcW w:w="4068" w:type="dxa"/>
            <w:gridSpan w:val="2"/>
          </w:tcPr>
          <w:p w:rsidR="000D3557" w:rsidRPr="00771E6D" w:rsidRDefault="000D3557" w:rsidP="00236B48">
            <w:pPr>
              <w:pStyle w:val="TableText"/>
              <w:keepNext/>
              <w:rPr>
                <w:sz w:val="16"/>
                <w:szCs w:val="16"/>
              </w:rPr>
            </w:pPr>
            <w:r w:rsidRPr="00771E6D">
              <w:rPr>
                <w:b/>
                <w:sz w:val="16"/>
                <w:szCs w:val="16"/>
              </w:rPr>
              <w:t>Description:</w:t>
            </w:r>
            <w:r w:rsidRPr="00771E6D">
              <w:rPr>
                <w:sz w:val="16"/>
                <w:szCs w:val="16"/>
              </w:rPr>
              <w:t xml:space="preserve"> These strategies involve increasing the presence of full function courtesy or service patrols on freeways, and selected arterials, during inclement weather conditions. This might include increasing the number of patrols, shortening service routes, or prepositioning patrols in known trouble spots.</w:t>
            </w:r>
          </w:p>
        </w:tc>
        <w:tc>
          <w:tcPr>
            <w:tcW w:w="4788" w:type="dxa"/>
          </w:tcPr>
          <w:p w:rsidR="000D3557" w:rsidRPr="00771E6D" w:rsidRDefault="000D3557" w:rsidP="00236B48">
            <w:pPr>
              <w:pStyle w:val="TableTextBold"/>
              <w:keepNext/>
              <w:rPr>
                <w:sz w:val="16"/>
                <w:szCs w:val="16"/>
              </w:rPr>
            </w:pPr>
            <w:r w:rsidRPr="00771E6D">
              <w:rPr>
                <w:sz w:val="16"/>
                <w:szCs w:val="16"/>
              </w:rPr>
              <w:t>Examples of Strategy Applications:</w:t>
            </w:r>
          </w:p>
          <w:p w:rsidR="000D3557" w:rsidRPr="00771E6D" w:rsidRDefault="000D3557" w:rsidP="00236B48">
            <w:pPr>
              <w:pStyle w:val="TableTextBullet"/>
              <w:keepNext/>
              <w:rPr>
                <w:sz w:val="16"/>
                <w:szCs w:val="16"/>
              </w:rPr>
            </w:pPr>
            <w:r w:rsidRPr="00771E6D">
              <w:rPr>
                <w:sz w:val="16"/>
                <w:szCs w:val="16"/>
              </w:rPr>
              <w:t>Patrols that are proactively assigned to specific locations where past weather-related safety problems have been concentrated or where road weather forecasts are predicting dangerous conditions, including (for example):</w:t>
            </w:r>
          </w:p>
          <w:p w:rsidR="000D3557" w:rsidRPr="00771E6D" w:rsidRDefault="000D3557" w:rsidP="00236B48">
            <w:pPr>
              <w:pStyle w:val="TableTextBullet"/>
              <w:keepNext/>
              <w:rPr>
                <w:sz w:val="16"/>
                <w:szCs w:val="16"/>
              </w:rPr>
            </w:pPr>
            <w:r w:rsidRPr="00771E6D">
              <w:rPr>
                <w:sz w:val="16"/>
                <w:szCs w:val="16"/>
              </w:rPr>
              <w:t>Snow, ice</w:t>
            </w:r>
          </w:p>
          <w:p w:rsidR="000D3557" w:rsidRPr="00771E6D" w:rsidRDefault="000D3557" w:rsidP="00236B48">
            <w:pPr>
              <w:pStyle w:val="TableTextBullet"/>
              <w:keepNext/>
              <w:rPr>
                <w:sz w:val="16"/>
                <w:szCs w:val="16"/>
              </w:rPr>
            </w:pPr>
            <w:r w:rsidRPr="00771E6D">
              <w:rPr>
                <w:sz w:val="16"/>
                <w:szCs w:val="16"/>
              </w:rPr>
              <w:t>High winds</w:t>
            </w:r>
          </w:p>
          <w:p w:rsidR="000D3557" w:rsidRPr="00771E6D" w:rsidRDefault="000D3557" w:rsidP="00236B48">
            <w:pPr>
              <w:pStyle w:val="TableTextBullet"/>
              <w:keepNext/>
              <w:rPr>
                <w:sz w:val="16"/>
                <w:szCs w:val="16"/>
              </w:rPr>
            </w:pPr>
            <w:r w:rsidRPr="00771E6D">
              <w:rPr>
                <w:sz w:val="16"/>
                <w:szCs w:val="16"/>
              </w:rPr>
              <w:t>Low visibility (fog, blowing snow, smoke)</w:t>
            </w:r>
          </w:p>
          <w:p w:rsidR="000D3557" w:rsidRPr="00771E6D" w:rsidRDefault="000D3557" w:rsidP="00236B48">
            <w:pPr>
              <w:pStyle w:val="TableTextBullet"/>
              <w:keepNext/>
              <w:rPr>
                <w:sz w:val="16"/>
                <w:szCs w:val="16"/>
              </w:rPr>
            </w:pPr>
            <w:r w:rsidRPr="00771E6D">
              <w:rPr>
                <w:sz w:val="16"/>
                <w:szCs w:val="16"/>
              </w:rPr>
              <w:t>Flooding</w:t>
            </w:r>
          </w:p>
          <w:p w:rsidR="000D3557" w:rsidRPr="00771E6D" w:rsidRDefault="000D3557" w:rsidP="00236B48">
            <w:pPr>
              <w:pStyle w:val="TableTextBullet"/>
              <w:keepNext/>
              <w:rPr>
                <w:sz w:val="16"/>
                <w:szCs w:val="16"/>
              </w:rPr>
            </w:pPr>
            <w:r w:rsidRPr="00771E6D">
              <w:rPr>
                <w:sz w:val="16"/>
                <w:szCs w:val="16"/>
              </w:rPr>
              <w:t>Patrols that are able to provide real time feedback to operations and maintenance to affect improved traveler notification and maintenance response to conditions</w:t>
            </w:r>
          </w:p>
        </w:tc>
      </w:tr>
      <w:tr w:rsidR="000D3557" w:rsidRPr="00771E6D" w:rsidTr="00771E6D">
        <w:trPr>
          <w:cantSplit/>
        </w:trPr>
        <w:tc>
          <w:tcPr>
            <w:tcW w:w="8856" w:type="dxa"/>
            <w:gridSpan w:val="3"/>
          </w:tcPr>
          <w:p w:rsidR="000D3557" w:rsidRPr="00771E6D" w:rsidRDefault="000D3557" w:rsidP="00236B48">
            <w:pPr>
              <w:pStyle w:val="TableTextBold"/>
              <w:keepNext/>
              <w:rPr>
                <w:sz w:val="16"/>
                <w:szCs w:val="16"/>
              </w:rPr>
            </w:pPr>
            <w:r w:rsidRPr="00771E6D">
              <w:rPr>
                <w:sz w:val="16"/>
                <w:szCs w:val="16"/>
              </w:rPr>
              <w:t>Key Inputs:</w:t>
            </w:r>
          </w:p>
          <w:p w:rsidR="000D3557" w:rsidRPr="00771E6D" w:rsidRDefault="000D3557" w:rsidP="00236B48">
            <w:pPr>
              <w:pStyle w:val="TableTextBullet"/>
              <w:keepNext/>
              <w:rPr>
                <w:sz w:val="16"/>
                <w:szCs w:val="16"/>
              </w:rPr>
            </w:pPr>
            <w:r w:rsidRPr="00771E6D">
              <w:rPr>
                <w:sz w:val="16"/>
                <w:szCs w:val="16"/>
              </w:rPr>
              <w:t>Weather and pavement conditions and forecasts, and reports from field personnel of locations posing a driving hazard due to adverse weather</w:t>
            </w:r>
          </w:p>
          <w:p w:rsidR="000D3557" w:rsidRPr="00771E6D" w:rsidRDefault="000D3557" w:rsidP="00236B48">
            <w:pPr>
              <w:pStyle w:val="TableTextBullet"/>
              <w:keepNext/>
              <w:rPr>
                <w:sz w:val="16"/>
                <w:szCs w:val="16"/>
              </w:rPr>
            </w:pPr>
            <w:r w:rsidRPr="00771E6D">
              <w:rPr>
                <w:sz w:val="16"/>
                <w:szCs w:val="16"/>
              </w:rPr>
              <w:t>Time stamped archived road weather condition data, including subsurface probe data if available (appropriate to site locations where patrols were assigned, and before, during and after assignment periods)</w:t>
            </w:r>
          </w:p>
          <w:p w:rsidR="000D3557" w:rsidRPr="00771E6D" w:rsidRDefault="000D3557" w:rsidP="00236B48">
            <w:pPr>
              <w:pStyle w:val="TableTextBullet"/>
              <w:keepNext/>
              <w:rPr>
                <w:sz w:val="16"/>
                <w:szCs w:val="16"/>
              </w:rPr>
            </w:pPr>
            <w:r w:rsidRPr="00771E6D">
              <w:rPr>
                <w:sz w:val="16"/>
                <w:szCs w:val="16"/>
              </w:rPr>
              <w:t>Road weather forecasts from weather services (especially those targeted to specific areas)</w:t>
            </w:r>
          </w:p>
          <w:p w:rsidR="000D3557" w:rsidRPr="00771E6D" w:rsidRDefault="000D3557" w:rsidP="00236B48">
            <w:pPr>
              <w:pStyle w:val="TableTextBullet"/>
              <w:keepNext/>
              <w:rPr>
                <w:sz w:val="16"/>
                <w:szCs w:val="16"/>
              </w:rPr>
            </w:pPr>
            <w:r w:rsidRPr="00771E6D">
              <w:rPr>
                <w:sz w:val="16"/>
                <w:szCs w:val="16"/>
              </w:rPr>
              <w:t>Availability of service patrols with experienced driver operators</w:t>
            </w:r>
          </w:p>
          <w:p w:rsidR="000D3557" w:rsidRPr="00771E6D" w:rsidRDefault="000D3557" w:rsidP="00236B48">
            <w:pPr>
              <w:pStyle w:val="TableTextBullet"/>
              <w:keepNext/>
              <w:rPr>
                <w:sz w:val="16"/>
                <w:szCs w:val="16"/>
              </w:rPr>
            </w:pPr>
            <w:r w:rsidRPr="00771E6D">
              <w:rPr>
                <w:sz w:val="16"/>
                <w:szCs w:val="16"/>
              </w:rPr>
              <w:t>Real-time traffic condition information and/or information on traffic problems due to weather</w:t>
            </w:r>
          </w:p>
        </w:tc>
      </w:tr>
      <w:tr w:rsidR="000D3557" w:rsidRPr="00771E6D" w:rsidTr="00771E6D">
        <w:trPr>
          <w:cantSplit/>
        </w:trPr>
        <w:tc>
          <w:tcPr>
            <w:tcW w:w="3888" w:type="dxa"/>
          </w:tcPr>
          <w:p w:rsidR="000D3557" w:rsidRPr="00771E6D" w:rsidRDefault="000D3557" w:rsidP="00236B48">
            <w:pPr>
              <w:pStyle w:val="TableTextBold"/>
              <w:keepNext/>
              <w:rPr>
                <w:sz w:val="16"/>
                <w:szCs w:val="16"/>
              </w:rPr>
            </w:pPr>
            <w:r w:rsidRPr="00771E6D">
              <w:rPr>
                <w:sz w:val="16"/>
                <w:szCs w:val="16"/>
              </w:rPr>
              <w:t>Key Output MOEs:</w:t>
            </w:r>
          </w:p>
          <w:p w:rsidR="000D3557" w:rsidRPr="00771E6D" w:rsidRDefault="000D3557" w:rsidP="00236B48">
            <w:pPr>
              <w:pStyle w:val="TableTextBullet"/>
              <w:keepNext/>
              <w:rPr>
                <w:sz w:val="16"/>
                <w:szCs w:val="16"/>
              </w:rPr>
            </w:pPr>
            <w:r w:rsidRPr="00771E6D">
              <w:rPr>
                <w:sz w:val="16"/>
                <w:szCs w:val="16"/>
              </w:rPr>
              <w:t>Timeliness of patrol assignments</w:t>
            </w:r>
          </w:p>
          <w:p w:rsidR="000D3557" w:rsidRPr="00771E6D" w:rsidRDefault="000D3557" w:rsidP="00236B48">
            <w:pPr>
              <w:pStyle w:val="TableTextBullet"/>
              <w:keepNext/>
              <w:rPr>
                <w:sz w:val="16"/>
                <w:szCs w:val="16"/>
              </w:rPr>
            </w:pPr>
            <w:r w:rsidRPr="00771E6D">
              <w:rPr>
                <w:sz w:val="16"/>
                <w:szCs w:val="16"/>
              </w:rPr>
              <w:t>Appropriateness of patrol assignments relative to actual road weather conditions (the efficiency of assigned patrols)</w:t>
            </w:r>
          </w:p>
          <w:p w:rsidR="000D3557" w:rsidRPr="00771E6D" w:rsidRDefault="000D3557" w:rsidP="00236B48">
            <w:pPr>
              <w:pStyle w:val="TableTextBullet"/>
              <w:keepNext/>
              <w:rPr>
                <w:sz w:val="16"/>
                <w:szCs w:val="16"/>
              </w:rPr>
            </w:pPr>
            <w:r w:rsidRPr="00771E6D">
              <w:rPr>
                <w:sz w:val="16"/>
                <w:szCs w:val="16"/>
              </w:rPr>
              <w:t>Real time field reports from patrols regarding conditions where they are assigned</w:t>
            </w:r>
          </w:p>
        </w:tc>
        <w:tc>
          <w:tcPr>
            <w:tcW w:w="4968" w:type="dxa"/>
            <w:gridSpan w:val="2"/>
          </w:tcPr>
          <w:p w:rsidR="000D3557" w:rsidRPr="00771E6D" w:rsidRDefault="000D3557" w:rsidP="00236B48">
            <w:pPr>
              <w:pStyle w:val="TableTextBold"/>
              <w:keepNext/>
              <w:rPr>
                <w:sz w:val="16"/>
                <w:szCs w:val="16"/>
              </w:rPr>
            </w:pPr>
            <w:r w:rsidRPr="00771E6D">
              <w:rPr>
                <w:sz w:val="16"/>
                <w:szCs w:val="16"/>
              </w:rPr>
              <w:t>Data Requirements:</w:t>
            </w:r>
          </w:p>
          <w:p w:rsidR="000D3557" w:rsidRPr="00771E6D" w:rsidRDefault="000D3557" w:rsidP="00236B48">
            <w:pPr>
              <w:pStyle w:val="TableTextBullet"/>
              <w:keepNext/>
              <w:rPr>
                <w:sz w:val="16"/>
                <w:szCs w:val="16"/>
              </w:rPr>
            </w:pPr>
            <w:r w:rsidRPr="00771E6D">
              <w:rPr>
                <w:sz w:val="16"/>
                <w:szCs w:val="16"/>
              </w:rPr>
              <w:t>Logs of times when patrols were assigned, location of assignment, length of period of time on assigned location, and individual assigned (driver name, for follow-up information)</w:t>
            </w:r>
          </w:p>
          <w:p w:rsidR="000D3557" w:rsidRPr="00771E6D" w:rsidRDefault="000D3557" w:rsidP="00236B48">
            <w:pPr>
              <w:pStyle w:val="TableTextBullet"/>
              <w:keepNext/>
              <w:rPr>
                <w:sz w:val="16"/>
                <w:szCs w:val="16"/>
              </w:rPr>
            </w:pPr>
            <w:r w:rsidRPr="00771E6D">
              <w:rPr>
                <w:sz w:val="16"/>
                <w:szCs w:val="16"/>
              </w:rPr>
              <w:t>Reports from the assigned patrols that include a description of road weather and traffic conditions encountered, effects on traffic, resultant accidents/crashes, number of vehicles serviced, and perception of suitability of assignment</w:t>
            </w:r>
          </w:p>
          <w:p w:rsidR="000D3557" w:rsidRPr="00771E6D" w:rsidRDefault="000D3557" w:rsidP="00236B48">
            <w:pPr>
              <w:pStyle w:val="TableTextBullet"/>
              <w:keepNext/>
              <w:rPr>
                <w:b/>
                <w:smallCaps/>
                <w:color w:val="043254"/>
                <w:sz w:val="16"/>
                <w:szCs w:val="16"/>
              </w:rPr>
            </w:pPr>
            <w:r w:rsidRPr="00771E6D">
              <w:rPr>
                <w:sz w:val="16"/>
                <w:szCs w:val="16"/>
              </w:rPr>
              <w:t>Interviews with decision-makers to describe the patrol assignment decision process</w:t>
            </w:r>
          </w:p>
          <w:p w:rsidR="000D3557" w:rsidRPr="00771E6D" w:rsidRDefault="000D3557" w:rsidP="00236B48">
            <w:pPr>
              <w:pStyle w:val="TableTextBullet"/>
              <w:keepNext/>
              <w:rPr>
                <w:sz w:val="16"/>
                <w:szCs w:val="16"/>
              </w:rPr>
            </w:pPr>
            <w:r w:rsidRPr="00771E6D">
              <w:rPr>
                <w:sz w:val="16"/>
                <w:szCs w:val="16"/>
              </w:rPr>
              <w:t>Interviews with patrol drivers on actions taken and information provided to enhance operations and maintenance</w:t>
            </w:r>
          </w:p>
        </w:tc>
      </w:tr>
      <w:tr w:rsidR="000D3557" w:rsidRPr="00771E6D" w:rsidTr="00771E6D">
        <w:trPr>
          <w:cantSplit/>
        </w:trPr>
        <w:tc>
          <w:tcPr>
            <w:tcW w:w="3888" w:type="dxa"/>
            <w:tcBorders>
              <w:bottom w:val="single" w:sz="4" w:space="0" w:color="auto"/>
            </w:tcBorders>
          </w:tcPr>
          <w:p w:rsidR="000D3557" w:rsidRPr="00771E6D" w:rsidRDefault="000D3557" w:rsidP="00BF0802">
            <w:pPr>
              <w:pStyle w:val="TableTextBold"/>
              <w:rPr>
                <w:sz w:val="16"/>
                <w:szCs w:val="16"/>
              </w:rPr>
            </w:pPr>
            <w:r w:rsidRPr="00771E6D">
              <w:rPr>
                <w:sz w:val="16"/>
                <w:szCs w:val="16"/>
              </w:rPr>
              <w:t>Key Outcome MOEs:</w:t>
            </w:r>
          </w:p>
          <w:p w:rsidR="000D3557" w:rsidRPr="00771E6D" w:rsidRDefault="000D3557" w:rsidP="00BF0802">
            <w:pPr>
              <w:pStyle w:val="TableTextBullet"/>
              <w:rPr>
                <w:sz w:val="16"/>
                <w:szCs w:val="16"/>
              </w:rPr>
            </w:pPr>
            <w:r w:rsidRPr="00771E6D">
              <w:rPr>
                <w:sz w:val="16"/>
                <w:szCs w:val="16"/>
              </w:rPr>
              <w:t>Effectiveness in aiding stranded vehicles, moving them off the active roadway, facilitating mobility</w:t>
            </w:r>
          </w:p>
          <w:p w:rsidR="000D3557" w:rsidRPr="00771E6D" w:rsidRDefault="000D3557" w:rsidP="00BF0802">
            <w:pPr>
              <w:pStyle w:val="TableTextBullet"/>
              <w:rPr>
                <w:sz w:val="16"/>
                <w:szCs w:val="16"/>
              </w:rPr>
            </w:pPr>
            <w:r w:rsidRPr="00771E6D">
              <w:rPr>
                <w:sz w:val="16"/>
                <w:szCs w:val="16"/>
              </w:rPr>
              <w:t>Travel time and delays due to weather-related incidents or motorists stranded due to weather</w:t>
            </w:r>
          </w:p>
          <w:p w:rsidR="000D3557" w:rsidRPr="00771E6D" w:rsidRDefault="000D3557" w:rsidP="00BF0802">
            <w:pPr>
              <w:pStyle w:val="TableTextBullet"/>
              <w:rPr>
                <w:sz w:val="16"/>
                <w:szCs w:val="16"/>
              </w:rPr>
            </w:pPr>
            <w:r w:rsidRPr="00771E6D">
              <w:rPr>
                <w:sz w:val="16"/>
                <w:szCs w:val="16"/>
              </w:rPr>
              <w:t>Customer satisfaction</w:t>
            </w:r>
          </w:p>
        </w:tc>
        <w:tc>
          <w:tcPr>
            <w:tcW w:w="4968" w:type="dxa"/>
            <w:gridSpan w:val="2"/>
            <w:tcBorders>
              <w:bottom w:val="single" w:sz="4" w:space="0" w:color="auto"/>
            </w:tcBorders>
          </w:tcPr>
          <w:p w:rsidR="000D3557" w:rsidRPr="00771E6D" w:rsidRDefault="000D3557" w:rsidP="00BF0802">
            <w:pPr>
              <w:pStyle w:val="TableTextBold"/>
              <w:rPr>
                <w:sz w:val="16"/>
                <w:szCs w:val="16"/>
              </w:rPr>
            </w:pPr>
            <w:r w:rsidRPr="00771E6D">
              <w:rPr>
                <w:sz w:val="16"/>
                <w:szCs w:val="16"/>
              </w:rPr>
              <w:t>Data Requirements:</w:t>
            </w:r>
          </w:p>
          <w:p w:rsidR="000D3557" w:rsidRPr="00771E6D" w:rsidRDefault="000D3557" w:rsidP="00BF0802">
            <w:pPr>
              <w:pStyle w:val="TableTextBullet"/>
              <w:rPr>
                <w:sz w:val="16"/>
                <w:szCs w:val="16"/>
              </w:rPr>
            </w:pPr>
            <w:r w:rsidRPr="00771E6D">
              <w:rPr>
                <w:sz w:val="16"/>
                <w:szCs w:val="16"/>
              </w:rPr>
              <w:t>Time to assist and clear vehicles off roadway and/or get vehicles moving again, total number of vehicles assisted, and estimate of total number of vehicles delayed by each incident</w:t>
            </w:r>
          </w:p>
          <w:p w:rsidR="000D3557" w:rsidRPr="00771E6D" w:rsidRDefault="000D3557" w:rsidP="00C1420D">
            <w:pPr>
              <w:pStyle w:val="TableTextBullet"/>
              <w:rPr>
                <w:sz w:val="16"/>
                <w:szCs w:val="16"/>
              </w:rPr>
            </w:pPr>
            <w:r w:rsidRPr="00771E6D">
              <w:rPr>
                <w:sz w:val="16"/>
                <w:szCs w:val="16"/>
              </w:rPr>
              <w:t>Estimate of congestion avoided per incident serviced</w:t>
            </w:r>
          </w:p>
          <w:p w:rsidR="000D3557" w:rsidRPr="00771E6D" w:rsidRDefault="000D3557" w:rsidP="00BF0802">
            <w:pPr>
              <w:pStyle w:val="TableTextBullet"/>
              <w:rPr>
                <w:sz w:val="16"/>
                <w:szCs w:val="16"/>
              </w:rPr>
            </w:pPr>
            <w:r w:rsidRPr="00771E6D">
              <w:rPr>
                <w:sz w:val="16"/>
                <w:szCs w:val="16"/>
              </w:rPr>
              <w:t>Ratio of number of vehicles serviced to total number of vehicles that could have been serviced (coverage of patrols)</w:t>
            </w:r>
          </w:p>
          <w:p w:rsidR="000D3557" w:rsidRPr="00771E6D" w:rsidRDefault="000D3557" w:rsidP="00BF0802">
            <w:pPr>
              <w:pStyle w:val="TableTextBullet"/>
              <w:rPr>
                <w:sz w:val="16"/>
                <w:szCs w:val="16"/>
              </w:rPr>
            </w:pPr>
            <w:r w:rsidRPr="00771E6D">
              <w:rPr>
                <w:sz w:val="16"/>
                <w:szCs w:val="16"/>
              </w:rPr>
              <w:t>Surveys/interviews with travelers who were aided to assess perceived benefits of the service</w:t>
            </w:r>
          </w:p>
        </w:tc>
      </w:tr>
    </w:tbl>
    <w:p w:rsidR="000D3557" w:rsidRDefault="000D3557" w:rsidP="00771E6D">
      <w:pPr>
        <w:pStyle w:val="Heading4"/>
      </w:pPr>
      <w:bookmarkStart w:id="633" w:name="_Toc289149168"/>
      <w:bookmarkStart w:id="634" w:name="_Toc295206039"/>
      <w:bookmarkStart w:id="635" w:name="_Toc295213850"/>
      <w:r>
        <w:t>Evaluation</w:t>
      </w:r>
      <w:r w:rsidRPr="001812E3">
        <w:t xml:space="preserve"> Example</w:t>
      </w:r>
      <w:bookmarkEnd w:id="633"/>
      <w:bookmarkEnd w:id="634"/>
      <w:bookmarkEnd w:id="635"/>
    </w:p>
    <w:p w:rsidR="000D3557" w:rsidRDefault="000D3557" w:rsidP="00F463DA">
      <w:r>
        <w:t>A benefits evaluation of a pilot test of courtesy patrol on Denver, CO area freeways was conducted by the University of Colorado at Denver in 1995</w:t>
      </w:r>
      <w:r w:rsidR="00C774CC">
        <w:t xml:space="preserve"> [</w:t>
      </w:r>
      <w:r w:rsidR="00847F64">
        <w:t>6</w:t>
      </w:r>
      <w:r w:rsidR="00D36D01">
        <w:t>2</w:t>
      </w:r>
      <w:r w:rsidR="00C774CC">
        <w:t>].</w:t>
      </w:r>
      <w:r>
        <w:t xml:space="preserve"> The evaluation sought to assess the performance of these patrols in meeting the objectives of enhanced incident management during rush hours and in reducing congestion. </w:t>
      </w:r>
    </w:p>
    <w:p w:rsidR="000D3557" w:rsidRDefault="000D3557" w:rsidP="00F463DA">
      <w:r>
        <w:t>The Michigan Department of Transportation operates a freeway courtesy patrol, primarily in response to vehicle breakdowns and crashes on freeways. In 2008 the Southeast Michigan Council of Governments initiated an evaluation to assess its effect on congestion relief and safety</w:t>
      </w:r>
      <w:r w:rsidR="00C774CC">
        <w:t xml:space="preserve"> [</w:t>
      </w:r>
      <w:r w:rsidR="00847F64">
        <w:t>6</w:t>
      </w:r>
      <w:r w:rsidR="00D36D01">
        <w:t>3</w:t>
      </w:r>
      <w:r w:rsidR="00C774CC">
        <w:t>]</w:t>
      </w:r>
      <w:r>
        <w:t xml:space="preserve">. Since its </w:t>
      </w:r>
      <w:r>
        <w:lastRenderedPageBreak/>
        <w:t>inception in 1994 until 2008 the patrol assisted 230,149 stranded motorists, made 108,440 unoccupied vehicle stops, and stopped to clear debris 12,460 times.</w:t>
      </w:r>
    </w:p>
    <w:p w:rsidR="000D3557" w:rsidRDefault="000D3557" w:rsidP="00F463DA">
      <w:r>
        <w:t>While these evaluations did not directly seek to address the effects of adverse weather on incident occurrence and clearance times, it seems reasonable to assume that the kinds of data collected and analyses conducted in these two studies could be applied to weather-related incidents to show both response time and safety benef</w:t>
      </w:r>
      <w:r w:rsidR="00A83D33">
        <w:t>its.</w:t>
      </w:r>
    </w:p>
    <w:p w:rsidR="000D3557" w:rsidRDefault="000D3557" w:rsidP="00771E6D">
      <w:pPr>
        <w:pStyle w:val="Heading5"/>
      </w:pPr>
      <w:bookmarkStart w:id="636" w:name="_Toc289149169"/>
      <w:bookmarkStart w:id="637" w:name="_Toc295206040"/>
      <w:bookmarkStart w:id="638" w:name="_Toc295213851"/>
      <w:r w:rsidRPr="00506835">
        <w:t xml:space="preserve">Evaluation </w:t>
      </w:r>
      <w:r>
        <w:t>Outcomes</w:t>
      </w:r>
      <w:bookmarkEnd w:id="636"/>
      <w:bookmarkEnd w:id="637"/>
      <w:bookmarkEnd w:id="638"/>
    </w:p>
    <w:p w:rsidR="000D3557" w:rsidRDefault="000D3557" w:rsidP="00F463DA">
      <w:r>
        <w:t xml:space="preserve">Both the </w:t>
      </w:r>
      <w:smartTag w:uri="urn:schemas-microsoft-com:office:smarttags" w:element="State">
        <w:r>
          <w:t>Colorado</w:t>
        </w:r>
      </w:smartTag>
      <w:r>
        <w:t xml:space="preserve"> and </w:t>
      </w:r>
      <w:smartTag w:uri="urn:schemas-microsoft-com:office:smarttags" w:element="place">
        <w:smartTag w:uri="urn:schemas-microsoft-com:office:smarttags" w:element="State">
          <w:r>
            <w:t>Michigan</w:t>
          </w:r>
        </w:smartTag>
      </w:smartTag>
      <w:r>
        <w:t xml:space="preserve"> evaluations evaluated the effectiveness of their courtesy patrols in assisting stranded motorists, clearing the roadway, reducing congestion, and enhancing overall traveler safety.</w:t>
      </w:r>
      <w:r w:rsidRPr="00D86E42">
        <w:t xml:space="preserve"> </w:t>
      </w:r>
      <w:r>
        <w:t>Performance goals included reducing time for incident detection, verification, response, and clearance, and in addition providing effective scene management and timely information to motorists.</w:t>
      </w:r>
    </w:p>
    <w:p w:rsidR="000D3557" w:rsidRDefault="000D3557" w:rsidP="00771E6D">
      <w:pPr>
        <w:pStyle w:val="Heading5"/>
      </w:pPr>
      <w:bookmarkStart w:id="639" w:name="_Toc289149170"/>
      <w:bookmarkStart w:id="640" w:name="_Toc295206041"/>
      <w:bookmarkStart w:id="641" w:name="_Toc295213852"/>
      <w:r w:rsidRPr="004E1377">
        <w:t>Evaluation Approach</w:t>
      </w:r>
      <w:bookmarkEnd w:id="639"/>
      <w:bookmarkEnd w:id="640"/>
      <w:bookmarkEnd w:id="641"/>
    </w:p>
    <w:p w:rsidR="000D3557" w:rsidRDefault="000D3557" w:rsidP="00F463DA">
      <w:r>
        <w:t>The Denver evaluation examined the four phases of the time from the occurrence of an incident that causes congestion to the return to normal traffic flow: 1) the detection phase from when an incident occurs to the time a responder is aware of it, 2) the response phase which is the time it takes a responder to arrive on the scene, 3) the service phase from responder arrival to clearance, and 4) the queue dissipation phase or normal traffic restoration time. They collected details on these phase times, incident type details, and effects on traffic. Focusing on response and service times they assessed performance with and without patrols.</w:t>
      </w:r>
    </w:p>
    <w:p w:rsidR="000D3557" w:rsidRDefault="000D3557" w:rsidP="00F463DA">
      <w:smartTag w:uri="urn:schemas-microsoft-com:office:smarttags" w:element="place">
        <w:smartTag w:uri="urn:schemas-microsoft-com:office:smarttags" w:element="State">
          <w:r>
            <w:t>Michigan</w:t>
          </w:r>
        </w:smartTag>
      </w:smartTag>
      <w:r>
        <w:t xml:space="preserve"> patrol operators fill out a service call card at each vehicle stop, and then the data are entered into a database at the dispatch center. These data are used to make operational adjustments and monitor cost effectiveness of the service.</w:t>
      </w:r>
    </w:p>
    <w:p w:rsidR="000D3557" w:rsidRDefault="000D3557" w:rsidP="00771E6D">
      <w:pPr>
        <w:pStyle w:val="Heading5"/>
      </w:pPr>
      <w:bookmarkStart w:id="642" w:name="_Toc289149171"/>
      <w:bookmarkStart w:id="643" w:name="_Toc295206042"/>
      <w:bookmarkStart w:id="644" w:name="_Toc295213853"/>
      <w:r w:rsidRPr="00506835">
        <w:t>Results</w:t>
      </w:r>
      <w:bookmarkEnd w:id="642"/>
      <w:bookmarkEnd w:id="643"/>
      <w:bookmarkEnd w:id="644"/>
    </w:p>
    <w:p w:rsidR="000D3557" w:rsidRDefault="000D3557" w:rsidP="00F463DA">
      <w:r>
        <w:t xml:space="preserve">In the </w:t>
      </w:r>
      <w:smartTag w:uri="urn:schemas-microsoft-com:office:smarttags" w:element="place">
        <w:smartTag w:uri="urn:schemas-microsoft-com:office:smarttags" w:element="City">
          <w:r>
            <w:t>Denver</w:t>
          </w:r>
        </w:smartTag>
      </w:smartTag>
      <w:r>
        <w:t xml:space="preserve"> evaluation, for incidents that did not block a lane, average incident duration time decreased by 8.6 minutes with service patrols. This resulted in an average saving of 98 vehicle hours of delay for a cleared morning incident and 75 hours saving for an afternoon clearance. The evaluation estimated this program saved between $1.75 and $2.03 million by reducing motorist delays, with a cost of operating the patrols of between $120 and $168 thousand. Thus, the program returned $10.50 to $16.90 for every $1.00 spent.</w:t>
      </w:r>
    </w:p>
    <w:p w:rsidR="000D3557" w:rsidRDefault="000D3557" w:rsidP="00F463DA">
      <w:r>
        <w:t xml:space="preserve">The </w:t>
      </w:r>
      <w:smartTag w:uri="urn:schemas-microsoft-com:office:smarttags" w:element="place">
        <w:smartTag w:uri="urn:schemas-microsoft-com:office:smarttags" w:element="State">
          <w:r>
            <w:t>Michigan</w:t>
          </w:r>
        </w:smartTag>
      </w:smartTag>
      <w:r>
        <w:t xml:space="preserve"> evaluation reported a similar benefit of their patrols of $15.20 for every dollar spent in 2008. They also estimated the program saved commuters 11.5 million hours of delay in that year, resulting in significant reductions in air pollution.</w:t>
      </w:r>
    </w:p>
    <w:p w:rsidR="000D3557" w:rsidRDefault="000D3557" w:rsidP="00F463DA">
      <w:r>
        <w:t xml:space="preserve">Safety benefits from both these programs were not measured directly, but were assumed to follow from the effectiveness with which incidents were identified and cleared through the use of courtesy patrols, particularly reducing the risk of secondary accidents. </w:t>
      </w:r>
    </w:p>
    <w:p w:rsidR="000D3557" w:rsidRDefault="000D3557" w:rsidP="00F463DA">
      <w:r>
        <w:t xml:space="preserve">The data and analysis in this example covered all types of incidents encountered. In order to apply this to weather-related incidents, the evaluation would need to clearly identify the subset of incidents that were caused partially or entirely by weather, and apply a similar data collection and analysis </w:t>
      </w:r>
      <w:r>
        <w:lastRenderedPageBreak/>
        <w:t xml:space="preserve">approach to those incidents. The appropriate baseline condition against which to measure the effectiveness of the courtesy patrol would be the mobility and throughput under the given weather condition that existed when the incident occurred. Ultimately, the ability to evaluate this strategy depends on the availability of weather information in response logs maintained by the courtesy patrol. </w:t>
      </w:r>
    </w:p>
    <w:p w:rsidR="000D3557" w:rsidRDefault="000D3557" w:rsidP="00771E6D">
      <w:pPr>
        <w:pStyle w:val="Heading3"/>
      </w:pPr>
      <w:bookmarkStart w:id="645" w:name="_Toc289149172"/>
      <w:bookmarkStart w:id="646" w:name="_Toc295206043"/>
      <w:bookmarkStart w:id="647" w:name="_Toc295213854"/>
      <w:bookmarkStart w:id="648" w:name="_Toc297215546"/>
      <w:r>
        <w:t xml:space="preserve">5.3.9 </w:t>
      </w:r>
      <w:r w:rsidRPr="003E5045">
        <w:t xml:space="preserve">WRTM Strategy – Agency Coordination and Integration </w:t>
      </w:r>
      <w:bookmarkEnd w:id="645"/>
      <w:r>
        <w:t>Policies</w:t>
      </w:r>
      <w:bookmarkEnd w:id="646"/>
      <w:bookmarkEnd w:id="647"/>
      <w:bookmarkEnd w:id="648"/>
    </w:p>
    <w:p w:rsidR="000D3557" w:rsidRDefault="000D3557" w:rsidP="009C5811">
      <w:r>
        <w:t>Agency coordination and integration involves establishing policies and procedures encouraging increased levels of intra- and inter-agency coordination during inclement weather. These increased levels of coordination and integration are intended to facilitate better event planning, knowledge sharing, effective decision making, and efficient response. Experience indicates that implementing this strategy by agencies that respond to major weather events can have dramatic positive impacts on improving their operations. Examples of such policies range from sharing of weather and pavement condition information between TMCs and maintenance centers/personnel to facilitate more timely traveler notification and better informed maintenance decisions, to co-location of highway patrol and emergency response agencies collocated in a TMC to enhance communications and mutual awareness of impending adverse weather conditions, or tabletop exercises include local TMC operators, State DOT personnel, emergency responders, road maintenance, and meteorologists to plan for weather condition responses and decision making strategies. They may also include multi-jurisdictional sharing of control strategies (regional traffic signal programs, coordination of ramp meters and adjacent signal systems, regional 511), regional data sharing.</w:t>
      </w:r>
    </w:p>
    <w:p w:rsidR="000D3557" w:rsidRPr="00B92A90" w:rsidRDefault="000D3557" w:rsidP="00771E6D">
      <w:pPr>
        <w:pStyle w:val="Heading4"/>
      </w:pPr>
      <w:bookmarkStart w:id="649" w:name="_Toc289149173"/>
      <w:bookmarkStart w:id="650" w:name="_Toc295206044"/>
      <w:bookmarkStart w:id="651" w:name="_Toc295213855"/>
      <w:r w:rsidRPr="00C65E38">
        <w:t>Evaluation Design</w:t>
      </w:r>
      <w:bookmarkEnd w:id="649"/>
      <w:bookmarkEnd w:id="650"/>
      <w:bookmarkEnd w:id="651"/>
    </w:p>
    <w:p w:rsidR="000D3557" w:rsidRDefault="002919B6" w:rsidP="00F463DA">
      <w:r>
        <w:fldChar w:fldCharType="begin"/>
      </w:r>
      <w:r w:rsidR="000D3557">
        <w:instrText xml:space="preserve"> REF _Ref289098414 \h </w:instrText>
      </w:r>
      <w:r>
        <w:fldChar w:fldCharType="separate"/>
      </w:r>
      <w:r w:rsidR="00951F83">
        <w:t>Table </w:t>
      </w:r>
      <w:r w:rsidR="00951F83">
        <w:rPr>
          <w:noProof/>
        </w:rPr>
        <w:t>16</w:t>
      </w:r>
      <w:r>
        <w:fldChar w:fldCharType="end"/>
      </w:r>
      <w:r w:rsidR="000D3557">
        <w:t xml:space="preserve"> provides guidance to those interested in evaluating agency coordination and integration systems. Typically, these types of policies impact the entire area for which cooperating agencies are responsible. The recommended approach to evaluate agency coordination and integration systems is to utilize a before-after research design. Using the before-after design, a direct comparison can be made for each of the MOEs before the policy was implemented (current level of coordination and integration) compared with the full implementation of the policy (enhanced coordination and integration).</w:t>
      </w:r>
    </w:p>
    <w:p w:rsidR="000D3557" w:rsidRDefault="000D3557" w:rsidP="00BB17EB">
      <w:pPr>
        <w:pStyle w:val="BHNormal"/>
      </w:pPr>
      <w:r>
        <w:t>The outcome MOEs can be expressed in terms of hypotheses to be tested, such as:</w:t>
      </w:r>
    </w:p>
    <w:p w:rsidR="000D3557" w:rsidRPr="00842C2E" w:rsidRDefault="000D3557" w:rsidP="00771E6D">
      <w:pPr>
        <w:pStyle w:val="Bullet"/>
      </w:pPr>
      <w:r>
        <w:t>Road weather management decisions are more effective and efficient (using standard performance measurement standards of the agencies) with enhanced agency coordination and integration systems implemented than before such systems existed</w:t>
      </w:r>
      <w:r w:rsidRPr="00842C2E">
        <w:t>.</w:t>
      </w:r>
    </w:p>
    <w:p w:rsidR="000D3557" w:rsidRDefault="000D3557" w:rsidP="00771E6D">
      <w:pPr>
        <w:pStyle w:val="Bullet"/>
      </w:pPr>
      <w:r>
        <w:t>Safety (in terms of crashes, injuries, and fatalities) and mobility (in terms of increased throughput and decreased travel delays) are improved with enhanced agency coordination and integration systems implemented than before such systems existed</w:t>
      </w:r>
      <w:r w:rsidRPr="00842C2E">
        <w:t>.</w:t>
      </w:r>
    </w:p>
    <w:p w:rsidR="000D3557" w:rsidRDefault="000D3557" w:rsidP="00771E6D">
      <w:pPr>
        <w:pStyle w:val="Bullet"/>
      </w:pPr>
      <w:r>
        <w:t>Agency staff perceives improvements in agency coordination and integration with the new systems implemented.</w:t>
      </w:r>
    </w:p>
    <w:p w:rsidR="000D3557" w:rsidRPr="00C65E38" w:rsidRDefault="000D3557" w:rsidP="00771E6D">
      <w:pPr>
        <w:pStyle w:val="Heading4"/>
      </w:pPr>
      <w:bookmarkStart w:id="652" w:name="_Toc289149174"/>
      <w:bookmarkStart w:id="653" w:name="_Toc295206045"/>
      <w:bookmarkStart w:id="654" w:name="_Toc295213856"/>
      <w:r w:rsidRPr="00C65E38">
        <w:t>Data Requirements and Analysis</w:t>
      </w:r>
      <w:bookmarkEnd w:id="652"/>
      <w:bookmarkEnd w:id="653"/>
      <w:bookmarkEnd w:id="654"/>
    </w:p>
    <w:p w:rsidR="000D3557" w:rsidRDefault="000D3557" w:rsidP="00BB17EB">
      <w:pPr>
        <w:pStyle w:val="BHNormal"/>
      </w:pPr>
      <w:r>
        <w:t xml:space="preserve">Data requirements to support output and outcome MOEs are provided in </w:t>
      </w:r>
      <w:r w:rsidR="002919B6">
        <w:fldChar w:fldCharType="begin"/>
      </w:r>
      <w:r>
        <w:instrText xml:space="preserve"> REF _Ref289098414 \h </w:instrText>
      </w:r>
      <w:r w:rsidR="002919B6">
        <w:fldChar w:fldCharType="separate"/>
      </w:r>
      <w:r w:rsidR="00951F83">
        <w:t>Table </w:t>
      </w:r>
      <w:r w:rsidR="00951F83">
        <w:rPr>
          <w:noProof/>
        </w:rPr>
        <w:t>16</w:t>
      </w:r>
      <w:r w:rsidR="002919B6">
        <w:fldChar w:fldCharType="end"/>
      </w:r>
      <w:r>
        <w:t xml:space="preserve">. It is also important to consider the weather conditions present during the data collection periods (baseline and post-system deployment). The analysis of this strategy will include both quantitative and qualitative measurement and collection of data. While it will be important for all the participating agencies to </w:t>
      </w:r>
      <w:r>
        <w:lastRenderedPageBreak/>
        <w:t>assess qualitatively the benefits of more coordination through information sharing, joint decision making, and shared activities, it also will be important to seek to identify good quantitative measures of the benefits of greater coordination. This could include data not only on the number of new policies, procedures, and training sessions related to coordination, but also improvements in response to weather-related traffic impacts due to joint agency decision making, or information sharing that leads to faster, more effective emergency response under conditions of adverse weather.</w:t>
      </w:r>
    </w:p>
    <w:p w:rsidR="000D3557" w:rsidRPr="00510253" w:rsidRDefault="00B71956" w:rsidP="00BF0802">
      <w:pPr>
        <w:pStyle w:val="Tablecaption"/>
      </w:pPr>
      <w:bookmarkStart w:id="655" w:name="_Ref289098414"/>
      <w:bookmarkStart w:id="656" w:name="_Toc296691593"/>
      <w:r>
        <w:t>Table </w:t>
      </w:r>
      <w:fldSimple w:instr=" SEQ Table \* ARABIC ">
        <w:r w:rsidR="00951F83">
          <w:rPr>
            <w:noProof/>
          </w:rPr>
          <w:t>16</w:t>
        </w:r>
      </w:fldSimple>
      <w:bookmarkEnd w:id="655"/>
      <w:r w:rsidR="000D3557" w:rsidRPr="00510253">
        <w:t>.</w:t>
      </w:r>
      <w:r w:rsidR="000D3557">
        <w:t xml:space="preserve"> </w:t>
      </w:r>
      <w:r w:rsidR="000D3557" w:rsidRPr="00510253">
        <w:t xml:space="preserve">Evaluation Guidance for </w:t>
      </w:r>
      <w:r w:rsidR="000D3557">
        <w:t>Agency Coordination and Integration Systems</w:t>
      </w:r>
      <w:bookmarkEnd w:id="656"/>
    </w:p>
    <w:tbl>
      <w:tblPr>
        <w:tblW w:w="0" w:type="auto"/>
        <w:tblBorders>
          <w:bottom w:val="single" w:sz="4" w:space="0" w:color="auto"/>
        </w:tblBorders>
        <w:tblLook w:val="00A0"/>
      </w:tblPr>
      <w:tblGrid>
        <w:gridCol w:w="3888"/>
        <w:gridCol w:w="4968"/>
      </w:tblGrid>
      <w:tr w:rsidR="000D3557" w:rsidRPr="00771E6D" w:rsidTr="00771E6D">
        <w:trPr>
          <w:trHeight w:val="350"/>
        </w:trPr>
        <w:tc>
          <w:tcPr>
            <w:tcW w:w="8856" w:type="dxa"/>
            <w:gridSpan w:val="2"/>
            <w:tcBorders>
              <w:top w:val="single" w:sz="4" w:space="0" w:color="auto"/>
              <w:left w:val="nil"/>
              <w:bottom w:val="single" w:sz="4" w:space="0" w:color="auto"/>
              <w:right w:val="nil"/>
            </w:tcBorders>
            <w:shd w:val="clear" w:color="auto" w:fill="D9D9D9"/>
          </w:tcPr>
          <w:p w:rsidR="000D3557" w:rsidRPr="00771E6D" w:rsidRDefault="000D3557" w:rsidP="005362BE">
            <w:pPr>
              <w:pStyle w:val="TableHeading"/>
              <w:spacing w:before="60" w:after="20"/>
              <w:rPr>
                <w:sz w:val="18"/>
                <w:szCs w:val="18"/>
              </w:rPr>
            </w:pPr>
            <w:r w:rsidRPr="00771E6D">
              <w:rPr>
                <w:sz w:val="18"/>
                <w:szCs w:val="18"/>
              </w:rPr>
              <w:t>Agency Coordination and Integration Systems</w:t>
            </w:r>
          </w:p>
        </w:tc>
      </w:tr>
      <w:tr w:rsidR="000D3557" w:rsidRPr="00771E6D" w:rsidTr="005362BE">
        <w:tc>
          <w:tcPr>
            <w:tcW w:w="3888" w:type="dxa"/>
          </w:tcPr>
          <w:p w:rsidR="000D3557" w:rsidRPr="00771E6D" w:rsidRDefault="000D3557" w:rsidP="00BF0802">
            <w:pPr>
              <w:pStyle w:val="TableText"/>
              <w:keepNext/>
              <w:rPr>
                <w:sz w:val="16"/>
                <w:szCs w:val="16"/>
              </w:rPr>
            </w:pPr>
            <w:r w:rsidRPr="00771E6D">
              <w:rPr>
                <w:b/>
                <w:sz w:val="16"/>
                <w:szCs w:val="16"/>
              </w:rPr>
              <w:t>Description:</w:t>
            </w:r>
            <w:r w:rsidRPr="00771E6D">
              <w:rPr>
                <w:sz w:val="16"/>
                <w:szCs w:val="16"/>
              </w:rPr>
              <w:t xml:space="preserve"> This strategy involves developing policies, processes, procedures, and systems designed to promote better interagency and intra-agency coordination during inclement weather events. These strategies are similar in nature to those used to develop multi-agency incident response plans.</w:t>
            </w:r>
          </w:p>
        </w:tc>
        <w:tc>
          <w:tcPr>
            <w:tcW w:w="4968" w:type="dxa"/>
          </w:tcPr>
          <w:p w:rsidR="000D3557" w:rsidRPr="00771E6D" w:rsidRDefault="000D3557" w:rsidP="00BF0802">
            <w:pPr>
              <w:pStyle w:val="TableTextBold"/>
              <w:keepNext/>
              <w:rPr>
                <w:sz w:val="16"/>
                <w:szCs w:val="16"/>
              </w:rPr>
            </w:pPr>
            <w:r w:rsidRPr="00771E6D">
              <w:rPr>
                <w:sz w:val="16"/>
                <w:szCs w:val="16"/>
              </w:rPr>
              <w:t>Examples of Strategy Applications:</w:t>
            </w:r>
          </w:p>
          <w:p w:rsidR="000D3557" w:rsidRPr="00771E6D" w:rsidRDefault="000D3557" w:rsidP="008B4916">
            <w:pPr>
              <w:pStyle w:val="TableTextBullet"/>
              <w:keepNext/>
              <w:spacing w:before="40"/>
              <w:rPr>
                <w:sz w:val="16"/>
                <w:szCs w:val="16"/>
              </w:rPr>
            </w:pPr>
            <w:r w:rsidRPr="00771E6D">
              <w:rPr>
                <w:sz w:val="16"/>
                <w:szCs w:val="16"/>
              </w:rPr>
              <w:t>TMC operations and maintenance share weather and pavement condition information to facilitate more timely traveler notification and better</w:t>
            </w:r>
            <w:r w:rsidR="00663FB1">
              <w:rPr>
                <w:sz w:val="16"/>
                <w:szCs w:val="16"/>
              </w:rPr>
              <w:t xml:space="preserve"> informed maintenance decisions</w:t>
            </w:r>
          </w:p>
          <w:p w:rsidR="000D3557" w:rsidRPr="00771E6D" w:rsidRDefault="000D3557" w:rsidP="00BF0802">
            <w:pPr>
              <w:pStyle w:val="TableTextBullet"/>
              <w:keepNext/>
              <w:rPr>
                <w:sz w:val="16"/>
                <w:szCs w:val="16"/>
              </w:rPr>
            </w:pPr>
            <w:r w:rsidRPr="00771E6D">
              <w:rPr>
                <w:sz w:val="16"/>
                <w:szCs w:val="16"/>
              </w:rPr>
              <w:t>Highway patrol and emergency response agencies collocated in a TMC to enhance communications and mutual awareness of impen</w:t>
            </w:r>
            <w:r w:rsidR="00663FB1">
              <w:rPr>
                <w:sz w:val="16"/>
                <w:szCs w:val="16"/>
              </w:rPr>
              <w:t>ding adverse weather conditions</w:t>
            </w:r>
          </w:p>
          <w:p w:rsidR="000D3557" w:rsidRPr="00771E6D" w:rsidRDefault="000D3557" w:rsidP="00BF0802">
            <w:pPr>
              <w:pStyle w:val="TableTextBullet"/>
              <w:keepNext/>
              <w:rPr>
                <w:sz w:val="16"/>
                <w:szCs w:val="16"/>
              </w:rPr>
            </w:pPr>
            <w:r w:rsidRPr="00771E6D">
              <w:rPr>
                <w:sz w:val="16"/>
                <w:szCs w:val="16"/>
              </w:rPr>
              <w:t>Tabletop exercises include local TMC operators, State DOT personnel, emergency responders, road maintenance, and meteorologists to plan for weather condition responses</w:t>
            </w:r>
            <w:r w:rsidR="00663FB1">
              <w:rPr>
                <w:sz w:val="16"/>
                <w:szCs w:val="16"/>
              </w:rPr>
              <w:t xml:space="preserve"> and decision making strategies</w:t>
            </w:r>
          </w:p>
          <w:p w:rsidR="000D3557" w:rsidRPr="00771E6D" w:rsidRDefault="000D3557" w:rsidP="00BF0802">
            <w:pPr>
              <w:pStyle w:val="TableTextBullet"/>
              <w:keepNext/>
              <w:rPr>
                <w:sz w:val="16"/>
                <w:szCs w:val="16"/>
              </w:rPr>
            </w:pPr>
            <w:r w:rsidRPr="00771E6D">
              <w:rPr>
                <w:sz w:val="16"/>
                <w:szCs w:val="16"/>
              </w:rPr>
              <w:t>Revised or newly created policies and procedures to ensure appropriate inter- and intra-agency coordination during adv</w:t>
            </w:r>
            <w:r w:rsidR="00663FB1">
              <w:rPr>
                <w:sz w:val="16"/>
                <w:szCs w:val="16"/>
              </w:rPr>
              <w:t>erse weather conditions</w:t>
            </w:r>
          </w:p>
        </w:tc>
      </w:tr>
      <w:tr w:rsidR="000D3557" w:rsidRPr="00771E6D" w:rsidTr="00771E6D">
        <w:tc>
          <w:tcPr>
            <w:tcW w:w="8856" w:type="dxa"/>
            <w:gridSpan w:val="2"/>
          </w:tcPr>
          <w:p w:rsidR="000D3557" w:rsidRPr="00771E6D" w:rsidRDefault="000D3557" w:rsidP="00BF0802">
            <w:pPr>
              <w:pStyle w:val="TableTextBold"/>
              <w:keepNext/>
              <w:rPr>
                <w:sz w:val="16"/>
                <w:szCs w:val="16"/>
              </w:rPr>
            </w:pPr>
            <w:r w:rsidRPr="00771E6D">
              <w:rPr>
                <w:sz w:val="16"/>
                <w:szCs w:val="16"/>
              </w:rPr>
              <w:t>Key Inputs:</w:t>
            </w:r>
          </w:p>
          <w:p w:rsidR="000D3557" w:rsidRPr="00771E6D" w:rsidRDefault="000D3557" w:rsidP="008B4916">
            <w:pPr>
              <w:pStyle w:val="TableTextBullet"/>
              <w:keepNext/>
              <w:spacing w:before="40"/>
              <w:rPr>
                <w:sz w:val="16"/>
                <w:szCs w:val="16"/>
              </w:rPr>
            </w:pPr>
            <w:r w:rsidRPr="00771E6D">
              <w:rPr>
                <w:sz w:val="16"/>
                <w:szCs w:val="16"/>
              </w:rPr>
              <w:t>Weather experts (meteorologists) working closely with operations and maintenance decision makers, providing weather forecasts, interpreting weather data, and support for road weather policy development</w:t>
            </w:r>
          </w:p>
          <w:p w:rsidR="000D3557" w:rsidRPr="00771E6D" w:rsidRDefault="000D3557" w:rsidP="00BF0802">
            <w:pPr>
              <w:pStyle w:val="TableTextBullet"/>
              <w:keepNext/>
              <w:rPr>
                <w:sz w:val="16"/>
                <w:szCs w:val="16"/>
              </w:rPr>
            </w:pPr>
            <w:r w:rsidRPr="00771E6D">
              <w:rPr>
                <w:sz w:val="16"/>
                <w:szCs w:val="16"/>
              </w:rPr>
              <w:t>Road weather forecasts from weather services</w:t>
            </w:r>
          </w:p>
          <w:p w:rsidR="000D3557" w:rsidRPr="00771E6D" w:rsidRDefault="000D3557" w:rsidP="00BF0802">
            <w:pPr>
              <w:pStyle w:val="TableTextBullet"/>
              <w:keepNext/>
              <w:rPr>
                <w:sz w:val="16"/>
                <w:szCs w:val="16"/>
              </w:rPr>
            </w:pPr>
            <w:r w:rsidRPr="00771E6D">
              <w:rPr>
                <w:sz w:val="16"/>
                <w:szCs w:val="16"/>
              </w:rPr>
              <w:t>Historical and current road weather condition information</w:t>
            </w:r>
          </w:p>
          <w:p w:rsidR="000D3557" w:rsidRPr="00771E6D" w:rsidRDefault="000D3557" w:rsidP="00BF0802">
            <w:pPr>
              <w:pStyle w:val="TableTextBullet"/>
              <w:keepNext/>
              <w:rPr>
                <w:sz w:val="16"/>
                <w:szCs w:val="16"/>
              </w:rPr>
            </w:pPr>
            <w:r w:rsidRPr="00771E6D">
              <w:rPr>
                <w:sz w:val="16"/>
                <w:szCs w:val="16"/>
              </w:rPr>
              <w:t>Institutional support for active integration and coordination across key agencies during weather events</w:t>
            </w:r>
          </w:p>
        </w:tc>
      </w:tr>
      <w:tr w:rsidR="000D3557" w:rsidRPr="00771E6D" w:rsidTr="00771E6D">
        <w:tc>
          <w:tcPr>
            <w:tcW w:w="3888" w:type="dxa"/>
          </w:tcPr>
          <w:p w:rsidR="000D3557" w:rsidRPr="00771E6D" w:rsidRDefault="000D3557" w:rsidP="00BF0802">
            <w:pPr>
              <w:pStyle w:val="TableTextBold"/>
              <w:keepNext/>
              <w:rPr>
                <w:sz w:val="16"/>
                <w:szCs w:val="16"/>
              </w:rPr>
            </w:pPr>
            <w:r w:rsidRPr="00771E6D">
              <w:rPr>
                <w:sz w:val="16"/>
                <w:szCs w:val="16"/>
              </w:rPr>
              <w:t>Key Output MOEs:</w:t>
            </w:r>
          </w:p>
          <w:p w:rsidR="000D3557" w:rsidRPr="00771E6D" w:rsidRDefault="000D3557" w:rsidP="008B4916">
            <w:pPr>
              <w:pStyle w:val="TableTextBullet"/>
              <w:keepNext/>
              <w:spacing w:before="40"/>
              <w:rPr>
                <w:sz w:val="16"/>
                <w:szCs w:val="16"/>
              </w:rPr>
            </w:pPr>
            <w:r w:rsidRPr="00771E6D">
              <w:rPr>
                <w:sz w:val="16"/>
                <w:szCs w:val="16"/>
              </w:rPr>
              <w:t>Number of meetings among key agency representatives per month</w:t>
            </w:r>
          </w:p>
          <w:p w:rsidR="000D3557" w:rsidRPr="00771E6D" w:rsidRDefault="000D3557" w:rsidP="00BF0802">
            <w:pPr>
              <w:pStyle w:val="TableTextBullet"/>
              <w:keepNext/>
              <w:rPr>
                <w:sz w:val="16"/>
                <w:szCs w:val="16"/>
              </w:rPr>
            </w:pPr>
            <w:r w:rsidRPr="00771E6D">
              <w:rPr>
                <w:sz w:val="16"/>
                <w:szCs w:val="16"/>
              </w:rPr>
              <w:t>Number of policies, procedures, and systems developed to support coordinated decision making and actions during adverse weather</w:t>
            </w:r>
          </w:p>
          <w:p w:rsidR="000D3557" w:rsidRPr="00771E6D" w:rsidRDefault="000D3557" w:rsidP="00BF0802">
            <w:pPr>
              <w:pStyle w:val="TableTextBullet"/>
              <w:keepNext/>
              <w:rPr>
                <w:sz w:val="16"/>
                <w:szCs w:val="16"/>
              </w:rPr>
            </w:pPr>
            <w:r w:rsidRPr="00771E6D">
              <w:rPr>
                <w:sz w:val="16"/>
                <w:szCs w:val="16"/>
              </w:rPr>
              <w:t>Number of training sessions (focused on enhanced coordination) for key related to adverse road weather conditions</w:t>
            </w:r>
          </w:p>
        </w:tc>
        <w:tc>
          <w:tcPr>
            <w:tcW w:w="4968" w:type="dxa"/>
          </w:tcPr>
          <w:p w:rsidR="000D3557" w:rsidRPr="00771E6D" w:rsidRDefault="000D3557" w:rsidP="00BF0802">
            <w:pPr>
              <w:pStyle w:val="TableTextBold"/>
              <w:keepNext/>
              <w:rPr>
                <w:sz w:val="16"/>
                <w:szCs w:val="16"/>
              </w:rPr>
            </w:pPr>
            <w:r w:rsidRPr="00771E6D">
              <w:rPr>
                <w:sz w:val="16"/>
                <w:szCs w:val="16"/>
              </w:rPr>
              <w:t>Data Requirements:</w:t>
            </w:r>
          </w:p>
          <w:p w:rsidR="000D3557" w:rsidRPr="00771E6D" w:rsidRDefault="000D3557" w:rsidP="008B4916">
            <w:pPr>
              <w:pStyle w:val="TableTextBullet"/>
              <w:keepNext/>
              <w:spacing w:before="40"/>
              <w:rPr>
                <w:sz w:val="16"/>
                <w:szCs w:val="16"/>
              </w:rPr>
            </w:pPr>
            <w:r w:rsidRPr="00771E6D">
              <w:rPr>
                <w:sz w:val="16"/>
                <w:szCs w:val="16"/>
              </w:rPr>
              <w:t>Records of agency meetings held and representation of the agencies expected to attend</w:t>
            </w:r>
          </w:p>
          <w:p w:rsidR="000D3557" w:rsidRPr="00771E6D" w:rsidRDefault="000D3557" w:rsidP="00BF0802">
            <w:pPr>
              <w:pStyle w:val="TableTextBullet"/>
              <w:keepNext/>
              <w:rPr>
                <w:sz w:val="16"/>
                <w:szCs w:val="16"/>
              </w:rPr>
            </w:pPr>
            <w:r w:rsidRPr="00771E6D">
              <w:rPr>
                <w:sz w:val="16"/>
                <w:szCs w:val="16"/>
              </w:rPr>
              <w:t>Records of policies created that reflect coordinated approach to road weather management</w:t>
            </w:r>
          </w:p>
          <w:p w:rsidR="000D3557" w:rsidRPr="00771E6D" w:rsidRDefault="000D3557" w:rsidP="00BF0802">
            <w:pPr>
              <w:pStyle w:val="TableTextBullet"/>
              <w:keepNext/>
              <w:rPr>
                <w:sz w:val="16"/>
                <w:szCs w:val="16"/>
              </w:rPr>
            </w:pPr>
            <w:r w:rsidRPr="00771E6D">
              <w:rPr>
                <w:sz w:val="16"/>
                <w:szCs w:val="16"/>
              </w:rPr>
              <w:t>Records of training conducted to support intra and inter-agency coordination with regard to adverse weather</w:t>
            </w:r>
          </w:p>
        </w:tc>
      </w:tr>
      <w:tr w:rsidR="000D3557" w:rsidRPr="00771E6D" w:rsidTr="00771E6D">
        <w:tc>
          <w:tcPr>
            <w:tcW w:w="3888" w:type="dxa"/>
            <w:tcBorders>
              <w:bottom w:val="single" w:sz="4" w:space="0" w:color="auto"/>
            </w:tcBorders>
          </w:tcPr>
          <w:p w:rsidR="000D3557" w:rsidRPr="00771E6D" w:rsidRDefault="000D3557" w:rsidP="00BF0802">
            <w:pPr>
              <w:pStyle w:val="TableTextBold"/>
              <w:keepNext/>
              <w:rPr>
                <w:sz w:val="16"/>
                <w:szCs w:val="16"/>
              </w:rPr>
            </w:pPr>
            <w:r w:rsidRPr="00771E6D">
              <w:rPr>
                <w:sz w:val="16"/>
                <w:szCs w:val="16"/>
              </w:rPr>
              <w:t>Key Outcome MOEs:</w:t>
            </w:r>
          </w:p>
          <w:p w:rsidR="000D3557" w:rsidRPr="00771E6D" w:rsidRDefault="000D3557" w:rsidP="008B4916">
            <w:pPr>
              <w:pStyle w:val="TableTextBullet"/>
              <w:keepNext/>
              <w:spacing w:before="40"/>
              <w:rPr>
                <w:sz w:val="16"/>
                <w:szCs w:val="16"/>
              </w:rPr>
            </w:pPr>
            <w:r w:rsidRPr="00771E6D">
              <w:rPr>
                <w:sz w:val="16"/>
                <w:szCs w:val="16"/>
              </w:rPr>
              <w:t>Efficiency and effectiveness of road weather management decisions</w:t>
            </w:r>
          </w:p>
          <w:p w:rsidR="000D3557" w:rsidRPr="00771E6D" w:rsidRDefault="000D3557" w:rsidP="00BF0802">
            <w:pPr>
              <w:pStyle w:val="TableTextBullet"/>
              <w:keepNext/>
              <w:rPr>
                <w:sz w:val="16"/>
                <w:szCs w:val="16"/>
              </w:rPr>
            </w:pPr>
            <w:r w:rsidRPr="00771E6D">
              <w:rPr>
                <w:sz w:val="16"/>
                <w:szCs w:val="16"/>
              </w:rPr>
              <w:t>Improvements in transportation system performance, in terms of mobility and safety, during adverse weather</w:t>
            </w:r>
          </w:p>
          <w:p w:rsidR="000D3557" w:rsidRPr="00771E6D" w:rsidRDefault="000D3557" w:rsidP="00BF0802">
            <w:pPr>
              <w:pStyle w:val="TableTextBullet"/>
              <w:keepNext/>
              <w:rPr>
                <w:sz w:val="16"/>
                <w:szCs w:val="16"/>
              </w:rPr>
            </w:pPr>
            <w:r w:rsidRPr="00771E6D">
              <w:rPr>
                <w:sz w:val="16"/>
                <w:szCs w:val="16"/>
              </w:rPr>
              <w:t>Improvements in agency staff perceptions of coordination during adverse weather</w:t>
            </w:r>
          </w:p>
        </w:tc>
        <w:tc>
          <w:tcPr>
            <w:tcW w:w="4968" w:type="dxa"/>
            <w:tcBorders>
              <w:bottom w:val="single" w:sz="4" w:space="0" w:color="auto"/>
            </w:tcBorders>
          </w:tcPr>
          <w:p w:rsidR="000D3557" w:rsidRPr="00771E6D" w:rsidRDefault="000D3557" w:rsidP="00BF0802">
            <w:pPr>
              <w:pStyle w:val="TableTextBold"/>
              <w:keepNext/>
              <w:rPr>
                <w:sz w:val="16"/>
                <w:szCs w:val="16"/>
              </w:rPr>
            </w:pPr>
            <w:r w:rsidRPr="00771E6D">
              <w:rPr>
                <w:sz w:val="16"/>
                <w:szCs w:val="16"/>
              </w:rPr>
              <w:t>Data Requirements:</w:t>
            </w:r>
          </w:p>
          <w:p w:rsidR="000D3557" w:rsidRPr="00771E6D" w:rsidRDefault="000D3557" w:rsidP="008B4916">
            <w:pPr>
              <w:pStyle w:val="TableTextBullet"/>
              <w:keepNext/>
              <w:spacing w:before="40"/>
              <w:rPr>
                <w:sz w:val="16"/>
                <w:szCs w:val="16"/>
              </w:rPr>
            </w:pPr>
            <w:r w:rsidRPr="00771E6D">
              <w:rPr>
                <w:sz w:val="16"/>
                <w:szCs w:val="16"/>
              </w:rPr>
              <w:t>State-wide records of crashes, injuries, and fatalities during adverse weather (before and after implementation of coordinated, integrated approach to decision making)</w:t>
            </w:r>
          </w:p>
          <w:p w:rsidR="000D3557" w:rsidRPr="00771E6D" w:rsidRDefault="000D3557" w:rsidP="00BF0802">
            <w:pPr>
              <w:pStyle w:val="TableTextBullet"/>
              <w:keepNext/>
              <w:rPr>
                <w:sz w:val="16"/>
                <w:szCs w:val="16"/>
              </w:rPr>
            </w:pPr>
            <w:r w:rsidRPr="00771E6D">
              <w:rPr>
                <w:sz w:val="16"/>
                <w:szCs w:val="16"/>
              </w:rPr>
              <w:t>State-wide system records of mobility and throughput (before and after implementation of coordinated, integrated approach to decision making)</w:t>
            </w:r>
          </w:p>
          <w:p w:rsidR="000D3557" w:rsidRPr="00771E6D" w:rsidRDefault="000D3557" w:rsidP="00BF0802">
            <w:pPr>
              <w:pStyle w:val="TableTextBullet"/>
              <w:keepNext/>
              <w:rPr>
                <w:sz w:val="16"/>
                <w:szCs w:val="16"/>
              </w:rPr>
            </w:pPr>
            <w:r w:rsidRPr="00771E6D">
              <w:rPr>
                <w:sz w:val="16"/>
                <w:szCs w:val="16"/>
              </w:rPr>
              <w:t>Surveys/interviews of involved agency staff regarding perceptions of outcome attainment</w:t>
            </w:r>
          </w:p>
        </w:tc>
      </w:tr>
    </w:tbl>
    <w:p w:rsidR="000D3557" w:rsidRDefault="000D3557" w:rsidP="00771E6D">
      <w:pPr>
        <w:pStyle w:val="Heading4"/>
      </w:pPr>
      <w:r>
        <w:br w:type="page"/>
      </w:r>
      <w:bookmarkStart w:id="657" w:name="_Toc289149175"/>
      <w:bookmarkStart w:id="658" w:name="_Toc295206046"/>
      <w:bookmarkStart w:id="659" w:name="_Toc295213857"/>
      <w:r>
        <w:lastRenderedPageBreak/>
        <w:t>Evaluation</w:t>
      </w:r>
      <w:r w:rsidRPr="001812E3">
        <w:t xml:space="preserve"> Example</w:t>
      </w:r>
      <w:bookmarkEnd w:id="657"/>
      <w:bookmarkEnd w:id="658"/>
      <w:bookmarkEnd w:id="659"/>
    </w:p>
    <w:p w:rsidR="000D3557" w:rsidRDefault="000D3557" w:rsidP="00F463DA">
      <w:r>
        <w:t>An evaluation was conducted for the Utah Department of Transportation (UDOT) to examine the business case for their weather operations and assess the effectiveness and benefits particularly to the UDOT maintenance and construction functions</w:t>
      </w:r>
      <w:r w:rsidR="00C774CC">
        <w:t xml:space="preserve"> [</w:t>
      </w:r>
      <w:r w:rsidR="00847F64">
        <w:t>6</w:t>
      </w:r>
      <w:r w:rsidR="00D36D01">
        <w:t>4</w:t>
      </w:r>
      <w:r w:rsidR="00C774CC">
        <w:t>]</w:t>
      </w:r>
      <w:r>
        <w:t>. The evaluation examined the value and ease of use of the information, its effect on users’ behaviors, and the benefits of the weather service to winter maintenance personnel. The evaluation sheds light on the value of collocating meteorologists in the UDOT TMC and of enhanced collaboration between operations, maintenance and related functions. Four meteorologists provide year-round support to activities including operations, winter maintenance, road construction, planning, training and incident management.</w:t>
      </w:r>
    </w:p>
    <w:p w:rsidR="000D3557" w:rsidRDefault="000D3557" w:rsidP="00771E6D">
      <w:pPr>
        <w:pStyle w:val="Heading5"/>
      </w:pPr>
      <w:bookmarkStart w:id="660" w:name="_Toc289149176"/>
      <w:bookmarkStart w:id="661" w:name="_Toc295206047"/>
      <w:bookmarkStart w:id="662" w:name="_Toc295213858"/>
      <w:r w:rsidRPr="00506835">
        <w:t xml:space="preserve">Evaluation </w:t>
      </w:r>
      <w:r>
        <w:t>Outcomes</w:t>
      </w:r>
      <w:bookmarkEnd w:id="660"/>
      <w:bookmarkEnd w:id="661"/>
      <w:bookmarkEnd w:id="662"/>
    </w:p>
    <w:p w:rsidR="000D3557" w:rsidRPr="003254AF" w:rsidRDefault="000D3557" w:rsidP="00F463DA">
      <w:r>
        <w:t xml:space="preserve">The evaluation report assesses and demonstrates the value to operations and system performance of a proactive approach facilitated by improved weather information coming into the DOT, being interpreted by professional meteorologists, shared and coordinated with key stakeholders, and yielding measurable benefits that exceed costs, primarily to winter maintenance. The MOE for </w:t>
      </w:r>
      <w:r w:rsidRPr="003254AF">
        <w:t>this strategy most directly supported by this evaluation study is: “Improvements in agency staff perceptions of coordination during adverse weather</w:t>
      </w:r>
      <w:r>
        <w:t>,</w:t>
      </w:r>
      <w:r w:rsidRPr="003254AF">
        <w:t>”</w:t>
      </w:r>
      <w:r>
        <w:t xml:space="preserve"> and more specifically the perceived value of close interaction between meteorologists and the operations, maintenance, and construction functions of a DOT/TMC.</w:t>
      </w:r>
    </w:p>
    <w:p w:rsidR="000D3557" w:rsidRDefault="000D3557" w:rsidP="00771E6D">
      <w:pPr>
        <w:pStyle w:val="Heading5"/>
      </w:pPr>
      <w:bookmarkStart w:id="663" w:name="_Toc289149177"/>
      <w:bookmarkStart w:id="664" w:name="_Toc295206048"/>
      <w:bookmarkStart w:id="665" w:name="_Toc295213859"/>
      <w:r w:rsidRPr="004E1377">
        <w:t>Evaluation Approach</w:t>
      </w:r>
      <w:bookmarkEnd w:id="663"/>
      <w:bookmarkEnd w:id="664"/>
      <w:bookmarkEnd w:id="665"/>
    </w:p>
    <w:p w:rsidR="000D3557" w:rsidRDefault="000D3557" w:rsidP="00F463DA">
      <w:r>
        <w:t>The evaluation included both a quantitative component that involved benefit-cost modeling and a qualitative component based on interviews with the user community. The modeled component sought to predict labor and material costs of road maintenance using a set of factors that included use and perceived value of UDOT’s weather services by maintenance sheds, level of anti-icing practices, vehicle miles traveled, and winter severity index. Eighty UDOT maintenance personnel were surveyed and asked about their use of UDOT’s weather services to support their decision making, their perceived usefulness of those services, methods by which this information was shared with them, frequency of the uses of this information, and their perceptions of the overall reliability/quality of the information and their satisfaction with it.</w:t>
      </w:r>
    </w:p>
    <w:p w:rsidR="000D3557" w:rsidRPr="00506835" w:rsidRDefault="000D3557" w:rsidP="00771E6D">
      <w:pPr>
        <w:pStyle w:val="Heading5"/>
      </w:pPr>
      <w:bookmarkStart w:id="666" w:name="_Toc289149178"/>
      <w:bookmarkStart w:id="667" w:name="_Toc295206049"/>
      <w:bookmarkStart w:id="668" w:name="_Toc295213860"/>
      <w:r w:rsidRPr="00506835">
        <w:t>Results</w:t>
      </w:r>
      <w:bookmarkEnd w:id="666"/>
      <w:bookmarkEnd w:id="667"/>
      <w:bookmarkEnd w:id="668"/>
    </w:p>
    <w:p w:rsidR="000D3557" w:rsidRDefault="000D3557" w:rsidP="00771E6D">
      <w:pPr>
        <w:pStyle w:val="Bullet"/>
      </w:pPr>
      <w:r>
        <w:t>76% of respondents said that UDOT’s weather forecasts were more reliable than other services, and 85% said they were more usable.</w:t>
      </w:r>
    </w:p>
    <w:p w:rsidR="000D3557" w:rsidRDefault="000D3557" w:rsidP="00771E6D">
      <w:pPr>
        <w:pStyle w:val="Bullet"/>
      </w:pPr>
      <w:r>
        <w:t>90% said the program provided a better level of service compared with other services.</w:t>
      </w:r>
    </w:p>
    <w:p w:rsidR="000D3557" w:rsidRDefault="000D3557" w:rsidP="00771E6D">
      <w:pPr>
        <w:pStyle w:val="Bullet"/>
      </w:pPr>
      <w:r>
        <w:t>80% of maintenance personnel said they changed their approach to winter maintenance by using these services.</w:t>
      </w:r>
    </w:p>
    <w:p w:rsidR="000D3557" w:rsidRDefault="000D3557" w:rsidP="00771E6D">
      <w:pPr>
        <w:pStyle w:val="Bullet"/>
      </w:pPr>
      <w:r>
        <w:t>UDOT’s program is estimated to save UDOT maintenance $2.2 million per year in labor and material costs for winter maintenance, yielding a benefit-cost ratio of 10:1.</w:t>
      </w:r>
    </w:p>
    <w:p w:rsidR="000D3557" w:rsidRDefault="000D3557" w:rsidP="00771E6D">
      <w:pPr>
        <w:pStyle w:val="Bullet"/>
      </w:pPr>
      <w:r>
        <w:t>Respondents said they particularly desired increased personal communications between maintenance employees and the meteorologists.</w:t>
      </w:r>
    </w:p>
    <w:p w:rsidR="000D3557" w:rsidRDefault="000D3557" w:rsidP="00DB4618">
      <w:pPr>
        <w:spacing w:before="0"/>
      </w:pPr>
    </w:p>
    <w:p w:rsidR="000D3557" w:rsidRDefault="000D3557" w:rsidP="00DB4618">
      <w:pPr>
        <w:spacing w:before="0"/>
        <w:sectPr w:rsidR="000D3557" w:rsidSect="00AF5AD2">
          <w:headerReference w:type="default" r:id="rId42"/>
          <w:headerReference w:type="first" r:id="rId43"/>
          <w:endnotePr>
            <w:numFmt w:val="decimal"/>
          </w:endnotePr>
          <w:pgSz w:w="12240" w:h="15840"/>
          <w:pgMar w:top="1440" w:right="1800" w:bottom="1440" w:left="1800" w:header="720" w:footer="562" w:gutter="0"/>
          <w:cols w:space="720"/>
          <w:titlePg/>
          <w:docGrid w:linePitch="360"/>
        </w:sectPr>
      </w:pPr>
    </w:p>
    <w:p w:rsidR="000D3557" w:rsidRDefault="000D3557" w:rsidP="00BA0147">
      <w:pPr>
        <w:pStyle w:val="Heading1"/>
      </w:pPr>
      <w:bookmarkStart w:id="669" w:name="_Toc289149179"/>
      <w:bookmarkStart w:id="670" w:name="_Toc295206050"/>
      <w:bookmarkStart w:id="671" w:name="_Toc295213861"/>
      <w:bookmarkStart w:id="672" w:name="_Toc297215547"/>
      <w:r>
        <w:lastRenderedPageBreak/>
        <w:t>Co</w:t>
      </w:r>
      <w:r w:rsidRPr="00BB36D6">
        <w:t>nclusions</w:t>
      </w:r>
      <w:r>
        <w:t xml:space="preserve"> and Recommendations</w:t>
      </w:r>
      <w:bookmarkEnd w:id="669"/>
      <w:bookmarkEnd w:id="670"/>
      <w:bookmarkEnd w:id="671"/>
      <w:bookmarkEnd w:id="672"/>
    </w:p>
    <w:p w:rsidR="000D3557" w:rsidRPr="00A72712" w:rsidRDefault="000D3557" w:rsidP="00A72712">
      <w:r>
        <w:t>This chapter provides the overall conclusions and recommendations for the project.</w:t>
      </w:r>
    </w:p>
    <w:p w:rsidR="000D3557" w:rsidRDefault="000D3557" w:rsidP="00BA0147">
      <w:pPr>
        <w:pStyle w:val="Heading2"/>
      </w:pPr>
      <w:bookmarkStart w:id="673" w:name="_Toc289149180"/>
      <w:bookmarkStart w:id="674" w:name="_Toc295206051"/>
      <w:bookmarkStart w:id="675" w:name="_Toc295213862"/>
      <w:bookmarkStart w:id="676" w:name="_Toc297215548"/>
      <w:r>
        <w:t xml:space="preserve">6.1 </w:t>
      </w:r>
      <w:r w:rsidRPr="00A02BD7">
        <w:t>Conclusions</w:t>
      </w:r>
      <w:bookmarkEnd w:id="673"/>
      <w:bookmarkEnd w:id="674"/>
      <w:bookmarkEnd w:id="675"/>
      <w:bookmarkEnd w:id="676"/>
    </w:p>
    <w:p w:rsidR="000D3557" w:rsidRDefault="000D3557" w:rsidP="0085691E">
      <w:r>
        <w:t xml:space="preserve">The project was able to take a comprehensive look at the </w:t>
      </w:r>
      <w:r w:rsidRPr="00E61773">
        <w:t>State</w:t>
      </w:r>
      <w:r>
        <w:t xml:space="preserve"> of the practice in WRTM and identify improvements required to enhance the ability of transportation system operators to manage traffic during adverse weather. </w:t>
      </w:r>
    </w:p>
    <w:p w:rsidR="000D3557" w:rsidRDefault="000D3557" w:rsidP="0085691E">
      <w:r>
        <w:t>WRTM is not a single strategy but rather a broad-based set of techniques, tools and systems that transportation agencies use to mitigate the impacts of weather.</w:t>
      </w:r>
      <w:r w:rsidR="00834BF8">
        <w:t xml:space="preserve"> </w:t>
      </w:r>
      <w:r>
        <w:t>As of today, WRTM exists mostly as individual systems designed to address spot-specific issues. While such systems will continue to be important and essential to the safety and mobility of motorists, the next evolution of WRTM needs to be more regional in nature with agencies viewing WRTM as a set of progressive actions that they can implement in advance of, during</w:t>
      </w:r>
      <w:r w:rsidR="00AA4637">
        <w:t>,</w:t>
      </w:r>
      <w:r>
        <w:t xml:space="preserve"> and after weather events in a regional or corridor-specific manner. </w:t>
      </w:r>
    </w:p>
    <w:p w:rsidR="000D3557" w:rsidRDefault="000D3557" w:rsidP="0085691E">
      <w:r>
        <w:t>To this end, WRTM needs to be an essential part of traffic management fitting into existing systems and approaches used by agencies. Emerging areas such as Active Traffic Management and Integrated Corridor Management strive to provide new capabilities. It is important that weather and WRTM be an integral part of these deployments.</w:t>
      </w:r>
    </w:p>
    <w:p w:rsidR="000D3557" w:rsidRDefault="000D3557" w:rsidP="00617883">
      <w:r>
        <w:t>The major challenge of WRTM is the need for further research to be conducted to understand the linkages between weather, road conditions, WRTM strategies, and predicted impacts.</w:t>
      </w:r>
      <w:r w:rsidR="00834BF8">
        <w:t xml:space="preserve"> </w:t>
      </w:r>
      <w:r>
        <w:t xml:space="preserve">The uncertainty in these linkages results in a lack of confidence among </w:t>
      </w:r>
      <w:r w:rsidRPr="00E61773">
        <w:t>State</w:t>
      </w:r>
      <w:r>
        <w:t xml:space="preserve"> DOTs for implementing proactive WRTM strategies. The lack of validated and calibrated decision support systems and demonstration/documentation of their benefits are barriers that need to be overcome. Recent research and program initiatives from the RWMP have started to address these issues. </w:t>
      </w:r>
      <w:bookmarkStart w:id="677" w:name="_Toc289149181"/>
    </w:p>
    <w:p w:rsidR="000D3557" w:rsidRDefault="000D3557" w:rsidP="00617883">
      <w:r>
        <w:t xml:space="preserve">The following section provides the recommendations building on the conclusions of the study. </w:t>
      </w:r>
    </w:p>
    <w:p w:rsidR="000D3557" w:rsidRDefault="000D3557" w:rsidP="00324EA2">
      <w:pPr>
        <w:pStyle w:val="Heading2"/>
      </w:pPr>
      <w:bookmarkStart w:id="678" w:name="_Toc295206052"/>
      <w:bookmarkStart w:id="679" w:name="_Toc295213863"/>
      <w:bookmarkStart w:id="680" w:name="_Toc297215549"/>
      <w:r>
        <w:t xml:space="preserve">6.2 </w:t>
      </w:r>
      <w:r w:rsidRPr="00A02BD7">
        <w:t>Recommendations</w:t>
      </w:r>
      <w:bookmarkEnd w:id="677"/>
      <w:bookmarkEnd w:id="678"/>
      <w:bookmarkEnd w:id="679"/>
      <w:bookmarkEnd w:id="680"/>
    </w:p>
    <w:p w:rsidR="000D3557" w:rsidRDefault="000D3557" w:rsidP="002877DC">
      <w:r>
        <w:t>This section identifies specific recommendations that define a roadmap (next steps) to continue the efforts of the RWMP to promote and enhance the deployment of WRTM in the country. Specific recommendations include:</w:t>
      </w:r>
    </w:p>
    <w:p w:rsidR="000D3557" w:rsidRDefault="000D3557" w:rsidP="00830E61">
      <w:pPr>
        <w:pStyle w:val="Bullet"/>
        <w:numPr>
          <w:ilvl w:val="0"/>
          <w:numId w:val="25"/>
        </w:numPr>
      </w:pPr>
      <w:r>
        <w:t>Create and maintain an engaged stakeholder community for WRTM</w:t>
      </w:r>
      <w:r w:rsidR="00573577">
        <w:t>.</w:t>
      </w:r>
    </w:p>
    <w:p w:rsidR="000D3557" w:rsidRDefault="000D3557" w:rsidP="00830E61">
      <w:pPr>
        <w:pStyle w:val="Bullet"/>
        <w:numPr>
          <w:ilvl w:val="0"/>
          <w:numId w:val="25"/>
        </w:numPr>
      </w:pPr>
      <w:r>
        <w:t xml:space="preserve">Incorporate WRTM Pilots as part of </w:t>
      </w:r>
      <w:r w:rsidRPr="00E61773">
        <w:t>State</w:t>
      </w:r>
      <w:r>
        <w:t>-led efforts on Active Traffic Management and</w:t>
      </w:r>
      <w:r w:rsidR="00573577">
        <w:t xml:space="preserve"> Integrated Corridor Management.</w:t>
      </w:r>
    </w:p>
    <w:p w:rsidR="00AA4637" w:rsidRDefault="00AA4637" w:rsidP="00830E61">
      <w:pPr>
        <w:pStyle w:val="Bullet"/>
        <w:numPr>
          <w:ilvl w:val="0"/>
          <w:numId w:val="25"/>
        </w:numPr>
      </w:pPr>
      <w:r>
        <w:t>Facilitate the Deployment and Testing of Weather-Responsive Signal Timing Strategies as a Viable Traffic Management Strategy</w:t>
      </w:r>
    </w:p>
    <w:p w:rsidR="00AA4637" w:rsidRDefault="00AA4637" w:rsidP="00830E61">
      <w:pPr>
        <w:pStyle w:val="Bullet"/>
        <w:numPr>
          <w:ilvl w:val="0"/>
          <w:numId w:val="25"/>
        </w:numPr>
      </w:pPr>
      <w:r w:rsidRPr="00AA4637">
        <w:lastRenderedPageBreak/>
        <w:t>Continue the Development and Testing of Seasonal Weight Restrictions</w:t>
      </w:r>
    </w:p>
    <w:p w:rsidR="000D3557" w:rsidRDefault="000D3557" w:rsidP="00830E61">
      <w:pPr>
        <w:pStyle w:val="Bullet"/>
        <w:numPr>
          <w:ilvl w:val="0"/>
          <w:numId w:val="25"/>
        </w:numPr>
      </w:pPr>
      <w:r>
        <w:t>Continue and expand</w:t>
      </w:r>
      <w:r w:rsidR="00834BF8">
        <w:t xml:space="preserve"> </w:t>
      </w:r>
      <w:r>
        <w:t>research on impact prediction, simulation, and decision-support</w:t>
      </w:r>
      <w:r w:rsidR="00573577">
        <w:t>.</w:t>
      </w:r>
    </w:p>
    <w:p w:rsidR="000D3557" w:rsidRDefault="000D3557" w:rsidP="00830E61">
      <w:pPr>
        <w:pStyle w:val="Bullet"/>
        <w:numPr>
          <w:ilvl w:val="0"/>
          <w:numId w:val="25"/>
        </w:numPr>
      </w:pPr>
      <w:r>
        <w:t xml:space="preserve">Identify </w:t>
      </w:r>
      <w:r w:rsidRPr="009275A0">
        <w:t xml:space="preserve">and </w:t>
      </w:r>
      <w:r>
        <w:t>d</w:t>
      </w:r>
      <w:r w:rsidRPr="009275A0">
        <w:t xml:space="preserve">ocument </w:t>
      </w:r>
      <w:r>
        <w:t xml:space="preserve">benefits </w:t>
      </w:r>
      <w:r w:rsidRPr="009275A0">
        <w:t xml:space="preserve">of WRTM </w:t>
      </w:r>
      <w:r>
        <w:t>s</w:t>
      </w:r>
      <w:r w:rsidRPr="009275A0">
        <w:t>trateg</w:t>
      </w:r>
      <w:r>
        <w:t>ies</w:t>
      </w:r>
      <w:r w:rsidR="00573577">
        <w:t>.</w:t>
      </w:r>
    </w:p>
    <w:p w:rsidR="000D3557" w:rsidRDefault="000D3557" w:rsidP="00830E61">
      <w:pPr>
        <w:pStyle w:val="Bullet"/>
        <w:numPr>
          <w:ilvl w:val="0"/>
          <w:numId w:val="25"/>
        </w:numPr>
      </w:pPr>
      <w:r>
        <w:t>Identify intra- and inter-agency communication barriers and methods of overcoming institutional issues</w:t>
      </w:r>
      <w:r w:rsidR="00573577">
        <w:t>.</w:t>
      </w:r>
    </w:p>
    <w:p w:rsidR="000D3557" w:rsidRDefault="000D3557" w:rsidP="002877DC">
      <w:r>
        <w:t>Each recommendation describes the objective, rationale, approach, and outcome – providing the details to understand its importance and significance to increase the awareness and application of WRTM. Identified within each recommendation is a set of activities or tasks necessary to achieve the overall objective of the recommendation. Although the recommendations are not in a priority order, there is high degree of interaction among them. Outcomes of a particular recommendation can be used to inform or support other recommendations.</w:t>
      </w:r>
    </w:p>
    <w:p w:rsidR="000D3557" w:rsidRPr="00AE711F" w:rsidRDefault="000D3557" w:rsidP="00BF0802">
      <w:pPr>
        <w:pStyle w:val="Heading3"/>
      </w:pPr>
      <w:bookmarkStart w:id="681" w:name="_Toc289149182"/>
      <w:bookmarkStart w:id="682" w:name="_Toc289177207"/>
      <w:bookmarkStart w:id="683" w:name="_Toc295206053"/>
      <w:bookmarkStart w:id="684" w:name="_Toc295213864"/>
      <w:bookmarkStart w:id="685" w:name="_Toc297215550"/>
      <w:r>
        <w:t xml:space="preserve">6.2.1 </w:t>
      </w:r>
      <w:r w:rsidRPr="00AE711F">
        <w:t>Recommendation #1</w:t>
      </w:r>
      <w:r w:rsidR="00AD45B4" w:rsidRPr="00E666B1">
        <w:t xml:space="preserve"> – </w:t>
      </w:r>
      <w:r>
        <w:t>Create</w:t>
      </w:r>
      <w:r w:rsidRPr="00AE711F">
        <w:t xml:space="preserve"> and </w:t>
      </w:r>
      <w:r w:rsidR="00AD45B4">
        <w:t>M</w:t>
      </w:r>
      <w:r w:rsidRPr="00AE711F">
        <w:t>aintain a</w:t>
      </w:r>
      <w:r>
        <w:t>n</w:t>
      </w:r>
      <w:r w:rsidRPr="00AE711F">
        <w:t xml:space="preserve"> </w:t>
      </w:r>
      <w:r w:rsidR="00AD45B4" w:rsidRPr="00AE711F">
        <w:t>Engaged Stakeholder Community</w:t>
      </w:r>
      <w:r w:rsidRPr="00AE711F">
        <w:t xml:space="preserve"> for WRTM</w:t>
      </w:r>
      <w:bookmarkEnd w:id="681"/>
      <w:bookmarkEnd w:id="682"/>
      <w:bookmarkEnd w:id="683"/>
      <w:bookmarkEnd w:id="684"/>
      <w:bookmarkEnd w:id="685"/>
    </w:p>
    <w:p w:rsidR="000D3557" w:rsidRDefault="000D3557" w:rsidP="00324EA2">
      <w:r w:rsidRPr="00752A2C">
        <w:rPr>
          <w:u w:val="single"/>
        </w:rPr>
        <w:t>Objective</w:t>
      </w:r>
      <w:r>
        <w:t xml:space="preserve">: To develop an engaged stakeholder group focused on WRTM bringing sustained attention and emphasis on regional and proactive management of weather. </w:t>
      </w:r>
    </w:p>
    <w:p w:rsidR="000D3557" w:rsidRDefault="000D3557" w:rsidP="00324EA2">
      <w:r w:rsidRPr="00AE711F">
        <w:rPr>
          <w:u w:val="single"/>
        </w:rPr>
        <w:t>Rationale</w:t>
      </w:r>
      <w:r w:rsidR="00834BF8" w:rsidRPr="00834BF8">
        <w:t xml:space="preserve">: </w:t>
      </w:r>
      <w:r w:rsidRPr="00BA411F">
        <w:t xml:space="preserve">WRTM involves a large stakeholder community including traffic managers, maintenance staff, weather </w:t>
      </w:r>
      <w:r>
        <w:t xml:space="preserve">data/product </w:t>
      </w:r>
      <w:r w:rsidRPr="00BA411F">
        <w:t>providers, universities, transit agencies, emergency personnel, and private sector system developers and integrators. As understanding of the potential of WRTM evolves, there is a need to have a community that is active in supporting WRTM and championing the cause of proactive management of traffic during adverse weather.</w:t>
      </w:r>
      <w:r w:rsidR="00834BF8">
        <w:t xml:space="preserve"> </w:t>
      </w:r>
      <w:r w:rsidRPr="00BA411F">
        <w:t>Both potential implementers of WRTM strategies and those who may be able to support such implementations are not well aware of the range of strategies and their potential benefits. Stakeholder outreach to a broad group of potential implementers of WRTM strategies is needed to educate and better market the benefits.</w:t>
      </w:r>
    </w:p>
    <w:p w:rsidR="000D3557" w:rsidRDefault="000D3557" w:rsidP="00BB17EB">
      <w:pPr>
        <w:pStyle w:val="BHNormal"/>
      </w:pPr>
      <w:r>
        <w:rPr>
          <w:u w:val="single"/>
        </w:rPr>
        <w:t>Approach</w:t>
      </w:r>
      <w:r w:rsidR="00834BF8" w:rsidRPr="00834BF8">
        <w:t xml:space="preserve">: </w:t>
      </w:r>
      <w:r>
        <w:t xml:space="preserve">The RWMP has been a strong proponent of stakeholder outreach and participation as evidenced by the strong community that has been created for </w:t>
      </w:r>
      <w:r w:rsidR="0045053A" w:rsidRPr="0045053A">
        <w:rPr>
          <w:i/>
        </w:rPr>
        <w:t>Clarus</w:t>
      </w:r>
      <w:r>
        <w:t xml:space="preserve"> and MDSS. While these communities are essential for WRTM, they are comprised primarily of two groups, the maintenance community and the weather/meteorological community. These two groups are essential for WRTM; but the broader role of WRTM implies a larger stakeholder group including:</w:t>
      </w:r>
    </w:p>
    <w:p w:rsidR="000D3557" w:rsidRDefault="000D3557" w:rsidP="002801B7">
      <w:pPr>
        <w:pStyle w:val="Bullet"/>
      </w:pPr>
      <w:r>
        <w:t>Traffic e</w:t>
      </w:r>
      <w:r w:rsidR="00573577">
        <w:t>ngineers, planners and analysts.</w:t>
      </w:r>
    </w:p>
    <w:p w:rsidR="000D3557" w:rsidRDefault="000D3557" w:rsidP="002801B7">
      <w:pPr>
        <w:pStyle w:val="Bullet"/>
      </w:pPr>
      <w:r>
        <w:t>System operators</w:t>
      </w:r>
      <w:r w:rsidR="008C043E">
        <w:t xml:space="preserve"> – </w:t>
      </w:r>
      <w:r>
        <w:t>These are the people who work in control centers including both traffic and transit control centers. These operators manage resources for implementing advisory and control strategies</w:t>
      </w:r>
      <w:r w:rsidR="00573577">
        <w:t>.</w:t>
      </w:r>
    </w:p>
    <w:p w:rsidR="000D3557" w:rsidRDefault="000D3557" w:rsidP="002801B7">
      <w:pPr>
        <w:pStyle w:val="Bullet"/>
      </w:pPr>
      <w:r>
        <w:t xml:space="preserve">Researchers – The linkages between weather and traffic impacts are still being established. A vibrant research community is essential for the success of WRTM, working on the current and forecasted impacts of weather on system operations and developing models and analytical tools to improve decision-making. </w:t>
      </w:r>
    </w:p>
    <w:p w:rsidR="000D3557" w:rsidRDefault="000D3557" w:rsidP="002801B7">
      <w:pPr>
        <w:pStyle w:val="Bullet"/>
      </w:pPr>
      <w:r>
        <w:t>Private sector system developers/integrators</w:t>
      </w:r>
      <w:r w:rsidR="008C043E">
        <w:t xml:space="preserve"> – </w:t>
      </w:r>
      <w:r>
        <w:t>It is important that WRTM decisions are integrated into the traffic management systems and software used by agencies. More so, as evidenced by the ConOps for WRTM, the need for weather-related decision support to be linked with traffic management control software is essential.</w:t>
      </w:r>
    </w:p>
    <w:p w:rsidR="000D3557" w:rsidRDefault="000D3557" w:rsidP="00BA411F">
      <w:r>
        <w:lastRenderedPageBreak/>
        <w:t xml:space="preserve">The RWMP has already begun the process of creating such a community by planning a WRTM workshop in the fall of 2011. This effort needs to be sustained and maintained over the next couple of years similar to the </w:t>
      </w:r>
      <w:r w:rsidR="0045053A" w:rsidRPr="0045053A">
        <w:rPr>
          <w:i/>
        </w:rPr>
        <w:t>Clarus</w:t>
      </w:r>
      <w:r>
        <w:rPr>
          <w:i/>
        </w:rPr>
        <w:t>/</w:t>
      </w:r>
      <w:r w:rsidRPr="00134C71">
        <w:t>MDSS</w:t>
      </w:r>
      <w:r>
        <w:rPr>
          <w:i/>
        </w:rPr>
        <w:t xml:space="preserve"> </w:t>
      </w:r>
      <w:r>
        <w:t xml:space="preserve">communities. The primary goal of this recommendation is to share existing and emerging concepts, information, and developments to as many potential implementers of WRTM strategies as possible and encourage traffic managers to implement these practical and cost-effective strategies. Specific activities recommended include: </w:t>
      </w:r>
    </w:p>
    <w:p w:rsidR="000D3557" w:rsidRDefault="000D3557" w:rsidP="002801B7">
      <w:pPr>
        <w:pStyle w:val="Bullet"/>
      </w:pPr>
      <w:r>
        <w:t xml:space="preserve">Conduct a national workshop for </w:t>
      </w:r>
      <w:r w:rsidRPr="00E61773">
        <w:t>State</w:t>
      </w:r>
      <w:r>
        <w:t xml:space="preserve"> DOTs, traffic managers, and other supporting groups to educate stakeholders and promote the WRTM strategies described in this report.</w:t>
      </w:r>
    </w:p>
    <w:p w:rsidR="000D3557" w:rsidRDefault="000D3557" w:rsidP="002801B7">
      <w:pPr>
        <w:pStyle w:val="Bullet"/>
      </w:pPr>
      <w:r>
        <w:t>Publicize and distribute this report to FHWA regional offices, traffic management centers, other interested government agencies, potential vendors of related equipment and software, and organizations that may be interested in the information, such as</w:t>
      </w:r>
      <w:r w:rsidR="00834BF8">
        <w:t xml:space="preserve"> </w:t>
      </w:r>
      <w:r>
        <w:t xml:space="preserve">the TMC Pooled Fund Program, the TRB, the Institute of Transportation Engineers (ITE), and the American Association of </w:t>
      </w:r>
      <w:r w:rsidRPr="00E61773">
        <w:t>State</w:t>
      </w:r>
      <w:r>
        <w:t xml:space="preserve"> Highway and Transportation Officials (AASHTO) and their committees and subcommittees that focus on operations and maintenance, and specific FHWA programs such as the </w:t>
      </w:r>
      <w:r w:rsidRPr="00112071">
        <w:t>Active Transportation Demand Management (ATDM), Integrated Corridor Management (ICM), and the Connected Vehicle initiative.</w:t>
      </w:r>
    </w:p>
    <w:p w:rsidR="000D3557" w:rsidRDefault="000D3557" w:rsidP="002801B7">
      <w:pPr>
        <w:pStyle w:val="Bullet"/>
      </w:pPr>
      <w:r>
        <w:t>Develop an outreach plan that focuses promotion efforts on the groups and organizations listed above and executes that plan. The plan may contain items such as the development of presentation(s) defining and promoting WRTM strategies, presenting that information at key conferences and group meetings, actively contacting traffic managers in the country and discussing the potential of WRTM strategy implementation.</w:t>
      </w:r>
    </w:p>
    <w:p w:rsidR="000D3557" w:rsidRDefault="000D3557" w:rsidP="002801B7">
      <w:pPr>
        <w:pStyle w:val="Bullet"/>
      </w:pPr>
      <w:r>
        <w:t xml:space="preserve">Develop and deliver training on WRTM, such as a web-based, on-line training course that would describe the WRTM program, the strategies that are included in WRTM, how they can be implemented to address weather issues and needs, the tools available, evaluation strategies, and best practice guidance. </w:t>
      </w:r>
    </w:p>
    <w:p w:rsidR="000D3557" w:rsidRDefault="000D3557" w:rsidP="00324EA2">
      <w:r w:rsidRPr="00AE711F">
        <w:rPr>
          <w:u w:val="single"/>
        </w:rPr>
        <w:t>Outcomes</w:t>
      </w:r>
      <w:r w:rsidR="00834BF8" w:rsidRPr="00834BF8">
        <w:t xml:space="preserve">: </w:t>
      </w:r>
      <w:r>
        <w:t>The outcome of this recommendation would be a knowledgeable and equipped community of potential WRTM strategy implementers.</w:t>
      </w:r>
    </w:p>
    <w:p w:rsidR="000D3557" w:rsidRDefault="000D3557" w:rsidP="00BF0802">
      <w:pPr>
        <w:pStyle w:val="Heading3"/>
      </w:pPr>
      <w:bookmarkStart w:id="686" w:name="_Toc289149183"/>
      <w:bookmarkStart w:id="687" w:name="_Toc289177208"/>
      <w:bookmarkStart w:id="688" w:name="_Toc295206054"/>
      <w:bookmarkStart w:id="689" w:name="_Toc295213865"/>
      <w:bookmarkStart w:id="690" w:name="_Toc297215551"/>
      <w:r>
        <w:t xml:space="preserve">6.2.2. </w:t>
      </w:r>
      <w:r w:rsidRPr="00AE711F">
        <w:t>Recommendation #</w:t>
      </w:r>
      <w:r>
        <w:t>2</w:t>
      </w:r>
      <w:r w:rsidR="00AD45B4" w:rsidRPr="00E666B1">
        <w:t xml:space="preserve"> – </w:t>
      </w:r>
      <w:r w:rsidRPr="00AE711F">
        <w:t>Incorporat</w:t>
      </w:r>
      <w:r>
        <w:t>e</w:t>
      </w:r>
      <w:r w:rsidRPr="00AE711F">
        <w:t xml:space="preserve"> WRTM Pilots as part of </w:t>
      </w:r>
      <w:r w:rsidRPr="00E61773">
        <w:t>State</w:t>
      </w:r>
      <w:r w:rsidRPr="00AE711F">
        <w:t xml:space="preserve">-led efforts on Active Traffic Management and Integrated Corridor </w:t>
      </w:r>
      <w:bookmarkEnd w:id="686"/>
      <w:bookmarkEnd w:id="687"/>
      <w:r>
        <w:t>Management</w:t>
      </w:r>
      <w:bookmarkEnd w:id="688"/>
      <w:bookmarkEnd w:id="689"/>
      <w:bookmarkEnd w:id="690"/>
    </w:p>
    <w:p w:rsidR="000D3557" w:rsidRDefault="000D3557" w:rsidP="00324EA2">
      <w:pPr>
        <w:spacing w:after="120"/>
      </w:pPr>
      <w:r w:rsidRPr="00752A2C">
        <w:rPr>
          <w:u w:val="single"/>
        </w:rPr>
        <w:t>Objective</w:t>
      </w:r>
      <w:r>
        <w:t xml:space="preserve">: Create real-world implementation examples of WRTM by leveraging existing cutting-edge efforts in certain </w:t>
      </w:r>
      <w:r w:rsidRPr="00E61773">
        <w:t>State</w:t>
      </w:r>
      <w:r>
        <w:t>s and cities.</w:t>
      </w:r>
    </w:p>
    <w:p w:rsidR="000D3557" w:rsidRPr="00736380" w:rsidRDefault="000D3557" w:rsidP="00BB17EB">
      <w:pPr>
        <w:pStyle w:val="BHNormal"/>
      </w:pPr>
      <w:r w:rsidRPr="00AE711F">
        <w:rPr>
          <w:u w:val="single"/>
        </w:rPr>
        <w:t>Rationale</w:t>
      </w:r>
      <w:r w:rsidR="00834BF8" w:rsidRPr="00834BF8">
        <w:t xml:space="preserve">: </w:t>
      </w:r>
      <w:r>
        <w:t xml:space="preserve">Real-world applications of WRTM tend to be spot-specific and not well integrated into the larger notion of traffic management. Model applications of WRTM can provide the community with success stories and real-world results. A dedicated WRTM pilot may be difficult to justify; however, incorporation of WRTM into new and emerging approaches being considered by </w:t>
      </w:r>
      <w:r w:rsidRPr="00E61773">
        <w:t>State</w:t>
      </w:r>
      <w:r>
        <w:t>s and localities is a highly promising approach. The RWMP needs to consider the opportunities to test WRTM in two major initiatives supported by USDOT – Integrated Corridor Management (ICM) and Active Traffic Management (ATM). Both these initiatives are in stages where new deployments are being planned around the country. The RWMP should work with other groups within DOT to ensure that these deployments consider weather as part of their system deployment in a more comprehensive manner.</w:t>
      </w:r>
    </w:p>
    <w:p w:rsidR="000D3557" w:rsidRDefault="000D3557" w:rsidP="00BB17EB">
      <w:pPr>
        <w:pStyle w:val="BHNormal"/>
      </w:pPr>
      <w:r w:rsidRPr="00AE711F">
        <w:rPr>
          <w:u w:val="single"/>
        </w:rPr>
        <w:t>A</w:t>
      </w:r>
      <w:r>
        <w:rPr>
          <w:u w:val="single"/>
        </w:rPr>
        <w:t>pproach</w:t>
      </w:r>
      <w:r w:rsidR="00834BF8" w:rsidRPr="00834BF8">
        <w:t xml:space="preserve">: </w:t>
      </w:r>
      <w:r>
        <w:t xml:space="preserve">Currently, deployments already consider operations during weather as critical part of their system. The activities under this recommendation address more formally recognizing the role of weather in planned deployments for ICM and ATM around the country. These could include working </w:t>
      </w:r>
      <w:r>
        <w:lastRenderedPageBreak/>
        <w:t xml:space="preserve">with federal and </w:t>
      </w:r>
      <w:r w:rsidRPr="00E61773">
        <w:t>State</w:t>
      </w:r>
      <w:r>
        <w:t xml:space="preserve"> partners to develop and implement a weather-responsive scenario for ATM using the Concept of Operations developed in this project or looking at intra- and inter-agency collaboration during weather events in an integrated corridor deployment. The RWMP could provide additional support to test and evaluate new WRTM strategies and techniques as part of these systems.</w:t>
      </w:r>
    </w:p>
    <w:p w:rsidR="000D3557" w:rsidRDefault="000D3557" w:rsidP="00BB17EB">
      <w:pPr>
        <w:pStyle w:val="BHNormal"/>
      </w:pPr>
      <w:r w:rsidRPr="00AE711F">
        <w:rPr>
          <w:u w:val="single"/>
        </w:rPr>
        <w:t>Outcomes</w:t>
      </w:r>
      <w:r w:rsidR="00834BF8" w:rsidRPr="00834BF8">
        <w:t xml:space="preserve">: </w:t>
      </w:r>
      <w:r>
        <w:t>Real-world implementation of WRTM as part of ICM and ATM deployments with evaluation results.</w:t>
      </w:r>
    </w:p>
    <w:p w:rsidR="000D3557" w:rsidRDefault="000D3557" w:rsidP="000C76A2">
      <w:pPr>
        <w:pStyle w:val="Heading3"/>
      </w:pPr>
      <w:bookmarkStart w:id="691" w:name="_Toc295206055"/>
      <w:bookmarkStart w:id="692" w:name="_Toc295213866"/>
      <w:bookmarkStart w:id="693" w:name="_Toc297215552"/>
      <w:r>
        <w:t>6.2.3. Recommendation #3</w:t>
      </w:r>
      <w:r w:rsidR="00AD45B4" w:rsidRPr="00E666B1">
        <w:t xml:space="preserve"> – </w:t>
      </w:r>
      <w:r>
        <w:t xml:space="preserve">Facilitate the </w:t>
      </w:r>
      <w:r w:rsidR="00AD45B4">
        <w:t>Deployment and Testing of Weather-Responsive Signal Timing Strategies</w:t>
      </w:r>
      <w:r>
        <w:t xml:space="preserve"> as a </w:t>
      </w:r>
      <w:r w:rsidR="00AD45B4">
        <w:t>Viable Traffic Management Strategy</w:t>
      </w:r>
      <w:bookmarkEnd w:id="691"/>
      <w:bookmarkEnd w:id="692"/>
      <w:bookmarkEnd w:id="693"/>
    </w:p>
    <w:p w:rsidR="000D3557" w:rsidRDefault="000D3557" w:rsidP="000C76A2">
      <w:r w:rsidRPr="00752A2C">
        <w:rPr>
          <w:u w:val="single"/>
        </w:rPr>
        <w:t>Objective</w:t>
      </w:r>
      <w:r>
        <w:t xml:space="preserve">: To facilitate pilot deployments of weather-responsive traffic signal timing strategy to improve safety and efficiency during significant weather events. </w:t>
      </w:r>
    </w:p>
    <w:p w:rsidR="000D3557" w:rsidRDefault="000D3557" w:rsidP="000C76A2">
      <w:r w:rsidRPr="00AE711F">
        <w:rPr>
          <w:u w:val="single"/>
        </w:rPr>
        <w:t>Rationale</w:t>
      </w:r>
      <w:r>
        <w:rPr>
          <w:u w:val="single"/>
        </w:rPr>
        <w:t>:</w:t>
      </w:r>
      <w:r w:rsidR="00834BF8">
        <w:t xml:space="preserve"> </w:t>
      </w:r>
      <w:r>
        <w:t xml:space="preserve">The state-of-the practice review showed weather-responsive traffic signal timing strategies to be still in </w:t>
      </w:r>
      <w:r w:rsidR="00BF3D58">
        <w:t xml:space="preserve">their </w:t>
      </w:r>
      <w:r>
        <w:t>infancy.</w:t>
      </w:r>
      <w:r w:rsidR="00834BF8">
        <w:t xml:space="preserve"> </w:t>
      </w:r>
      <w:r>
        <w:t>Only a few states have deployed and routinely use weather-responsive signal timing plans, even though weather events can have significant impacts on traffic signal operations.</w:t>
      </w:r>
      <w:r w:rsidR="00834BF8">
        <w:t xml:space="preserve"> </w:t>
      </w:r>
      <w:r>
        <w:t>Traffic signal timings are often developed assuming ideal weather conditions.</w:t>
      </w:r>
      <w:r w:rsidR="00834BF8">
        <w:t xml:space="preserve"> </w:t>
      </w:r>
      <w:r>
        <w:t>Weather events, such as heavy rain, thunderstorms, slush, ice and even snow can significant affect the basic parameters used to develop traffic signal timings.</w:t>
      </w:r>
      <w:r w:rsidR="00834BF8">
        <w:t xml:space="preserve"> </w:t>
      </w:r>
      <w:r>
        <w:t xml:space="preserve">These events </w:t>
      </w:r>
      <w:r w:rsidR="00BF3D58">
        <w:t xml:space="preserve">can </w:t>
      </w:r>
      <w:r>
        <w:t>significantly affect visibility of traffic signal indications; increase start-up loss times, stopping distances, and vehicle headways; and reduce travel speeds and saturation flow rates.</w:t>
      </w:r>
      <w:r w:rsidR="00834BF8">
        <w:t xml:space="preserve"> </w:t>
      </w:r>
      <w:r>
        <w:t>Significant accumulations can also obscure pavement markings which may cause drivers to travel outside the normal travel paths where vehicle detectors have been place</w:t>
      </w:r>
      <w:r w:rsidR="00BF3D58">
        <w:t>d</w:t>
      </w:r>
      <w:r>
        <w:t>.</w:t>
      </w:r>
      <w:r w:rsidR="00834BF8">
        <w:t xml:space="preserve"> </w:t>
      </w:r>
      <w:r>
        <w:t>All of the consequences of weather could potentially lead to losses in safety and efficiencies at signalized intersections.</w:t>
      </w:r>
      <w:r w:rsidR="00834BF8">
        <w:t xml:space="preserve"> </w:t>
      </w:r>
      <w:r>
        <w:t>Agencies need assistance in determining how to develop and implement weather-responsive traffic signal timings.</w:t>
      </w:r>
      <w:r w:rsidR="00834BF8">
        <w:t xml:space="preserve"> </w:t>
      </w:r>
      <w:r>
        <w:t>Many institutional, legal, technical, and operations issues still need to be resolved before agencies will accept widespread deployment of weather responsive signal timing strategies.</w:t>
      </w:r>
      <w:r w:rsidR="00834BF8">
        <w:t xml:space="preserve"> </w:t>
      </w:r>
    </w:p>
    <w:p w:rsidR="000D3557" w:rsidRDefault="000D3557" w:rsidP="000C76A2">
      <w:pPr>
        <w:pStyle w:val="BHNormal"/>
      </w:pPr>
      <w:r>
        <w:rPr>
          <w:u w:val="single"/>
        </w:rPr>
        <w:t>Approach</w:t>
      </w:r>
      <w:r w:rsidR="00834BF8" w:rsidRPr="00834BF8">
        <w:t xml:space="preserve">: </w:t>
      </w:r>
      <w:r>
        <w:t>In order to achieve widespread acceptance of weather-responsive traffic signal timing plans, agencies need guidance and assistance</w:t>
      </w:r>
      <w:r w:rsidR="003308EF">
        <w:t xml:space="preserve"> </w:t>
      </w:r>
      <w:r w:rsidR="00BF3D58">
        <w:t>to</w:t>
      </w:r>
      <w:r>
        <w:t xml:space="preserve"> determine when and where these strategies are needed to maintain and improve operations during significant weather events.</w:t>
      </w:r>
      <w:r w:rsidR="00834BF8">
        <w:t xml:space="preserve"> </w:t>
      </w:r>
      <w:r>
        <w:t>FHWA can provide this assistance to support more detailed system design and testing of weather-responsive signal timings.</w:t>
      </w:r>
      <w:r w:rsidR="00834BF8">
        <w:t xml:space="preserve"> </w:t>
      </w:r>
      <w:r>
        <w:t>Specific actions to be taken include the following</w:t>
      </w:r>
      <w:r w:rsidR="00351476">
        <w:t>:</w:t>
      </w:r>
    </w:p>
    <w:p w:rsidR="000D3557" w:rsidRDefault="000D3557" w:rsidP="002801B7">
      <w:pPr>
        <w:pStyle w:val="Bullet"/>
      </w:pPr>
      <w:r>
        <w:t>Conduct a synthesis scan to determine institutional, legal, technical, and operational barriers to deploying weather-responsive traffic signal timing strategies.</w:t>
      </w:r>
      <w:r w:rsidR="00834BF8">
        <w:t xml:space="preserve"> </w:t>
      </w:r>
    </w:p>
    <w:p w:rsidR="000D3557" w:rsidRDefault="000D3557" w:rsidP="002801B7">
      <w:pPr>
        <w:pStyle w:val="Bullet"/>
      </w:pPr>
      <w:r>
        <w:t>Coordinate the development of traffic signal control algorithms that can adapt timing settings and parameters based on weather conditions.</w:t>
      </w:r>
      <w:r w:rsidR="00834BF8">
        <w:t xml:space="preserve"> </w:t>
      </w:r>
    </w:p>
    <w:p w:rsidR="000D3557" w:rsidRDefault="000D3557" w:rsidP="002801B7">
      <w:pPr>
        <w:pStyle w:val="Bullet"/>
      </w:pPr>
      <w:r>
        <w:t>Facilitate pilot deployments of weather-responsive signal timing strategies at key locations throughout the United States that to quantify and illustrate benefits</w:t>
      </w:r>
      <w:r w:rsidRPr="00112071">
        <w:t>.</w:t>
      </w:r>
    </w:p>
    <w:p w:rsidR="000D3557" w:rsidRDefault="000D3557" w:rsidP="002801B7">
      <w:pPr>
        <w:pStyle w:val="Bullet"/>
      </w:pPr>
      <w:r>
        <w:t xml:space="preserve">Consideration of inclusion of weather-related vehicle information and recommendations in </w:t>
      </w:r>
      <w:r w:rsidR="00A15D27" w:rsidRPr="00A15D27">
        <w:rPr>
          <w:i/>
        </w:rPr>
        <w:t>Signal Phasing and Timing (SPaT)</w:t>
      </w:r>
      <w:r>
        <w:t xml:space="preserve"> elements in </w:t>
      </w:r>
      <w:r w:rsidR="00BF3D58">
        <w:t>the ITS C</w:t>
      </w:r>
      <w:r>
        <w:t xml:space="preserve">onnected </w:t>
      </w:r>
      <w:r w:rsidR="00BF3D58">
        <w:t>V</w:t>
      </w:r>
      <w:r>
        <w:t>ehicles</w:t>
      </w:r>
      <w:r w:rsidR="00BF3D58">
        <w:t xml:space="preserve"> Program</w:t>
      </w:r>
      <w:r w:rsidR="00573577">
        <w:t>.</w:t>
      </w:r>
    </w:p>
    <w:p w:rsidR="000D3557" w:rsidRDefault="000D3557" w:rsidP="002801B7">
      <w:pPr>
        <w:pStyle w:val="Bullet"/>
      </w:pPr>
      <w:r>
        <w:t>Facilitate the development of guidelines and techniqu</w:t>
      </w:r>
      <w:r w:rsidR="00573577">
        <w:t>es for developing and deploying</w:t>
      </w:r>
      <w:r w:rsidR="00DF77AB">
        <w:t xml:space="preserve"> weather-responsive signal timing</w:t>
      </w:r>
      <w:r w:rsidR="00573577">
        <w:t>.</w:t>
      </w:r>
    </w:p>
    <w:p w:rsidR="000D3557" w:rsidRDefault="000D3557" w:rsidP="002801B7">
      <w:r w:rsidRPr="000C76A2">
        <w:rPr>
          <w:u w:val="single"/>
        </w:rPr>
        <w:lastRenderedPageBreak/>
        <w:t>Outcomes</w:t>
      </w:r>
      <w:r w:rsidR="00834BF8" w:rsidRPr="00834BF8">
        <w:t xml:space="preserve">: </w:t>
      </w:r>
      <w:r>
        <w:t>The outcome of this recommendation would be a pilot test of weather-responsive signal timing strategy in one or more locations.</w:t>
      </w:r>
    </w:p>
    <w:p w:rsidR="000D3557" w:rsidRDefault="000D3557" w:rsidP="000C76A2">
      <w:pPr>
        <w:pStyle w:val="Heading3"/>
      </w:pPr>
      <w:bookmarkStart w:id="694" w:name="_Toc295206056"/>
      <w:bookmarkStart w:id="695" w:name="_Toc295213867"/>
      <w:bookmarkStart w:id="696" w:name="_Toc297215553"/>
      <w:r>
        <w:t>6.2.4. Recommendation #4</w:t>
      </w:r>
      <w:r w:rsidR="00AD45B4" w:rsidRPr="00E666B1">
        <w:t xml:space="preserve"> – </w:t>
      </w:r>
      <w:r>
        <w:t xml:space="preserve">Continue the </w:t>
      </w:r>
      <w:r w:rsidR="00AD45B4">
        <w:t>D</w:t>
      </w:r>
      <w:r>
        <w:t xml:space="preserve">evelopment and </w:t>
      </w:r>
      <w:r w:rsidR="00AD45B4">
        <w:t>T</w:t>
      </w:r>
      <w:r>
        <w:t xml:space="preserve">esting of </w:t>
      </w:r>
      <w:r w:rsidR="00AD45B4">
        <w:t>Seasonal Weight Restrictions</w:t>
      </w:r>
      <w:bookmarkEnd w:id="694"/>
      <w:bookmarkEnd w:id="695"/>
      <w:bookmarkEnd w:id="696"/>
    </w:p>
    <w:p w:rsidR="000D3557" w:rsidRDefault="000D3557" w:rsidP="000C76A2">
      <w:r w:rsidRPr="00752A2C">
        <w:rPr>
          <w:u w:val="single"/>
        </w:rPr>
        <w:t>Objective</w:t>
      </w:r>
      <w:r>
        <w:t xml:space="preserve">: To increase the uniformity in which seasonal weight restrictions are applied and removed in states where freeze/thaw cycle significantly damage pavement conditions. </w:t>
      </w:r>
    </w:p>
    <w:p w:rsidR="000D3557" w:rsidRDefault="000D3557" w:rsidP="000C76A2">
      <w:r w:rsidRPr="00AE711F">
        <w:rPr>
          <w:u w:val="single"/>
        </w:rPr>
        <w:t>Rationale</w:t>
      </w:r>
      <w:r>
        <w:rPr>
          <w:u w:val="single"/>
        </w:rPr>
        <w:t>:</w:t>
      </w:r>
      <w:r w:rsidR="00834BF8">
        <w:t xml:space="preserve"> </w:t>
      </w:r>
      <w:r>
        <w:t>Recently, FHWA supported a project to develop a tool for forecast</w:t>
      </w:r>
      <w:r w:rsidR="00D250D8">
        <w:t>ing</w:t>
      </w:r>
      <w:r>
        <w:t xml:space="preserve"> when and where seasonal weight restrictions would be needed to limit damage to pavement and subgrade conditions during spring thaw events as part of the </w:t>
      </w:r>
      <w:r w:rsidR="0045053A" w:rsidRPr="0045053A">
        <w:rPr>
          <w:i/>
        </w:rPr>
        <w:t>Clarus</w:t>
      </w:r>
      <w:r>
        <w:t xml:space="preserve"> Multi-State Regional Demonstration. The tool uses current road weather observations as well as forecast information to predict future subsurface temperature to support better decision making for placing load restrictions on certain section of roadway. The tool is currently being tested in North Dakota and Montana.</w:t>
      </w:r>
      <w:r w:rsidR="00834BF8">
        <w:t xml:space="preserve"> </w:t>
      </w:r>
    </w:p>
    <w:p w:rsidR="000D3557" w:rsidRDefault="000D3557" w:rsidP="000C76A2">
      <w:r>
        <w:t xml:space="preserve">The Concept of Operations developed in </w:t>
      </w:r>
      <w:r w:rsidRPr="0045053A">
        <w:t xml:space="preserve">this research </w:t>
      </w:r>
      <w:r w:rsidR="003308EF" w:rsidRPr="0045053A">
        <w:t xml:space="preserve">effort </w:t>
      </w:r>
      <w:r w:rsidR="00A15D27" w:rsidRPr="0045053A">
        <w:t>examined</w:t>
      </w:r>
      <w:r w:rsidRPr="0045053A">
        <w:t xml:space="preserve"> methods</w:t>
      </w:r>
      <w:r>
        <w:t xml:space="preserve"> for enhancing the utilization of this tool, with the intent of increasing uniformity of when and where seasonal weight restrictions should be </w:t>
      </w:r>
      <w:r w:rsidR="003308EF">
        <w:t xml:space="preserve">applied </w:t>
      </w:r>
      <w:r w:rsidR="00D250D8">
        <w:t>to</w:t>
      </w:r>
      <w:r>
        <w:t xml:space="preserve"> permit commercial freight haulers and others to better plan routes and loads for reaching their destinations.</w:t>
      </w:r>
      <w:r w:rsidR="00834BF8">
        <w:t xml:space="preserve"> </w:t>
      </w:r>
      <w:r>
        <w:t>Having a better idea as to when and where travel by heavy vehicles is restricted across multiple states could have significant revenue impacts for commercial fleet operators.</w:t>
      </w:r>
      <w:r w:rsidR="00834BF8">
        <w:t xml:space="preserve"> </w:t>
      </w:r>
    </w:p>
    <w:p w:rsidR="000D3557" w:rsidRDefault="000D3557" w:rsidP="000C76A2">
      <w:pPr>
        <w:pStyle w:val="BHNormal"/>
      </w:pPr>
      <w:r>
        <w:rPr>
          <w:u w:val="single"/>
        </w:rPr>
        <w:t>Approach</w:t>
      </w:r>
      <w:r w:rsidR="00834BF8" w:rsidRPr="00834BF8">
        <w:t xml:space="preserve">: </w:t>
      </w:r>
      <w:r>
        <w:t xml:space="preserve">In order to achieve widespread and consistent utilization of this tool, the research team recommends the following action items to be performed by FHWA: </w:t>
      </w:r>
    </w:p>
    <w:p w:rsidR="000D3557" w:rsidRDefault="000D3557" w:rsidP="002801B7">
      <w:pPr>
        <w:pStyle w:val="Bullet"/>
      </w:pPr>
      <w:r>
        <w:t xml:space="preserve">Refine and continue </w:t>
      </w:r>
      <w:r w:rsidR="00D250D8">
        <w:t xml:space="preserve">to </w:t>
      </w:r>
      <w:r>
        <w:t>test the season</w:t>
      </w:r>
      <w:r w:rsidR="00D250D8">
        <w:t>al</w:t>
      </w:r>
      <w:r>
        <w:t xml:space="preserve"> weight restriction decision support tool developed as part of the </w:t>
      </w:r>
      <w:r w:rsidR="0045053A" w:rsidRPr="0045053A">
        <w:rPr>
          <w:i/>
        </w:rPr>
        <w:t>Clarus</w:t>
      </w:r>
      <w:r>
        <w:t xml:space="preserve"> multi-state regional demonstration.</w:t>
      </w:r>
    </w:p>
    <w:p w:rsidR="000D3557" w:rsidRDefault="000D3557" w:rsidP="002801B7">
      <w:pPr>
        <w:pStyle w:val="Bullet"/>
      </w:pPr>
      <w:r>
        <w:t>Develop guidelines and recommendations that states can follow to improve coordination with maintenance and enforcement personnel on the effects of imposing seasonal weight restrictions.</w:t>
      </w:r>
      <w:r w:rsidR="00834BF8">
        <w:t xml:space="preserve"> </w:t>
      </w:r>
    </w:p>
    <w:p w:rsidR="000D3557" w:rsidRDefault="000D3557" w:rsidP="002801B7">
      <w:pPr>
        <w:pStyle w:val="Bullet"/>
      </w:pPr>
      <w:r>
        <w:t>Assist states in developing advance</w:t>
      </w:r>
      <w:r w:rsidR="00D250D8">
        <w:t>d</w:t>
      </w:r>
      <w:r>
        <w:t xml:space="preserve"> notification procedures </w:t>
      </w:r>
      <w:r w:rsidR="00D250D8">
        <w:t xml:space="preserve">to </w:t>
      </w:r>
      <w:r>
        <w:t>disseminate where and when seasonal weight restriction</w:t>
      </w:r>
      <w:r w:rsidR="00D250D8">
        <w:t>s</w:t>
      </w:r>
      <w:r>
        <w:t xml:space="preserve"> are applied and when and where they are removed. </w:t>
      </w:r>
    </w:p>
    <w:p w:rsidR="000D3557" w:rsidRDefault="00D250D8" w:rsidP="002801B7">
      <w:pPr>
        <w:pStyle w:val="Bullet"/>
      </w:pPr>
      <w:r>
        <w:t>Inform and e</w:t>
      </w:r>
      <w:r w:rsidR="000D3557">
        <w:t>ducat</w:t>
      </w:r>
      <w:r>
        <w:t>e</w:t>
      </w:r>
      <w:r w:rsidR="000D3557">
        <w:t xml:space="preserve"> </w:t>
      </w:r>
      <w:r>
        <w:t xml:space="preserve">the </w:t>
      </w:r>
      <w:r w:rsidR="000D3557">
        <w:t xml:space="preserve">trucking industry </w:t>
      </w:r>
      <w:r>
        <w:t xml:space="preserve">regarding the </w:t>
      </w:r>
      <w:r w:rsidR="000D3557">
        <w:t>reason</w:t>
      </w:r>
      <w:r>
        <w:t>s</w:t>
      </w:r>
      <w:r w:rsidR="000D3557">
        <w:t xml:space="preserve"> why weight restrictions are needed</w:t>
      </w:r>
      <w:r>
        <w:t>,</w:t>
      </w:r>
      <w:r w:rsidR="000D3557">
        <w:t xml:space="preserve"> </w:t>
      </w:r>
      <w:r>
        <w:t xml:space="preserve">as well as </w:t>
      </w:r>
      <w:r w:rsidR="000D3557">
        <w:t>their importance.</w:t>
      </w:r>
      <w:r w:rsidR="00834BF8">
        <w:t xml:space="preserve"> </w:t>
      </w:r>
    </w:p>
    <w:p w:rsidR="000D3557" w:rsidRDefault="000D3557" w:rsidP="000C76A2">
      <w:r w:rsidRPr="00AE711F">
        <w:rPr>
          <w:u w:val="single"/>
        </w:rPr>
        <w:t>Outcomes</w:t>
      </w:r>
      <w:r w:rsidR="00834BF8" w:rsidRPr="00834BF8">
        <w:t xml:space="preserve">: </w:t>
      </w:r>
      <w:r>
        <w:t>The outcome of this recommendation would the consistent and justifiable application of seasonal weight restrictions across district and state boundaries.</w:t>
      </w:r>
      <w:r w:rsidR="00834BF8">
        <w:t xml:space="preserve"> </w:t>
      </w:r>
    </w:p>
    <w:p w:rsidR="000D3557" w:rsidRDefault="000D3557" w:rsidP="00BF0802">
      <w:pPr>
        <w:pStyle w:val="Heading3"/>
      </w:pPr>
      <w:bookmarkStart w:id="697" w:name="_Toc289149184"/>
      <w:bookmarkStart w:id="698" w:name="_Toc289177209"/>
      <w:bookmarkStart w:id="699" w:name="_Toc295206057"/>
      <w:bookmarkStart w:id="700" w:name="_Toc295213868"/>
      <w:bookmarkStart w:id="701" w:name="_Toc297215554"/>
      <w:r>
        <w:t xml:space="preserve">6.2.5 </w:t>
      </w:r>
      <w:r w:rsidRPr="00AE711F">
        <w:t>Recommendation #</w:t>
      </w:r>
      <w:r>
        <w:t>5</w:t>
      </w:r>
      <w:r w:rsidRPr="00AE711F">
        <w:t xml:space="preserve"> </w:t>
      </w:r>
      <w:r>
        <w:t xml:space="preserve">– </w:t>
      </w:r>
      <w:r w:rsidRPr="00AE711F">
        <w:t>Continu</w:t>
      </w:r>
      <w:r>
        <w:t xml:space="preserve">e and </w:t>
      </w:r>
      <w:r w:rsidR="00AD45B4">
        <w:t>E</w:t>
      </w:r>
      <w:r>
        <w:t>xpand</w:t>
      </w:r>
      <w:r w:rsidR="00834BF8">
        <w:t xml:space="preserve"> </w:t>
      </w:r>
      <w:r w:rsidR="00AD45B4">
        <w:t>R</w:t>
      </w:r>
      <w:r w:rsidRPr="00AE711F">
        <w:t xml:space="preserve">esearch on </w:t>
      </w:r>
      <w:r w:rsidR="00AD45B4">
        <w:t>I</w:t>
      </w:r>
      <w:r w:rsidR="00AD45B4" w:rsidRPr="00AE711F">
        <w:t>mpact Prediction, Simulation</w:t>
      </w:r>
      <w:r w:rsidRPr="00AE711F">
        <w:t xml:space="preserve"> and </w:t>
      </w:r>
      <w:r w:rsidR="00AD45B4" w:rsidRPr="00AE711F">
        <w:t>Decision</w:t>
      </w:r>
      <w:r w:rsidRPr="00AE711F">
        <w:t>-support</w:t>
      </w:r>
      <w:bookmarkEnd w:id="697"/>
      <w:bookmarkEnd w:id="698"/>
      <w:bookmarkEnd w:id="699"/>
      <w:bookmarkEnd w:id="700"/>
      <w:bookmarkEnd w:id="701"/>
    </w:p>
    <w:p w:rsidR="000D3557" w:rsidRDefault="000D3557" w:rsidP="00324EA2">
      <w:pPr>
        <w:spacing w:after="120"/>
      </w:pPr>
      <w:r w:rsidRPr="00752A2C">
        <w:rPr>
          <w:u w:val="single"/>
        </w:rPr>
        <w:t>Objective</w:t>
      </w:r>
      <w:r>
        <w:t>: Develop capability to predict impacts of adverse weather on traffic operations, enabling valuable decision-support systems as part of WRTM.</w:t>
      </w:r>
    </w:p>
    <w:p w:rsidR="000D3557" w:rsidRDefault="000D3557" w:rsidP="00BB17EB">
      <w:pPr>
        <w:pStyle w:val="BHNormal"/>
      </w:pPr>
      <w:r w:rsidRPr="00AE711F">
        <w:rPr>
          <w:u w:val="single"/>
        </w:rPr>
        <w:t>Rationale</w:t>
      </w:r>
      <w:r w:rsidR="00834BF8" w:rsidRPr="00834BF8">
        <w:t xml:space="preserve">: </w:t>
      </w:r>
      <w:r>
        <w:t xml:space="preserve">Fundamentally, it was made clear by the expert panel recruited for this study that the linkage between weather conditions and traffic impacts is still unclear. </w:t>
      </w:r>
      <w:r w:rsidR="00B71956">
        <w:t>Figure </w:t>
      </w:r>
      <w:r>
        <w:t xml:space="preserve">9 illustrates the growing uncertainty across linkages that the expert panel felt was still an unknown. This confusion results in a lack of confidence in WRTM strategy implementation. The panel also noted that there is a paucity of </w:t>
      </w:r>
      <w:r>
        <w:lastRenderedPageBreak/>
        <w:t xml:space="preserve">trusted tools and techniques to assess the impacts of weather on traffic conditions especially with and without the use of WRTM. </w:t>
      </w:r>
    </w:p>
    <w:p w:rsidR="000D3557" w:rsidRDefault="000D3557" w:rsidP="00BB17EB">
      <w:pPr>
        <w:pStyle w:val="BHNormal"/>
        <w:rPr>
          <w:u w:val="single"/>
        </w:rPr>
      </w:pPr>
      <w:r>
        <w:rPr>
          <w:noProof/>
        </w:rPr>
        <w:drawing>
          <wp:inline distT="0" distB="0" distL="0" distR="0">
            <wp:extent cx="5514975" cy="2552700"/>
            <wp:effectExtent l="0" t="0" r="0" b="0"/>
            <wp:docPr id="2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D3557" w:rsidRDefault="00B71956" w:rsidP="00573577">
      <w:pPr>
        <w:pStyle w:val="FigureCaption"/>
        <w:spacing w:before="120"/>
      </w:pPr>
      <w:bookmarkStart w:id="702" w:name="_Toc296691603"/>
      <w:r>
        <w:t>Figure </w:t>
      </w:r>
      <w:fldSimple w:instr=" SEQ Figure \* ARABIC ">
        <w:r w:rsidR="00951F83">
          <w:rPr>
            <w:noProof/>
          </w:rPr>
          <w:t>9</w:t>
        </w:r>
      </w:fldSimple>
      <w:r w:rsidR="000D3557" w:rsidRPr="00BB5999">
        <w:t xml:space="preserve">. Growing </w:t>
      </w:r>
      <w:r w:rsidR="00344A66" w:rsidRPr="00BB5999">
        <w:t xml:space="preserve">Uncertainty </w:t>
      </w:r>
      <w:r w:rsidR="00344A66">
        <w:t>a</w:t>
      </w:r>
      <w:r w:rsidR="00344A66" w:rsidRPr="00BB5999">
        <w:t xml:space="preserve">long </w:t>
      </w:r>
      <w:r w:rsidR="00344A66">
        <w:t>t</w:t>
      </w:r>
      <w:r w:rsidR="00344A66" w:rsidRPr="00BB5999">
        <w:t xml:space="preserve">he Linkage </w:t>
      </w:r>
      <w:r w:rsidR="00344A66">
        <w:t>b</w:t>
      </w:r>
      <w:r w:rsidR="00344A66" w:rsidRPr="00BB5999">
        <w:t xml:space="preserve">etween Weather Conditions </w:t>
      </w:r>
      <w:r w:rsidR="00344A66">
        <w:t>a</w:t>
      </w:r>
      <w:r w:rsidR="00344A66" w:rsidRPr="00BB5999">
        <w:t>nd Traffic Impacts</w:t>
      </w:r>
      <w:bookmarkEnd w:id="702"/>
    </w:p>
    <w:p w:rsidR="000D3557" w:rsidRDefault="000D3557" w:rsidP="00EC2EB2">
      <w:pPr>
        <w:autoSpaceDE w:val="0"/>
        <w:autoSpaceDN w:val="0"/>
        <w:adjustRightInd w:val="0"/>
        <w:spacing w:line="240" w:lineRule="auto"/>
        <w:rPr>
          <w:rFonts w:cs="Calibri"/>
          <w:color w:val="231F20"/>
        </w:rPr>
      </w:pPr>
      <w:r>
        <w:rPr>
          <w:rFonts w:cs="Calibri"/>
          <w:color w:val="231F20"/>
        </w:rPr>
        <w:t xml:space="preserve">In response to the need for such tools, the RWMP is working with researchers and universities in the US and abroad to collect and analyze data and develop models and tools to improve the analysis, modeling and prediction of traffic flow in all types of weather conditions. Moving from macro to micro analysis, the RWMP is looking at </w:t>
      </w:r>
      <w:r w:rsidRPr="00CB4DEE">
        <w:rPr>
          <w:rFonts w:cs="Calibri"/>
          <w:color w:val="231F20"/>
        </w:rPr>
        <w:t>individual driver responses to weather conditions, such as changing lanes, merging onto a freeway, making a left turn across traffic at an intersection, or adjusting the distance behind a lead vehicle</w:t>
      </w:r>
      <w:r>
        <w:rPr>
          <w:rFonts w:cs="Calibri"/>
          <w:color w:val="231F20"/>
        </w:rPr>
        <w:t xml:space="preserve">. Using video-taped data from intersections in Virginia and test tracks in Japan, the RWMP documented changes in gap-acceptance (how drivers perceive and accept gaps in traffic streams) that could be vital in changing traffic signal plans. </w:t>
      </w:r>
    </w:p>
    <w:p w:rsidR="000D3557" w:rsidRDefault="000D3557" w:rsidP="00EC2EB2">
      <w:pPr>
        <w:autoSpaceDE w:val="0"/>
        <w:autoSpaceDN w:val="0"/>
        <w:adjustRightInd w:val="0"/>
        <w:spacing w:line="240" w:lineRule="auto"/>
        <w:rPr>
          <w:rFonts w:cs="Calibri"/>
          <w:color w:val="231F20"/>
        </w:rPr>
      </w:pPr>
      <w:r>
        <w:rPr>
          <w:rFonts w:cs="Calibri"/>
          <w:color w:val="231F20"/>
        </w:rPr>
        <w:t xml:space="preserve">The goal of such studies is to inform model development and decision support tools that allow a user to translate current and forecast conditions to traffic impacts. Currently, weather is often assumed to be ideal in models used for traffic analysis. The RWMP </w:t>
      </w:r>
      <w:r w:rsidRPr="00CB4DEE">
        <w:rPr>
          <w:rFonts w:cs="Calibri"/>
          <w:color w:val="231F20"/>
        </w:rPr>
        <w:t>modified two TrEPS prototypes</w:t>
      </w:r>
      <w:r w:rsidR="00AD45B4">
        <w:rPr>
          <w:rFonts w:cs="Calibri"/>
          <w:color w:val="231F20"/>
        </w:rPr>
        <w:t>—</w:t>
      </w:r>
      <w:r w:rsidRPr="00CB4DEE">
        <w:rPr>
          <w:rFonts w:cs="Calibri"/>
          <w:color w:val="231F20"/>
        </w:rPr>
        <w:t>DYNASMART-P, a system for transportation planning, and DYNASMART-X, a real-time system for predicting traffic conditions and patterns</w:t>
      </w:r>
      <w:r w:rsidR="00AD45B4">
        <w:rPr>
          <w:rFonts w:cs="Calibri"/>
          <w:color w:val="231F20"/>
        </w:rPr>
        <w:t>—</w:t>
      </w:r>
      <w:r w:rsidRPr="00CB4DEE">
        <w:rPr>
          <w:rFonts w:cs="Calibri"/>
          <w:color w:val="231F20"/>
        </w:rPr>
        <w:t>to account for weather impacts, improving their traffic estimation and prediction capabilities and overall utility.</w:t>
      </w:r>
      <w:r>
        <w:rPr>
          <w:rFonts w:cs="Calibri"/>
          <w:color w:val="231F20"/>
        </w:rPr>
        <w:t xml:space="preserve"> These weather-sensitive TrEPS models are currently being calibrated and tested in four cities around the US.</w:t>
      </w:r>
    </w:p>
    <w:p w:rsidR="000D3557" w:rsidRDefault="000D3557" w:rsidP="00BB17EB">
      <w:pPr>
        <w:pStyle w:val="BHNormal"/>
      </w:pPr>
      <w:r>
        <w:rPr>
          <w:u w:val="single"/>
        </w:rPr>
        <w:t>Approach</w:t>
      </w:r>
      <w:r w:rsidRPr="00744CD9">
        <w:t xml:space="preserve">: </w:t>
      </w:r>
      <w:r>
        <w:t>These tools will continue to be enhanced but admittedly, the biggest stumbling block with research in this area has been the lack of data available to create, validate and calibrate models.</w:t>
      </w:r>
      <w:r w:rsidR="00834BF8">
        <w:t xml:space="preserve"> </w:t>
      </w:r>
      <w:r>
        <w:t>In turn, this has resulted in a dearth of decision-support tools for traffic managers during weather. Specific activities as part of this recommendation include:</w:t>
      </w:r>
    </w:p>
    <w:p w:rsidR="000D3557" w:rsidRDefault="000D3557" w:rsidP="00AD45B4">
      <w:pPr>
        <w:pStyle w:val="Bullet"/>
      </w:pPr>
      <w:r>
        <w:t xml:space="preserve">Work with state and local agencies to develop data sets linking traffic parameters to weather conditions as part of freeway and arterial monitoring systems. </w:t>
      </w:r>
    </w:p>
    <w:p w:rsidR="000D3557" w:rsidRDefault="000D3557" w:rsidP="00AD45B4">
      <w:pPr>
        <w:pStyle w:val="Bullet"/>
      </w:pPr>
      <w:r>
        <w:t xml:space="preserve">Work with ongoing research in the area of Connected Vehicles, specifically the real-time data capture and management track to develop data sets for WRTM research. </w:t>
      </w:r>
      <w:r w:rsidRPr="00BF482C">
        <w:t xml:space="preserve">Real-Time Data Capture and Management is the creation and expansion of access to high-quality, real-time and archived, multi-modal transportation data that is captured from connected vehicles </w:t>
      </w:r>
      <w:r w:rsidRPr="00BF482C">
        <w:lastRenderedPageBreak/>
        <w:t>(automobiles, buses, trucks, fleet), mobile devices, and infrastructure</w:t>
      </w:r>
      <w:r>
        <w:t xml:space="preserve"> resulting in data environments which promise to provide a wealth of data required for WRTM analysis. The RWMP has already initiated research with NCAR translating data derived from connected vehicles into useful data sets for weather-related research.</w:t>
      </w:r>
    </w:p>
    <w:p w:rsidR="000D3557" w:rsidRDefault="000D3557" w:rsidP="00AD45B4">
      <w:pPr>
        <w:pStyle w:val="Bullet"/>
      </w:pPr>
      <w:r>
        <w:t xml:space="preserve">RWMP should </w:t>
      </w:r>
      <w:r w:rsidRPr="00EC2EB2">
        <w:t>continue its efforts to develop weather-related parameters for micro</w:t>
      </w:r>
      <w:r w:rsidR="006C7C6D">
        <w:t>-</w:t>
      </w:r>
      <w:r w:rsidRPr="00EC2EB2">
        <w:t xml:space="preserve">simulation models and should conduct tests of WRTM strategies with those models. After an initial set of tests the models could be installed in several </w:t>
      </w:r>
      <w:r w:rsidR="006C7C6D">
        <w:t xml:space="preserve">agencies </w:t>
      </w:r>
      <w:r w:rsidRPr="00EC2EB2">
        <w:t>and simulations conducted in parallel with actual operations. A subsequent step would be to use the simulation results and test actual strategies implemented by transportation operating agencies.</w:t>
      </w:r>
    </w:p>
    <w:p w:rsidR="000D3557" w:rsidRDefault="000D3557" w:rsidP="00AD45B4">
      <w:pPr>
        <w:pStyle w:val="Bullet"/>
      </w:pPr>
      <w:r>
        <w:t>Collaborate with emerging “Dynamic Mobility Applications” track to look at weather-related applications especially in the area of multi-modal decision support systems.</w:t>
      </w:r>
    </w:p>
    <w:p w:rsidR="000D3557" w:rsidRDefault="000D3557" w:rsidP="00AD45B4">
      <w:pPr>
        <w:pStyle w:val="Bullet"/>
      </w:pPr>
      <w:r>
        <w:t>RMWP should pursue the actual testing and validation of TrEPs in the context of a regional planning and/or traffic operations agency.</w:t>
      </w:r>
      <w:r w:rsidR="00834BF8">
        <w:t xml:space="preserve"> </w:t>
      </w:r>
      <w:r>
        <w:t xml:space="preserve">Currently, while the default values are set in the model, only through implementation and testing can these parameters be verified. </w:t>
      </w:r>
    </w:p>
    <w:p w:rsidR="000D3557" w:rsidRDefault="000D3557" w:rsidP="00AD45B4">
      <w:pPr>
        <w:pStyle w:val="Bullet"/>
      </w:pPr>
      <w:r>
        <w:t xml:space="preserve">Related to the above recommendation, the RWMP should pursue the use of TrEPs as part of real-time or near real-time decision support systems used for traffic operations. Such decision-support engines are being developed as part of the ICM initiative in San Diego and Dallas and may offer opportunities to test the weather-related aspects of decision-support. </w:t>
      </w:r>
    </w:p>
    <w:p w:rsidR="000D3557" w:rsidRDefault="000D3557" w:rsidP="00BB17EB">
      <w:pPr>
        <w:pStyle w:val="BHNormal"/>
      </w:pPr>
      <w:r w:rsidRPr="00AE711F">
        <w:rPr>
          <w:u w:val="single"/>
        </w:rPr>
        <w:t>Outcomes</w:t>
      </w:r>
      <w:r w:rsidR="00834BF8" w:rsidRPr="00834BF8">
        <w:t xml:space="preserve">: </w:t>
      </w:r>
      <w:r w:rsidRPr="006E1621">
        <w:t>Published and tested research on models and simulation approaches</w:t>
      </w:r>
      <w:r>
        <w:t xml:space="preserve"> for supporting WRTM-related decision support.</w:t>
      </w:r>
    </w:p>
    <w:p w:rsidR="000D3557" w:rsidRPr="009275A0" w:rsidRDefault="000D3557" w:rsidP="00BF0802">
      <w:pPr>
        <w:pStyle w:val="Heading3"/>
      </w:pPr>
      <w:bookmarkStart w:id="703" w:name="_Toc289149185"/>
      <w:bookmarkStart w:id="704" w:name="_Toc289177210"/>
      <w:bookmarkStart w:id="705" w:name="_Toc295206058"/>
      <w:bookmarkStart w:id="706" w:name="_Toc295213869"/>
      <w:bookmarkStart w:id="707" w:name="_Toc297215555"/>
      <w:r>
        <w:t>6.2.6 Recommendation #6</w:t>
      </w:r>
      <w:r w:rsidR="00AD45B4" w:rsidRPr="00E666B1">
        <w:t xml:space="preserve"> – </w:t>
      </w:r>
      <w:r>
        <w:t>Identify</w:t>
      </w:r>
      <w:r w:rsidRPr="009275A0">
        <w:t xml:space="preserve"> and </w:t>
      </w:r>
      <w:r w:rsidR="00AD45B4">
        <w:t>D</w:t>
      </w:r>
      <w:r w:rsidRPr="009275A0">
        <w:t xml:space="preserve">ocument </w:t>
      </w:r>
      <w:r>
        <w:t xml:space="preserve">the </w:t>
      </w:r>
      <w:r w:rsidR="00AD45B4">
        <w:t>B</w:t>
      </w:r>
      <w:r>
        <w:t xml:space="preserve">enefits of </w:t>
      </w:r>
      <w:r w:rsidRPr="009275A0">
        <w:t xml:space="preserve">WRTM </w:t>
      </w:r>
      <w:r w:rsidR="00AD45B4">
        <w:t>S</w:t>
      </w:r>
      <w:r w:rsidRPr="009275A0">
        <w:t>trateg</w:t>
      </w:r>
      <w:r>
        <w:t>ies</w:t>
      </w:r>
      <w:bookmarkEnd w:id="703"/>
      <w:bookmarkEnd w:id="704"/>
      <w:bookmarkEnd w:id="705"/>
      <w:bookmarkEnd w:id="706"/>
      <w:bookmarkEnd w:id="707"/>
    </w:p>
    <w:p w:rsidR="000D3557" w:rsidRDefault="000D3557" w:rsidP="000C76A2">
      <w:pPr>
        <w:spacing w:after="120"/>
      </w:pPr>
      <w:r w:rsidRPr="00752A2C">
        <w:rPr>
          <w:u w:val="single"/>
        </w:rPr>
        <w:t>Objective</w:t>
      </w:r>
      <w:r>
        <w:t>: In order to successfully promote WRTM strategies and encourage the traffic management community to consider their implementation to improve their operations, these practitioners need to better understand the potential benefits of WRTM strategies.</w:t>
      </w:r>
    </w:p>
    <w:p w:rsidR="000D3557" w:rsidRDefault="000D3557" w:rsidP="000C76A2">
      <w:pPr>
        <w:spacing w:after="120"/>
      </w:pPr>
      <w:r w:rsidRPr="009275A0">
        <w:rPr>
          <w:u w:val="single"/>
        </w:rPr>
        <w:t>Rationale:</w:t>
      </w:r>
      <w:r>
        <w:t xml:space="preserve"> The literature search conducted for this project has revealed very limited measurable benefits of weather responsive traffic management applications. The strongest potential benefits are documented in Chapter 3 and Chapter 5 of this report. Still, the documented benefits only hint to the range of benefits that are needed to fully promote WRTM strategies to a broad audience. The RWMP needs a comprehensive set of quantifiable benefits of WRTM strategies that can be shared with prospective traffic managers across the country who are interested in WRTM applications. Documented evidence of WRTM benefits can motivate them to investigate, and hopefully implement, WRTM in their agencies. </w:t>
      </w:r>
    </w:p>
    <w:p w:rsidR="000D3557" w:rsidRDefault="000D3557" w:rsidP="000C76A2">
      <w:pPr>
        <w:spacing w:after="120"/>
      </w:pPr>
      <w:r w:rsidRPr="009275A0">
        <w:rPr>
          <w:u w:val="single"/>
        </w:rPr>
        <w:t>Approach:</w:t>
      </w:r>
      <w:r>
        <w:t xml:space="preserve"> In combination with recommendation #1 which will identify a group of traffic managers across the county who are interested in implementing WRTM strategies, this recommendation involves the following activities:</w:t>
      </w:r>
    </w:p>
    <w:p w:rsidR="000D3557" w:rsidRDefault="000D3557" w:rsidP="00AD45B4">
      <w:pPr>
        <w:pStyle w:val="Bullet"/>
      </w:pPr>
      <w:r>
        <w:t xml:space="preserve">Contact a subset of interested traffic managers who are enhancing, or planning to enhance, their weather responsive traffic management capabilities. Those contacted will include agencies that served as the basis of the </w:t>
      </w:r>
      <w:r w:rsidRPr="00E61773">
        <w:t>State</w:t>
      </w:r>
      <w:r>
        <w:t>-of-the-practice in WRTM capabilities. A short list of those believed to have recently expanded their WRTM capabilities or planning to do so in the near future would be developed.</w:t>
      </w:r>
    </w:p>
    <w:p w:rsidR="000D3557" w:rsidRDefault="000D3557" w:rsidP="00AD45B4">
      <w:pPr>
        <w:pStyle w:val="Bullet"/>
      </w:pPr>
      <w:r>
        <w:lastRenderedPageBreak/>
        <w:t xml:space="preserve">Assist the above short list of interested traffic managers to complete an evaluation plan and then carry out an evaluation of their WRTM strategy implementation. The evaluations to be conducted would be selected based on the desire for benefit information for the proposed strategy implementation, and as assessment of the likelihood of strategy implementation success and completing the evaluation. It is recommended that the RWMP support evaluations of at least three locations implementing a variety of WRTM strategies. </w:t>
      </w:r>
    </w:p>
    <w:p w:rsidR="000D3557" w:rsidRDefault="000D3557" w:rsidP="00AD45B4">
      <w:pPr>
        <w:pStyle w:val="Bullet"/>
      </w:pPr>
      <w:r>
        <w:t>Summarize the benefits realized by conducting a selected group of proposed evaluations into a report and database that can be used by the RWMP and others to promote the expanded utilization of WRTM strategies.</w:t>
      </w:r>
    </w:p>
    <w:p w:rsidR="000D3557" w:rsidRPr="005B5333" w:rsidRDefault="000D3557" w:rsidP="000C76A2">
      <w:pPr>
        <w:spacing w:after="120"/>
        <w:rPr>
          <w:u w:val="single"/>
        </w:rPr>
      </w:pPr>
      <w:r w:rsidRPr="009275A0">
        <w:rPr>
          <w:u w:val="single"/>
        </w:rPr>
        <w:t>Outcome:</w:t>
      </w:r>
      <w:r>
        <w:t xml:space="preserve"> The outcome of this recommendation will be a collection of documented benefits (a report and database) </w:t>
      </w:r>
      <w:r w:rsidR="00A15D27" w:rsidRPr="00A15D27">
        <w:t>which will</w:t>
      </w:r>
      <w:r>
        <w:rPr>
          <w:u w:val="single"/>
        </w:rPr>
        <w:t xml:space="preserve"> </w:t>
      </w:r>
      <w:r>
        <w:t>encourage others to consider deploying WRTM strategies throughout the country</w:t>
      </w:r>
      <w:r>
        <w:rPr>
          <w:u w:val="single"/>
        </w:rPr>
        <w:t>.</w:t>
      </w:r>
    </w:p>
    <w:p w:rsidR="000D3557" w:rsidRDefault="000D3557" w:rsidP="00BF0802">
      <w:pPr>
        <w:pStyle w:val="Heading3"/>
      </w:pPr>
      <w:bookmarkStart w:id="708" w:name="_Toc289149186"/>
      <w:bookmarkStart w:id="709" w:name="_Toc289177211"/>
      <w:bookmarkStart w:id="710" w:name="_Toc295206059"/>
      <w:bookmarkStart w:id="711" w:name="_Toc295213870"/>
      <w:bookmarkStart w:id="712" w:name="_Toc297215556"/>
      <w:r>
        <w:t xml:space="preserve">6.2.7 </w:t>
      </w:r>
      <w:r w:rsidRPr="00AE711F">
        <w:t>Recommendation #</w:t>
      </w:r>
      <w:r>
        <w:t>7</w:t>
      </w:r>
      <w:r w:rsidR="00AD45B4" w:rsidRPr="00E666B1">
        <w:t xml:space="preserve"> – </w:t>
      </w:r>
      <w:r>
        <w:t>Identify</w:t>
      </w:r>
      <w:r w:rsidRPr="00AE711F">
        <w:t xml:space="preserve"> </w:t>
      </w:r>
      <w:r w:rsidR="00AD45B4">
        <w:t>I</w:t>
      </w:r>
      <w:r w:rsidRPr="00AE711F">
        <w:t xml:space="preserve">ntra- and </w:t>
      </w:r>
      <w:r w:rsidR="00AD45B4">
        <w:t>I</w:t>
      </w:r>
      <w:r w:rsidRPr="00AE711F">
        <w:t xml:space="preserve">nter-agency </w:t>
      </w:r>
      <w:r w:rsidR="00AD45B4">
        <w:t>C</w:t>
      </w:r>
      <w:r w:rsidRPr="00AE711F">
        <w:t xml:space="preserve">ommunication </w:t>
      </w:r>
      <w:r w:rsidR="00AD45B4">
        <w:t>B</w:t>
      </w:r>
      <w:r w:rsidRPr="00AE711F">
        <w:t xml:space="preserve">arriers and </w:t>
      </w:r>
      <w:r w:rsidR="00AD45B4">
        <w:t>M</w:t>
      </w:r>
      <w:r w:rsidRPr="00AE711F">
        <w:t xml:space="preserve">ethods of </w:t>
      </w:r>
      <w:r w:rsidR="00AD45B4" w:rsidRPr="00AE711F">
        <w:t>Overcoming Institutional Issues</w:t>
      </w:r>
      <w:bookmarkEnd w:id="708"/>
      <w:bookmarkEnd w:id="709"/>
      <w:bookmarkEnd w:id="710"/>
      <w:bookmarkEnd w:id="711"/>
      <w:bookmarkEnd w:id="712"/>
    </w:p>
    <w:p w:rsidR="000D3557" w:rsidRDefault="000D3557" w:rsidP="00324EA2">
      <w:pPr>
        <w:spacing w:after="120"/>
      </w:pPr>
      <w:r w:rsidRPr="00752A2C">
        <w:rPr>
          <w:u w:val="single"/>
        </w:rPr>
        <w:t>Objective</w:t>
      </w:r>
      <w:r>
        <w:t>: Improve the institutional capacity to implement WRTM around the country.</w:t>
      </w:r>
    </w:p>
    <w:p w:rsidR="000D3557" w:rsidRDefault="000D3557" w:rsidP="00BB17EB">
      <w:pPr>
        <w:pStyle w:val="BHNormal"/>
      </w:pPr>
      <w:r w:rsidRPr="00AE711F">
        <w:rPr>
          <w:u w:val="single"/>
        </w:rPr>
        <w:t>Rationale</w:t>
      </w:r>
      <w:r w:rsidR="00834BF8" w:rsidRPr="00834BF8">
        <w:t xml:space="preserve">: </w:t>
      </w:r>
      <w:r>
        <w:t>The main barrier to WRTM is often institutional rather than technological. The broad nature of WRTM and the disparate roles and responsibilities of the various stakeholders involved create barriers to effectively implement an integrated approach to managing traffic during adverse weather. As the FHWA TMC integration project clearly illustrated, there are immediate and low-cost benefits to institutional coordination but currently, most intra and inter-agency communications during inclement weather rely on informal and personal communications. This is not unique to WRTM but rather a problem with System</w:t>
      </w:r>
      <w:r w:rsidR="00F73ECD">
        <w:t xml:space="preserve">s </w:t>
      </w:r>
      <w:r w:rsidR="00395657">
        <w:t>Operation and Management</w:t>
      </w:r>
      <w:r>
        <w:t xml:space="preserve"> (S</w:t>
      </w:r>
      <w:r w:rsidR="00F73ECD">
        <w:t>O</w:t>
      </w:r>
      <w:r>
        <w:t>&amp;</w:t>
      </w:r>
      <w:r w:rsidR="00F73ECD">
        <w:t>M</w:t>
      </w:r>
      <w:r>
        <w:t>) as a whole. AASHTO in their guidance</w:t>
      </w:r>
      <w:r w:rsidR="00C774CC">
        <w:t xml:space="preserve"> [</w:t>
      </w:r>
      <w:r w:rsidR="0045053A">
        <w:t>1</w:t>
      </w:r>
      <w:r w:rsidR="00C774CC">
        <w:t>]</w:t>
      </w:r>
      <w:r>
        <w:t xml:space="preserve"> </w:t>
      </w:r>
      <w:r w:rsidR="007B4E78">
        <w:t>s</w:t>
      </w:r>
      <w:r w:rsidRPr="00E61773">
        <w:t>tate</w:t>
      </w:r>
      <w:r w:rsidR="007B4E78">
        <w:t>d</w:t>
      </w:r>
      <w:r>
        <w:t xml:space="preserve"> the fundamental problem with S</w:t>
      </w:r>
      <w:r w:rsidR="00F73ECD">
        <w:t>O</w:t>
      </w:r>
      <w:r>
        <w:t>&amp;</w:t>
      </w:r>
      <w:r w:rsidR="00F73ECD">
        <w:t>M</w:t>
      </w:r>
      <w:r>
        <w:t xml:space="preserve"> which also completely applies to WRTM (</w:t>
      </w:r>
      <w:r w:rsidR="00B71956">
        <w:t>Table </w:t>
      </w:r>
      <w:r w:rsidR="00395657">
        <w:t>17).</w:t>
      </w:r>
    </w:p>
    <w:p w:rsidR="000D3557" w:rsidRPr="006C6621" w:rsidRDefault="00B71956" w:rsidP="00AD45B4">
      <w:pPr>
        <w:pStyle w:val="Tablecaption"/>
      </w:pPr>
      <w:bookmarkStart w:id="713" w:name="_Toc296691594"/>
      <w:r>
        <w:t>Table </w:t>
      </w:r>
      <w:r w:rsidR="000D3557">
        <w:t>17</w:t>
      </w:r>
      <w:r w:rsidR="000D3557" w:rsidRPr="006C6621">
        <w:t>. S</w:t>
      </w:r>
      <w:r w:rsidR="00F73ECD">
        <w:t>O</w:t>
      </w:r>
      <w:r w:rsidR="000D3557" w:rsidRPr="006C6621">
        <w:t>&amp;</w:t>
      </w:r>
      <w:r w:rsidR="00F73ECD">
        <w:t>M</w:t>
      </w:r>
      <w:r w:rsidR="000D3557" w:rsidRPr="006C6621">
        <w:t xml:space="preserve"> </w:t>
      </w:r>
      <w:r w:rsidR="00FA50CE">
        <w:t>I</w:t>
      </w:r>
      <w:r w:rsidR="000D3557" w:rsidRPr="006C6621">
        <w:t xml:space="preserve">ssues with </w:t>
      </w:r>
      <w:r w:rsidR="00FA50CE">
        <w:t>R</w:t>
      </w:r>
      <w:r w:rsidR="000D3557" w:rsidRPr="006C6621">
        <w:t xml:space="preserve">espect to </w:t>
      </w:r>
      <w:r w:rsidR="00FA50CE" w:rsidRPr="006C6621">
        <w:t>Capability Maturity</w:t>
      </w:r>
      <w:bookmarkEnd w:id="713"/>
    </w:p>
    <w:p w:rsidR="000D3557" w:rsidRDefault="002919B6" w:rsidP="00BB17EB">
      <w:pPr>
        <w:pStyle w:val="BHNormal"/>
        <w:jc w:val="center"/>
      </w:pPr>
      <w:r>
        <w:pict>
          <v:shape id="_x0000_s1032" type="#_x0000_t202" style="width:370.95pt;height:147.55pt;mso-left-percent:-10001;mso-top-percent:-10001;mso-position-horizontal:absolute;mso-position-horizontal-relative:char;mso-position-vertical:absolute;mso-position-vertical-relative:line;mso-left-percent:-10001;mso-top-percent:-10001">
            <v:textbox style="mso-next-textbox:#_x0000_s1032">
              <w:txbxContent>
                <w:p w:rsidR="00847F64" w:rsidRDefault="00847F64" w:rsidP="00AD45B4">
                  <w:pPr>
                    <w:pStyle w:val="TableText"/>
                  </w:pPr>
                  <w:r>
                    <w:t xml:space="preserve">“It is not yet a “mature” program by comparison with the traditional mainstreamed programs of transportation agencies—construction project development and maintenance. While many agencies are applying the basic </w:t>
                  </w:r>
                  <w:r w:rsidRPr="00F662A7">
                    <w:t>SO&amp;M</w:t>
                  </w:r>
                  <w:r>
                    <w:t xml:space="preserve"> strategies—some with great effect—</w:t>
                  </w:r>
                  <w:r w:rsidRPr="00F662A7">
                    <w:t>SO&amp;M</w:t>
                  </w:r>
                  <w:r>
                    <w:t xml:space="preserve"> generally faces several challenges to broad implementation:</w:t>
                  </w:r>
                </w:p>
                <w:p w:rsidR="00847F64" w:rsidRDefault="00847F64" w:rsidP="00AD45B4">
                  <w:pPr>
                    <w:pStyle w:val="TableTextBullet"/>
                  </w:pPr>
                  <w:r>
                    <w:t>It is often not well understood throughout agency civil engineering culture</w:t>
                  </w:r>
                </w:p>
                <w:p w:rsidR="00847F64" w:rsidRDefault="00847F64" w:rsidP="00AD45B4">
                  <w:pPr>
                    <w:pStyle w:val="TableTextBullet"/>
                  </w:pPr>
                  <w:r>
                    <w:t>Well defined and documented processes and recognized performance measures are lacking</w:t>
                  </w:r>
                </w:p>
                <w:p w:rsidR="00847F64" w:rsidRDefault="00847F64" w:rsidP="00AD45B4">
                  <w:pPr>
                    <w:pStyle w:val="TableTextBullet"/>
                  </w:pPr>
                  <w:r>
                    <w:t>Consolidated organizational structure and accountability to top management may not be established</w:t>
                  </w:r>
                </w:p>
                <w:p w:rsidR="00847F64" w:rsidRDefault="00847F64" w:rsidP="00AD45B4">
                  <w:pPr>
                    <w:pStyle w:val="TableTextBullet"/>
                  </w:pPr>
                  <w:r>
                    <w:t>It frequently lacks sustainable, predictable resources</w:t>
                  </w:r>
                </w:p>
                <w:p w:rsidR="00847F64" w:rsidRDefault="00847F64" w:rsidP="00AD45B4">
                  <w:pPr>
                    <w:pStyle w:val="TableTextBullet"/>
                  </w:pPr>
                  <w:r>
                    <w:t>Essential collaborative relationships are usually informal and often unaligned”</w:t>
                  </w:r>
                </w:p>
              </w:txbxContent>
            </v:textbox>
            <w10:wrap type="none"/>
            <w10:anchorlock/>
          </v:shape>
        </w:pict>
      </w:r>
    </w:p>
    <w:p w:rsidR="000D3557" w:rsidRDefault="000D3557" w:rsidP="00AD45B4">
      <w:pPr>
        <w:pStyle w:val="Tablenote"/>
      </w:pPr>
    </w:p>
    <w:p w:rsidR="000D3557" w:rsidRDefault="000D3557" w:rsidP="00BB17EB">
      <w:pPr>
        <w:pStyle w:val="BHNormal"/>
        <w:rPr>
          <w:u w:val="single"/>
        </w:rPr>
      </w:pPr>
      <w:r>
        <w:t>To address these institutional barriers, AASHTO has developed a capability maturity model, adapted from the world of Information Technology, to help agencies improve their S</w:t>
      </w:r>
      <w:r w:rsidR="00F73ECD">
        <w:t>O</w:t>
      </w:r>
      <w:r>
        <w:t>&amp;</w:t>
      </w:r>
      <w:r w:rsidR="00F73ECD">
        <w:t>M</w:t>
      </w:r>
      <w:r>
        <w:t xml:space="preserve"> approach in an evolutionary manner. A similar evolutionary approach to WRTM, allowing agencies to self-assess the current and desired levels of capability for WRTM</w:t>
      </w:r>
      <w:r w:rsidR="007B4E78">
        <w:t>,</w:t>
      </w:r>
      <w:r>
        <w:t xml:space="preserve"> is much needed. </w:t>
      </w:r>
    </w:p>
    <w:p w:rsidR="00CC1D34" w:rsidRDefault="000D3557" w:rsidP="00BB17EB">
      <w:pPr>
        <w:pStyle w:val="BHNormal"/>
      </w:pPr>
      <w:r>
        <w:rPr>
          <w:u w:val="single"/>
        </w:rPr>
        <w:lastRenderedPageBreak/>
        <w:t>Approach</w:t>
      </w:r>
      <w:r w:rsidR="00834BF8" w:rsidRPr="00834BF8">
        <w:t xml:space="preserve">: </w:t>
      </w:r>
      <w:r w:rsidRPr="00181B9E">
        <w:t xml:space="preserve">The RWMP has created a self-evaluation tool for TMCs as part of the TMC weather integration project that provides an evolutionary path for agencies to improve their weather integration. While a separate tool for WRTM is not necessary, this recommendation suggests developing a simple approach to assess where agencies stand in terms of the </w:t>
      </w:r>
      <w:r w:rsidR="003308EF">
        <w:t xml:space="preserve">six </w:t>
      </w:r>
      <w:r w:rsidRPr="00181B9E">
        <w:t>dimensions of the AASHTO capability maturity model with respect to weather.</w:t>
      </w:r>
      <w:r>
        <w:t xml:space="preserve"> These six dimensions are</w:t>
      </w:r>
      <w:r w:rsidR="00C774CC">
        <w:t xml:space="preserve"> [</w:t>
      </w:r>
      <w:r w:rsidR="0045053A">
        <w:t>1</w:t>
      </w:r>
      <w:r w:rsidR="00C774CC">
        <w:t>]</w:t>
      </w:r>
      <w:r>
        <w:t>:</w:t>
      </w:r>
      <w:bookmarkStart w:id="714" w:name="_Toc283371427"/>
    </w:p>
    <w:p w:rsidR="00CC1D34" w:rsidRDefault="00CC1D34" w:rsidP="00830E61">
      <w:pPr>
        <w:pStyle w:val="Bullet"/>
        <w:numPr>
          <w:ilvl w:val="0"/>
          <w:numId w:val="35"/>
        </w:numPr>
      </w:pPr>
      <w:r>
        <w:t>Business processes including formal scoping planning, programming and budgeting.</w:t>
      </w:r>
    </w:p>
    <w:p w:rsidR="00CC1D34" w:rsidRDefault="00CC1D34" w:rsidP="00830E61">
      <w:pPr>
        <w:pStyle w:val="Bullet"/>
        <w:numPr>
          <w:ilvl w:val="0"/>
          <w:numId w:val="35"/>
        </w:numPr>
      </w:pPr>
      <w:r>
        <w:t>Systems and technology including use of systems engineering, systems architecture standards, interoperability, and standardization.</w:t>
      </w:r>
    </w:p>
    <w:p w:rsidR="00CC1D34" w:rsidRDefault="00CC1D34" w:rsidP="00830E61">
      <w:pPr>
        <w:pStyle w:val="Bullet"/>
        <w:numPr>
          <w:ilvl w:val="0"/>
          <w:numId w:val="35"/>
        </w:numPr>
      </w:pPr>
      <w:r>
        <w:t>Performance measurement including definition</w:t>
      </w:r>
      <w:r w:rsidR="00181B9E">
        <w:t xml:space="preserve"> of measures</w:t>
      </w:r>
      <w:r>
        <w:t>, data acquisition, and utilization.</w:t>
      </w:r>
    </w:p>
    <w:p w:rsidR="00CC1D34" w:rsidRDefault="00CC1D34" w:rsidP="00830E61">
      <w:pPr>
        <w:pStyle w:val="Bullet"/>
        <w:numPr>
          <w:ilvl w:val="0"/>
          <w:numId w:val="35"/>
        </w:numPr>
      </w:pPr>
      <w:r>
        <w:t>Culture including technical understanding, leadership, outreach, and program legal authority.</w:t>
      </w:r>
    </w:p>
    <w:p w:rsidR="00CC1D34" w:rsidRDefault="00CC1D34" w:rsidP="00830E61">
      <w:pPr>
        <w:pStyle w:val="Bullet"/>
        <w:numPr>
          <w:ilvl w:val="0"/>
          <w:numId w:val="35"/>
        </w:numPr>
      </w:pPr>
      <w:r>
        <w:t>Organization and workforce including programmatic status, organizational structure, staff development, and recruitment and retention.</w:t>
      </w:r>
    </w:p>
    <w:p w:rsidR="00CC1D34" w:rsidRDefault="00CC1D34" w:rsidP="00830E61">
      <w:pPr>
        <w:pStyle w:val="Bullet"/>
        <w:numPr>
          <w:ilvl w:val="0"/>
          <w:numId w:val="35"/>
        </w:numPr>
      </w:pPr>
      <w:r>
        <w:t>Collaboration including relationships with public safety agencies, local governments, MPOs and the private sector.</w:t>
      </w:r>
    </w:p>
    <w:p w:rsidR="00CC1D34" w:rsidRDefault="00CC1D34" w:rsidP="00BB17EB">
      <w:pPr>
        <w:pStyle w:val="BHNormal"/>
      </w:pPr>
      <w:r>
        <w:t>Similar to the TMC weather integration, AASHTO also defines four levels of capability maturity:</w:t>
      </w:r>
    </w:p>
    <w:p w:rsidR="00CC1D34" w:rsidRDefault="00CC1D34" w:rsidP="00AD45B4">
      <w:pPr>
        <w:pStyle w:val="Bullet"/>
      </w:pPr>
      <w:r>
        <w:t>Level 1</w:t>
      </w:r>
      <w:r w:rsidR="008C043E">
        <w:t xml:space="preserve"> – </w:t>
      </w:r>
      <w:r>
        <w:t>Activities and relationships</w:t>
      </w:r>
      <w:r w:rsidR="00235061">
        <w:t>;</w:t>
      </w:r>
      <w:r>
        <w:t xml:space="preserve"> largely ad hoc, informal and champion-driven, substantially outside the mainstream of other DOT activities.</w:t>
      </w:r>
    </w:p>
    <w:p w:rsidR="00CC1D34" w:rsidRDefault="00CC1D34" w:rsidP="00AD45B4">
      <w:pPr>
        <w:pStyle w:val="Bullet"/>
      </w:pPr>
      <w:r>
        <w:t>Level 2</w:t>
      </w:r>
      <w:r w:rsidR="008C043E">
        <w:t xml:space="preserve"> – </w:t>
      </w:r>
      <w:r>
        <w:t>Basic strategy applications understood; key processes support requirements identified and key technology and core capacities under development, but limited internal accountability and uneven alignment with external partners.</w:t>
      </w:r>
    </w:p>
    <w:p w:rsidR="00CC1D34" w:rsidRDefault="00CC1D34" w:rsidP="00AD45B4">
      <w:pPr>
        <w:pStyle w:val="Bullet"/>
      </w:pPr>
      <w:r>
        <w:t>Level 3</w:t>
      </w:r>
      <w:r w:rsidR="008C043E">
        <w:t xml:space="preserve"> – </w:t>
      </w:r>
      <w:r>
        <w:t>Standardized strategy applications implemented in priority contexts and managed for performance; SO&amp;M technical and business processes developed, documented, and integrated into DOT; partnerships aligned.</w:t>
      </w:r>
    </w:p>
    <w:p w:rsidR="00CC1D34" w:rsidRPr="00583C24" w:rsidRDefault="00CC1D34" w:rsidP="00AD45B4">
      <w:pPr>
        <w:pStyle w:val="Bullet"/>
      </w:pPr>
      <w:r>
        <w:t>Level 4</w:t>
      </w:r>
      <w:r w:rsidR="008C043E">
        <w:t xml:space="preserve"> – </w:t>
      </w:r>
      <w:r>
        <w:t>SO&amp;M as full, sustainable core DOT program priority, established on the basis of continuous improvement with top level management status and formal partnerships.</w:t>
      </w:r>
    </w:p>
    <w:p w:rsidR="00CC1D34" w:rsidRPr="00583C24" w:rsidRDefault="00CC1D34" w:rsidP="00BB17EB">
      <w:pPr>
        <w:pStyle w:val="BHNormal"/>
      </w:pPr>
      <w:r>
        <w:t xml:space="preserve">By tailoring and applying this </w:t>
      </w:r>
      <w:r w:rsidR="00BE051D">
        <w:t xml:space="preserve">guidance </w:t>
      </w:r>
      <w:r>
        <w:t>to WRTM, a clear approach to institutional collaboration can be established</w:t>
      </w:r>
      <w:r w:rsidR="00181B9E">
        <w:t xml:space="preserve"> for WRTM</w:t>
      </w:r>
      <w:r w:rsidR="008C043E">
        <w:t>.</w:t>
      </w:r>
    </w:p>
    <w:p w:rsidR="00CC1D34" w:rsidRDefault="00CC1D34" w:rsidP="00BB17EB">
      <w:pPr>
        <w:pStyle w:val="BHNormal"/>
      </w:pPr>
      <w:r w:rsidRPr="00AE711F">
        <w:rPr>
          <w:u w:val="single"/>
        </w:rPr>
        <w:t>Outcomes</w:t>
      </w:r>
      <w:r w:rsidRPr="00834BF8">
        <w:t xml:space="preserve">: </w:t>
      </w:r>
      <w:r>
        <w:t>A clear approach to improving institutional coordination for WRTM</w:t>
      </w:r>
      <w:r w:rsidR="00404290">
        <w:t>.</w:t>
      </w:r>
    </w:p>
    <w:p w:rsidR="00BA43A4" w:rsidRDefault="00BA43A4" w:rsidP="00BA43A4"/>
    <w:p w:rsidR="00BA43A4" w:rsidRDefault="00BA43A4" w:rsidP="00BA43A4"/>
    <w:p w:rsidR="00243AC4" w:rsidRDefault="00243AC4" w:rsidP="00BA43A4">
      <w:pPr>
        <w:sectPr w:rsidR="00243AC4" w:rsidSect="00AF5AD2">
          <w:headerReference w:type="default" r:id="rId49"/>
          <w:headerReference w:type="first" r:id="rId50"/>
          <w:endnotePr>
            <w:numFmt w:val="decimal"/>
          </w:endnotePr>
          <w:pgSz w:w="12240" w:h="15840"/>
          <w:pgMar w:top="1440" w:right="1800" w:bottom="1440" w:left="1800" w:header="720" w:footer="562" w:gutter="0"/>
          <w:cols w:space="720"/>
          <w:titlePg/>
          <w:docGrid w:linePitch="360"/>
        </w:sectPr>
      </w:pPr>
      <w:bookmarkStart w:id="715" w:name="_Toc295206060"/>
      <w:bookmarkStart w:id="716" w:name="_Toc295213871"/>
      <w:bookmarkEnd w:id="714"/>
    </w:p>
    <w:p w:rsidR="000D3557" w:rsidRDefault="000D3557" w:rsidP="000D3557">
      <w:pPr>
        <w:pStyle w:val="ExecSummHeading"/>
      </w:pPr>
      <w:bookmarkStart w:id="717" w:name="_Toc297215557"/>
      <w:r>
        <w:lastRenderedPageBreak/>
        <w:t>References</w:t>
      </w:r>
      <w:bookmarkEnd w:id="715"/>
      <w:bookmarkEnd w:id="716"/>
      <w:bookmarkEnd w:id="717"/>
    </w:p>
    <w:p w:rsidR="00211F6F" w:rsidRDefault="00211F6F" w:rsidP="00211F6F">
      <w:r>
        <w:t>Website addresses available as of June 24, 2011.</w:t>
      </w:r>
    </w:p>
    <w:p w:rsidR="00A92559" w:rsidRPr="00834BF8" w:rsidRDefault="00A92559" w:rsidP="00A92559">
      <w:pPr>
        <w:pStyle w:val="ListofReferences"/>
      </w:pPr>
      <w:r w:rsidRPr="00834BF8">
        <w:t>AASHTO</w:t>
      </w:r>
      <w:r w:rsidR="00834BF8">
        <w:t>.</w:t>
      </w:r>
      <w:r w:rsidRPr="00834BF8">
        <w:t xml:space="preserve"> (2011)</w:t>
      </w:r>
      <w:r w:rsidR="00834BF8">
        <w:t>.</w:t>
      </w:r>
      <w:r w:rsidRPr="00834BF8">
        <w:t xml:space="preserve"> System</w:t>
      </w:r>
      <w:r w:rsidR="00F73ECD">
        <w:t>s Operation and Management</w:t>
      </w:r>
      <w:r w:rsidRPr="00834BF8">
        <w:t xml:space="preserve"> Guidance, retrieved from </w:t>
      </w:r>
      <w:hyperlink r:id="rId51" w:history="1">
        <w:r w:rsidR="007D5402" w:rsidRPr="00412F36">
          <w:rPr>
            <w:rStyle w:val="Hyperlink"/>
          </w:rPr>
          <w:t>http://aashtosomguidance.org/about/</w:t>
        </w:r>
      </w:hyperlink>
      <w:r w:rsidR="007D5402">
        <w:t>.</w:t>
      </w:r>
    </w:p>
    <w:p w:rsidR="00A92559" w:rsidRPr="00834BF8" w:rsidRDefault="002919B6" w:rsidP="00A92559">
      <w:pPr>
        <w:pStyle w:val="ListofReferences"/>
      </w:pPr>
      <w:hyperlink r:id="rId52" w:history="1">
        <w:r w:rsidR="00A92559" w:rsidRPr="00834BF8">
          <w:t>Manual on Uniform Traffic Control Devices. 2009 Edition. U.S. Department of Transportation, Federal Highway Administration. Available at http://mutcd.fhwa.dot.gov/htm/2009/html_index.htm.</w:t>
        </w:r>
      </w:hyperlink>
    </w:p>
    <w:p w:rsidR="00A92559" w:rsidRPr="00834BF8" w:rsidRDefault="00A92559" w:rsidP="00A92559">
      <w:pPr>
        <w:pStyle w:val="ListofReferences"/>
      </w:pPr>
      <w:r w:rsidRPr="00834BF8">
        <w:t>Seaside Flood Warning System. Oregon Department of Transportation. Available at http://www.oregon.gov/ODOT/HWY/ITS/project_FWDS.shtml</w:t>
      </w:r>
      <w:r w:rsidR="00B91BA6">
        <w:t>.</w:t>
      </w:r>
    </w:p>
    <w:p w:rsidR="00A92559" w:rsidRPr="00834BF8" w:rsidRDefault="00A92559" w:rsidP="00A92559">
      <w:pPr>
        <w:pStyle w:val="ListofReferences"/>
      </w:pPr>
      <w:r w:rsidRPr="00834BF8">
        <w:t>Butte Creek Ice Warning System. Oregon Department of Transportation. Available at http://www.oregon.gov/ODOT/HWY/ITS/project_buttecreek.shtml</w:t>
      </w:r>
      <w:r w:rsidR="00B91BA6">
        <w:t>.</w:t>
      </w:r>
    </w:p>
    <w:p w:rsidR="00A92559" w:rsidRPr="00834BF8" w:rsidRDefault="00A92559" w:rsidP="00A92559">
      <w:pPr>
        <w:pStyle w:val="ListofReferences"/>
      </w:pPr>
      <w:r w:rsidRPr="00834BF8">
        <w:t>Kumar, M. and C. Strong. Comparative Evaluation of Automated Wind Warning Systems. Western Transportation Institute. Available at http://www.westerntransportationinstitute.org/documents/</w:t>
      </w:r>
      <w:r w:rsidR="00B91BA6">
        <w:t>reports/426705_Final_Report.pdf.</w:t>
      </w:r>
    </w:p>
    <w:p w:rsidR="00A92559" w:rsidRPr="00834BF8" w:rsidRDefault="00A92559" w:rsidP="00A92559">
      <w:pPr>
        <w:pStyle w:val="ListofReferences"/>
      </w:pPr>
      <w:r w:rsidRPr="00834BF8">
        <w:t>USDOT, ITS-JPO, ITS Benefit-Cost Database, http://www.itsbenefits.its.dot.gov/its/benecost.nsf/SingleTax?OpenFor</w:t>
      </w:r>
      <w:r w:rsidR="007D5402">
        <w:t>m&amp;Query=Road+Weather+Management.</w:t>
      </w:r>
    </w:p>
    <w:p w:rsidR="00A92559" w:rsidRPr="00834BF8" w:rsidRDefault="002919B6" w:rsidP="00A92559">
      <w:pPr>
        <w:pStyle w:val="ListofReferences"/>
      </w:pPr>
      <w:hyperlink r:id="rId53" w:history="1">
        <w:r w:rsidR="007D5402" w:rsidRPr="00285D4C">
          <w:rPr>
            <w:rStyle w:val="Hyperlink"/>
            <w:rFonts w:cs="Arial"/>
          </w:rPr>
          <w:t>See for example, road condition information from Safe Travel USA for the State of Montana (http://www.safetravelusa.com/mt/)</w:t>
        </w:r>
      </w:hyperlink>
      <w:r w:rsidR="007D5402">
        <w:t>.</w:t>
      </w:r>
    </w:p>
    <w:p w:rsidR="00A92559" w:rsidRPr="00834BF8" w:rsidRDefault="002919B6" w:rsidP="00A92559">
      <w:pPr>
        <w:pStyle w:val="ListofReferences"/>
      </w:pPr>
      <w:hyperlink r:id="rId54" w:history="1">
        <w:r w:rsidR="00A92559" w:rsidRPr="00834BF8">
          <w:t>http://twitter.com/txdot</w:t>
        </w:r>
      </w:hyperlink>
      <w:r w:rsidR="007D5402">
        <w:t>.</w:t>
      </w:r>
    </w:p>
    <w:p w:rsidR="00A92559" w:rsidRPr="00834BF8" w:rsidRDefault="002919B6" w:rsidP="00A92559">
      <w:pPr>
        <w:pStyle w:val="ListofReferences"/>
      </w:pPr>
      <w:hyperlink r:id="rId55" w:history="1">
        <w:r w:rsidR="00A92559" w:rsidRPr="00834BF8">
          <w:t>http://twitter.com/KYTC</w:t>
        </w:r>
      </w:hyperlink>
      <w:r w:rsidR="007D5402">
        <w:t>.</w:t>
      </w:r>
    </w:p>
    <w:p w:rsidR="00A92559" w:rsidRPr="00834BF8" w:rsidRDefault="002919B6" w:rsidP="00A92559">
      <w:pPr>
        <w:pStyle w:val="ListofReferences"/>
      </w:pPr>
      <w:hyperlink r:id="rId56" w:history="1">
        <w:r w:rsidR="00A92559" w:rsidRPr="00834BF8">
          <w:t>Media Release. DDOT's Twitter use keeps department ahead of blizzard cleanup. Federal News Radio 1500 AM. http://www.federalnewsradio.com/?nid=19&amp;sid=1847276</w:t>
        </w:r>
      </w:hyperlink>
      <w:r w:rsidR="007D5402">
        <w:t>.</w:t>
      </w:r>
    </w:p>
    <w:p w:rsidR="00A92559" w:rsidRPr="00834BF8" w:rsidRDefault="00A92559" w:rsidP="00A92559">
      <w:pPr>
        <w:pStyle w:val="ListofReferences"/>
      </w:pPr>
      <w:r w:rsidRPr="00834BF8">
        <w:t>Final Evaluation Report: Evaluation of the Idaho Transportation Department Integrated Road-Weather Information System.</w:t>
      </w:r>
      <w:r w:rsidR="00834BF8" w:rsidRPr="00834BF8">
        <w:t xml:space="preserve"> </w:t>
      </w:r>
      <w:r w:rsidRPr="00834BF8">
        <w:t>US Department of Transportation, Federal Highway Administration. February 2006. Available at http://ntl.bts.gov/lib/jpodocs/repts_te/14267.htm.</w:t>
      </w:r>
    </w:p>
    <w:p w:rsidR="00A92559" w:rsidRPr="00834BF8" w:rsidRDefault="002919B6" w:rsidP="00A92559">
      <w:pPr>
        <w:pStyle w:val="ListofReferences"/>
      </w:pPr>
      <w:hyperlink r:id="rId57" w:history="1">
        <w:r w:rsidR="00A92559" w:rsidRPr="00834BF8">
          <w:t>Evaluation of Rural ITS Information Systems along US 395, Spokane, Washington.</w:t>
        </w:r>
        <w:r w:rsidR="00834BF8" w:rsidRPr="00834BF8">
          <w:t xml:space="preserve"> </w:t>
        </w:r>
        <w:r w:rsidR="00A92559" w:rsidRPr="00834BF8">
          <w:t>US Department of Transportation, Federal Highway Administration, January 2004.</w:t>
        </w:r>
        <w:r w:rsidR="00834BF8" w:rsidRPr="00834BF8">
          <w:t xml:space="preserve"> </w:t>
        </w:r>
        <w:r w:rsidR="00A92559" w:rsidRPr="00834BF8">
          <w:t>Available at http://ntl.bts.gov/lib//jpodocs/repts_te//13955.html.</w:t>
        </w:r>
      </w:hyperlink>
    </w:p>
    <w:p w:rsidR="00A92559" w:rsidRPr="00834BF8" w:rsidRDefault="002919B6" w:rsidP="00A92559">
      <w:pPr>
        <w:pStyle w:val="ListofReferences"/>
      </w:pPr>
      <w:hyperlink r:id="rId58" w:history="1">
        <w:r w:rsidR="00A92559" w:rsidRPr="00834BF8">
          <w:t xml:space="preserve">Goodwin, L.C. “California DOT Motorist Warning System.” in Best Practices for Road Weather Management, Version 2.0. U.S. Department of Transportation, Federal Highway Administration, May 2003. Available at </w:t>
        </w:r>
        <w:r w:rsidR="0003136C" w:rsidRPr="0003136C">
          <w:t>http://ntl.bts.gov/lib/jpodocs/repts_te/13828.html#_Toc36447165</w:t>
        </w:r>
        <w:r w:rsidR="002D49EE" w:rsidRPr="002D49EE">
          <w:t>.</w:t>
        </w:r>
      </w:hyperlink>
      <w:r w:rsidR="002D49EE" w:rsidRPr="00834BF8">
        <w:t xml:space="preserve"> </w:t>
      </w:r>
    </w:p>
    <w:p w:rsidR="00A92559" w:rsidRPr="00834BF8" w:rsidRDefault="002919B6" w:rsidP="00A92559">
      <w:pPr>
        <w:pStyle w:val="ListofReferences"/>
      </w:pPr>
      <w:hyperlink r:id="rId59" w:history="1">
        <w:r w:rsidR="00A92559" w:rsidRPr="00834BF8">
          <w:rPr>
            <w:rStyle w:val="Hyperlink"/>
            <w:rFonts w:cs="Arial"/>
          </w:rPr>
          <w:t xml:space="preserve">Goodwin, L.C. “Tennessee Low Visibility Warning System.” In Best Practices for Road Weather Management. Version 2.0. U.S. Department of Transportation, Federal Highway Administration, May 2003. Available at </w:t>
        </w:r>
        <w:r w:rsidR="00CD4849" w:rsidRPr="00CD4849">
          <w:rPr>
            <w:rStyle w:val="Hyperlink"/>
            <w:rFonts w:cs="Arial"/>
          </w:rPr>
          <w:t>http://ntl.bts.gov/lib/jpodocs/repts_te/13828.html#_Toc36447185</w:t>
        </w:r>
        <w:r w:rsidR="002D49EE" w:rsidRPr="002D49EE">
          <w:rPr>
            <w:rStyle w:val="Hyperlink"/>
            <w:rFonts w:cs="Arial"/>
          </w:rPr>
          <w:t>.</w:t>
        </w:r>
      </w:hyperlink>
    </w:p>
    <w:p w:rsidR="00A92559" w:rsidRPr="00834BF8" w:rsidRDefault="002919B6" w:rsidP="00A92559">
      <w:pPr>
        <w:pStyle w:val="ListofReferences"/>
      </w:pPr>
      <w:hyperlink r:id="rId60" w:history="1">
        <w:r w:rsidR="00A92559" w:rsidRPr="00834BF8">
          <w:t xml:space="preserve">Goodwin, L.C. “Florida DOT Motorist Warning System.” In Best Practices for Road Weather Management. Version 2.0. U.S. Department of Transportation, Federal Highway Administration, May 2003. Available at </w:t>
        </w:r>
        <w:r w:rsidR="0003136C" w:rsidRPr="0003136C">
          <w:t>http://ntl.bts.gov/lib/jpodocs/repts_te/13828.html#_Toc36447168</w:t>
        </w:r>
        <w:r w:rsidR="002D49EE" w:rsidRPr="002D49EE">
          <w:t>.</w:t>
        </w:r>
      </w:hyperlink>
    </w:p>
    <w:p w:rsidR="00A92559" w:rsidRPr="00834BF8" w:rsidRDefault="00A92559" w:rsidP="00A92559">
      <w:pPr>
        <w:pStyle w:val="ListofReferences"/>
      </w:pPr>
      <w:r w:rsidRPr="00834BF8">
        <w:t xml:space="preserve">Belz, Nathan P. and Per E. Gårder. Maine Statewide Deployment and Integration of Advanced Traveler Information Systems. Presented at the 88th Annual meeting of the Transportation Research Board, </w:t>
      </w:r>
      <w:r w:rsidR="00351476" w:rsidRPr="00834BF8">
        <w:t xml:space="preserve">Washington </w:t>
      </w:r>
      <w:r w:rsidR="00351476">
        <w:t>DC</w:t>
      </w:r>
      <w:r w:rsidRPr="00834BF8">
        <w:t>, January 2009.</w:t>
      </w:r>
    </w:p>
    <w:p w:rsidR="00A92559" w:rsidRPr="00834BF8" w:rsidRDefault="00454C2B" w:rsidP="00A92559">
      <w:pPr>
        <w:pStyle w:val="ListofReferences"/>
      </w:pPr>
      <w:r w:rsidRPr="00454C2B">
        <w:t xml:space="preserve">FHWA Safety </w:t>
      </w:r>
      <w:r w:rsidR="00506A1E">
        <w:t>W</w:t>
      </w:r>
      <w:r w:rsidRPr="00454C2B">
        <w:t>ebsite.</w:t>
      </w:r>
      <w:r>
        <w:t xml:space="preserve"> </w:t>
      </w:r>
      <w:hyperlink r:id="rId61" w:history="1">
        <w:r w:rsidR="00D42F49" w:rsidRPr="00E17380">
          <w:rPr>
            <w:rStyle w:val="Hyperlink"/>
            <w:rFonts w:cs="Arial"/>
          </w:rPr>
          <w:t>Examples of Variable Speed Limit Application. Speed Management Workshop, TRB January 9, 2000. Available at http://safety.fhwa.dot.gov/speedmgt/vslimits.</w:t>
        </w:r>
      </w:hyperlink>
    </w:p>
    <w:p w:rsidR="00A92559" w:rsidRPr="00834BF8" w:rsidRDefault="002919B6" w:rsidP="00A92559">
      <w:pPr>
        <w:pStyle w:val="ListofReferences"/>
      </w:pPr>
      <w:hyperlink r:id="rId62" w:history="1">
        <w:r w:rsidR="00A92559" w:rsidRPr="00834BF8">
          <w:t xml:space="preserve">Goodwin L. “New Jersey Turnpike Authority Speed Management.” in Best Practices for Road Weather Management, Version 2.0. U.S. Department of Transportation, Federal Highway Administration, May 2003. Available at </w:t>
        </w:r>
        <w:r w:rsidR="00AA6766" w:rsidRPr="00AA6766">
          <w:t>http://ntl.bts.gov/lib/jpodocs/repts_te/13828.html#_Toc36447179</w:t>
        </w:r>
      </w:hyperlink>
      <w:r w:rsidR="007D5402">
        <w:t>.</w:t>
      </w:r>
    </w:p>
    <w:p w:rsidR="00A92559" w:rsidRPr="00834BF8" w:rsidRDefault="002919B6" w:rsidP="00A92559">
      <w:pPr>
        <w:pStyle w:val="ListofReferences"/>
      </w:pPr>
      <w:hyperlink r:id="rId63" w:history="1">
        <w:r w:rsidR="00A92559" w:rsidRPr="00E33991">
          <w:rPr>
            <w:rStyle w:val="Hyperlink"/>
            <w:rFonts w:cs="Arial"/>
          </w:rPr>
          <w:t>US 2 –</w:t>
        </w:r>
        <w:r w:rsidR="00E33991" w:rsidRPr="00E33991">
          <w:rPr>
            <w:rStyle w:val="Hyperlink"/>
            <w:spacing w:val="-4"/>
            <w:kern w:val="20"/>
          </w:rPr>
          <w:t xml:space="preserve"> </w:t>
        </w:r>
        <w:r w:rsidR="00E33991" w:rsidRPr="00E33991">
          <w:rPr>
            <w:rStyle w:val="Hyperlink"/>
            <w:rFonts w:cs="Arial"/>
          </w:rPr>
          <w:t>W Side of Stevens Pass – Electronic Signage – Complete July 2009</w:t>
        </w:r>
        <w:r w:rsidR="00A92559" w:rsidRPr="00E33991">
          <w:rPr>
            <w:rStyle w:val="Hyperlink"/>
            <w:rFonts w:cs="Arial"/>
          </w:rPr>
          <w:t xml:space="preserve">. Washington Department of Transportation. </w:t>
        </w:r>
        <w:r w:rsidR="006824F5" w:rsidRPr="00E33991">
          <w:rPr>
            <w:rStyle w:val="Hyperlink"/>
            <w:rFonts w:cs="Arial"/>
          </w:rPr>
          <w:t>http://www.wsdot.wa.gov/projects/us2/wstevenssignage/</w:t>
        </w:r>
        <w:r w:rsidR="00A92559" w:rsidRPr="00E33991">
          <w:rPr>
            <w:rStyle w:val="Hyperlink"/>
            <w:rFonts w:cs="Arial"/>
          </w:rPr>
          <w:t>.</w:t>
        </w:r>
      </w:hyperlink>
    </w:p>
    <w:p w:rsidR="00A92559" w:rsidRPr="00834BF8" w:rsidRDefault="00A92559" w:rsidP="00A92559">
      <w:pPr>
        <w:pStyle w:val="ListofReferences"/>
      </w:pPr>
      <w:r w:rsidRPr="00834BF8">
        <w:t>University of Wyoming, Department of Civil and Architectural Engineering (2010, October). “Variable Speed Limit System for Elk Mountain Corridor, Final Report.” Wyoming DOT and USDOT. Report No. FHWA—SY-10/04F.</w:t>
      </w:r>
    </w:p>
    <w:p w:rsidR="00A92559" w:rsidRPr="00834BF8" w:rsidRDefault="002919B6" w:rsidP="00A92559">
      <w:pPr>
        <w:pStyle w:val="ListofReferences"/>
      </w:pPr>
      <w:hyperlink r:id="rId64" w:history="1">
        <w:r w:rsidR="00A92559" w:rsidRPr="00834BF8">
          <w:t>http://www.wsdot.wa.gov/research/reports/fullreports/511.2.pdf.</w:t>
        </w:r>
      </w:hyperlink>
    </w:p>
    <w:p w:rsidR="00A92559" w:rsidRPr="00834BF8" w:rsidRDefault="002919B6" w:rsidP="00A92559">
      <w:pPr>
        <w:pStyle w:val="ListofReferences"/>
      </w:pPr>
      <w:hyperlink r:id="rId65" w:history="1">
        <w:r w:rsidR="00A92559" w:rsidRPr="00834BF8">
          <w:t xml:space="preserve">Goodwin L. “Washington State DOT Speed Management.” in Best Practices for Road Weather Management, Version 2.0. U.S. Department of Transportation, Federal Highway Administration, May 2003. Available at </w:t>
        </w:r>
        <w:r w:rsidR="001132BD" w:rsidRPr="001132BD">
          <w:t>http://ntl.bts.gov/lib/jpodocs/repts_te/13828.html#_Toc36447192</w:t>
        </w:r>
        <w:r w:rsidR="00A92559" w:rsidRPr="00834BF8">
          <w:t>.</w:t>
        </w:r>
      </w:hyperlink>
    </w:p>
    <w:p w:rsidR="00A92559" w:rsidRPr="00834BF8" w:rsidRDefault="00A92559" w:rsidP="00A92559">
      <w:pPr>
        <w:pStyle w:val="ListofReferences"/>
      </w:pPr>
      <w:r w:rsidRPr="00834BF8">
        <w:t>Road Weather Information System. Montana Department of Transportation. Available at http://www.mdt.mt.gov/travinfo/weather/rwis.shtml.</w:t>
      </w:r>
    </w:p>
    <w:p w:rsidR="00A92559" w:rsidRPr="00834BF8" w:rsidRDefault="002919B6" w:rsidP="00A92559">
      <w:pPr>
        <w:pStyle w:val="ListofReferences"/>
      </w:pPr>
      <w:hyperlink r:id="rId66" w:history="1">
        <w:r w:rsidR="00A92559" w:rsidRPr="00834BF8">
          <w:t xml:space="preserve">Goodwin, L.C. “Nevada DOT High Wind Warning System” in Best Practices for Road Weather Management. Version 2.0. U.S. Department of Transportation, Federal Highway Administration, May 2003. Available at </w:t>
        </w:r>
        <w:r w:rsidR="001132BD" w:rsidRPr="001132BD">
          <w:t>http://ntl.bts.gov/lib/jpodocs/repts_te/13828.html#_Toc36447178</w:t>
        </w:r>
        <w:r w:rsidR="00A92559" w:rsidRPr="00834BF8">
          <w:t>.</w:t>
        </w:r>
      </w:hyperlink>
    </w:p>
    <w:p w:rsidR="00A92559" w:rsidRPr="00834BF8" w:rsidRDefault="00A92559" w:rsidP="00A92559">
      <w:pPr>
        <w:pStyle w:val="ListofReferences"/>
      </w:pPr>
      <w:r w:rsidRPr="00834BF8">
        <w:t xml:space="preserve">Young, R.K and J. Liesman. Use of ITS for Operation of Roadway Segments in High Wind Conditions. Presented at the 86th Annual Meeting of the Transportation Research Board, Washington, </w:t>
      </w:r>
      <w:r w:rsidR="00834BF8">
        <w:t>DC</w:t>
      </w:r>
      <w:r w:rsidRPr="00834BF8">
        <w:t>, January 2007.</w:t>
      </w:r>
    </w:p>
    <w:p w:rsidR="00A92559" w:rsidRPr="00834BF8" w:rsidRDefault="00A92559" w:rsidP="00A92559">
      <w:pPr>
        <w:pStyle w:val="ListofReferences"/>
      </w:pPr>
      <w:r w:rsidRPr="00834BF8">
        <w:t>Kumar, Manjunathan, PE, and Christopher Strong, Comparative Evaluation of Automated Wind Warning Systems, Western Transportation Institute, College of Engineering, Montana State of University, Prepared for the U.S. DOT Research and Innovative Technology Administration in cooperation with the California DOT and Oregon DOT, February 2006.</w:t>
      </w:r>
    </w:p>
    <w:p w:rsidR="00A92559" w:rsidRPr="00834BF8" w:rsidRDefault="002919B6" w:rsidP="00A92559">
      <w:pPr>
        <w:pStyle w:val="ListofReferences"/>
      </w:pPr>
      <w:hyperlink r:id="rId67" w:history="1">
        <w:r w:rsidR="00A92559" w:rsidRPr="00834BF8">
          <w:t>http://www.dot.ca.gov/hq/roadinfo/chcontrl.htm</w:t>
        </w:r>
      </w:hyperlink>
      <w:r w:rsidR="007D5402">
        <w:t>.</w:t>
      </w:r>
    </w:p>
    <w:p w:rsidR="00A92559" w:rsidRPr="00834BF8" w:rsidRDefault="002919B6" w:rsidP="00A92559">
      <w:pPr>
        <w:pStyle w:val="ListofReferences"/>
      </w:pPr>
      <w:hyperlink r:id="rId68" w:history="1">
        <w:r w:rsidR="00A92559" w:rsidRPr="00834BF8">
          <w:t>I-90 accident claims two lives; truck driver loses life while chaining up, http://www.kmvt.com/news/local/79457052.html</w:t>
        </w:r>
      </w:hyperlink>
      <w:r w:rsidR="007D5402">
        <w:t>.</w:t>
      </w:r>
    </w:p>
    <w:p w:rsidR="00A92559" w:rsidRPr="00834BF8" w:rsidRDefault="002919B6" w:rsidP="00A92559">
      <w:pPr>
        <w:pStyle w:val="ListofReferences"/>
      </w:pPr>
      <w:hyperlink r:id="rId69" w:history="1">
        <w:r w:rsidR="00A92559" w:rsidRPr="00834BF8">
          <w:rPr>
            <w:rStyle w:val="Hyperlink"/>
            <w:rFonts w:cs="Arial"/>
          </w:rPr>
          <w:t xml:space="preserve">Goodwin, L.C. “Alabama DOT Low Visibility Warning System” in Best Practices for Road Weather Management. Version 2.0. U.S. Department of Transportation, Federal Highway Administration, May 2003. Available at </w:t>
        </w:r>
        <w:r w:rsidR="002744C4" w:rsidRPr="002744C4">
          <w:rPr>
            <w:rStyle w:val="Hyperlink"/>
            <w:rFonts w:cs="Arial"/>
          </w:rPr>
          <w:t>http://ntl.bts.gov/lib/jpodocs/repts_te/13828.html#_Toc36447164</w:t>
        </w:r>
      </w:hyperlink>
      <w:r w:rsidR="007D5402">
        <w:t>.</w:t>
      </w:r>
    </w:p>
    <w:p w:rsidR="00A92559" w:rsidRPr="00834BF8" w:rsidRDefault="002919B6" w:rsidP="00A92559">
      <w:pPr>
        <w:pStyle w:val="ListofReferences"/>
      </w:pPr>
      <w:hyperlink r:id="rId70" w:history="1">
        <w:r w:rsidR="00A92559" w:rsidRPr="00834BF8">
          <w:t xml:space="preserve">Goodwin, L.C. “South Carolina DOT Low Visibility Warning System.” In Best Practices for Road Weather Management. Version 2.0. U.S. Department of Transportation, Federal Highway Administration, May 2003. Available at </w:t>
        </w:r>
        <w:r w:rsidR="0094083F" w:rsidRPr="0094083F">
          <w:t>http://ops.fhwa.dot.gov/weather/best_practices/CaseStudiesFINALv2-RPT.pdf</w:t>
        </w:r>
        <w:r w:rsidR="0094083F" w:rsidRPr="0094083F" w:rsidDel="0094083F">
          <w:t xml:space="preserve"> </w:t>
        </w:r>
      </w:hyperlink>
      <w:r w:rsidR="007D5402">
        <w:t>.</w:t>
      </w:r>
    </w:p>
    <w:p w:rsidR="00A92559" w:rsidRPr="00834BF8" w:rsidRDefault="002919B6" w:rsidP="00A92559">
      <w:pPr>
        <w:pStyle w:val="ListofReferences"/>
      </w:pPr>
      <w:hyperlink r:id="rId71" w:history="1">
        <w:r w:rsidR="00A92559" w:rsidRPr="00834BF8">
          <w:t>http://www.ci.minneapolis.mn.us/snow/parking-info.asp</w:t>
        </w:r>
      </w:hyperlink>
      <w:r w:rsidR="007D5402">
        <w:t>.</w:t>
      </w:r>
    </w:p>
    <w:p w:rsidR="00A92559" w:rsidRPr="00834BF8" w:rsidRDefault="002919B6" w:rsidP="00A92559">
      <w:pPr>
        <w:pStyle w:val="ListofReferences"/>
      </w:pPr>
      <w:hyperlink r:id="rId72" w:history="1">
        <w:r w:rsidR="00A92559" w:rsidRPr="00834BF8">
          <w:t>Automated Gate Operational Test, Minnesota Department of Transportation. Available at http://onlinepubs.trb.org/onlinepubs/circulars/ec052.pdf</w:t>
        </w:r>
      </w:hyperlink>
      <w:r w:rsidR="007D5402">
        <w:t>.</w:t>
      </w:r>
    </w:p>
    <w:p w:rsidR="00A92559" w:rsidRPr="00834BF8" w:rsidRDefault="002919B6" w:rsidP="00A92559">
      <w:pPr>
        <w:pStyle w:val="ListofReferences"/>
      </w:pPr>
      <w:hyperlink r:id="rId73" w:history="1">
        <w:r w:rsidR="00A92559" w:rsidRPr="00834BF8">
          <w:t>Documentation and Assessment of Mn/DOT Gate Operations, Office of Advanced Transportation Systems, Minnesota Department of Transportation, October, 1999, available at http://www.dot.statestate.mn.us/guidestar/1996_2000/i90_i94_gate_closure/gatereport.pdf</w:t>
        </w:r>
      </w:hyperlink>
      <w:r w:rsidR="007D5402">
        <w:t>.</w:t>
      </w:r>
    </w:p>
    <w:p w:rsidR="00A92559" w:rsidRPr="00834BF8" w:rsidRDefault="002919B6" w:rsidP="00A92559">
      <w:pPr>
        <w:pStyle w:val="ListofReferences"/>
      </w:pPr>
      <w:hyperlink r:id="rId74" w:history="1">
        <w:r w:rsidR="00A92559" w:rsidRPr="00834BF8">
          <w:t>Thomas H. Maze, Michael R. Crum, and Garrett Burchett, An Investigation of User Costs and Benefits of Winter Road Closures, Midwest Transportation Consortium, for U.S. Department of Transportation Research and Special Programs Administration, Washington, DC: June 2005. Available at http://www.intrans.iastate.edu/reports/maze_road_closure_2003.pdf</w:t>
        </w:r>
      </w:hyperlink>
      <w:r w:rsidR="007D5402">
        <w:t>.</w:t>
      </w:r>
    </w:p>
    <w:p w:rsidR="00A92559" w:rsidRPr="00834BF8" w:rsidRDefault="002919B6" w:rsidP="00A92559">
      <w:pPr>
        <w:pStyle w:val="ListofReferences"/>
      </w:pPr>
      <w:hyperlink r:id="rId75" w:history="1">
        <w:r w:rsidR="00A92559" w:rsidRPr="00834BF8">
          <w:t>The Evacuation of New Orleans for Hurricane Katrina: A Synthesis of the Available Data, Ezra Boyd, PhD Candidate: LSU Geography &amp; Anthropology, Presentation for the National Evacuation Conference, February 5, 2010. Accessed at http://www.nationalevacuationconference.org/files/presentations/day2/Boyd_Ezra.pdf</w:t>
        </w:r>
      </w:hyperlink>
      <w:r w:rsidR="007D5402">
        <w:t>.</w:t>
      </w:r>
    </w:p>
    <w:p w:rsidR="00A92559" w:rsidRPr="00834BF8" w:rsidRDefault="00A92559" w:rsidP="00A92559">
      <w:pPr>
        <w:pStyle w:val="ListofReferences"/>
      </w:pPr>
      <w:r w:rsidRPr="00834BF8">
        <w:t>Personal contact with Rob Helt, Principle Traffic Engineer, City of Colorado Springs, Colorado.</w:t>
      </w:r>
    </w:p>
    <w:p w:rsidR="00A92559" w:rsidRPr="00834BF8" w:rsidRDefault="00A92559" w:rsidP="00A92559">
      <w:pPr>
        <w:pStyle w:val="ListofReferences"/>
      </w:pPr>
      <w:r w:rsidRPr="00834BF8">
        <w:t>Perrin, Jr., J., P. Martin, and B. Hansen. Modifying Signal Timing During Inclement Weather. Presented at the 80th Annual Meeting of the Transportation Research Board. Washington</w:t>
      </w:r>
      <w:r w:rsidR="00351476" w:rsidRPr="00834BF8">
        <w:t xml:space="preserve">, </w:t>
      </w:r>
      <w:r w:rsidR="00351476">
        <w:t>DC,</w:t>
      </w:r>
      <w:r w:rsidRPr="00834BF8">
        <w:t xml:space="preserve"> January 2001.</w:t>
      </w:r>
    </w:p>
    <w:p w:rsidR="00A92559" w:rsidRPr="00834BF8" w:rsidRDefault="00A92559" w:rsidP="00A92559">
      <w:pPr>
        <w:pStyle w:val="ListofReferences"/>
      </w:pPr>
      <w:r w:rsidRPr="00834BF8">
        <w:t xml:space="preserve">Al-Kaisy, A., and Z. Freedman. Weather –Responsive Signal timing: Practical Guidelines. Presented at the 85th Annual Meeting of the Transportation Research Board, Washington, </w:t>
      </w:r>
      <w:r w:rsidR="00834BF8">
        <w:t>DC</w:t>
      </w:r>
      <w:r w:rsidRPr="00834BF8">
        <w:t>, January 2006.</w:t>
      </w:r>
    </w:p>
    <w:p w:rsidR="00A92559" w:rsidRPr="00834BF8" w:rsidRDefault="00A92559" w:rsidP="00A92559">
      <w:pPr>
        <w:pStyle w:val="ListofReferences"/>
      </w:pPr>
      <w:r w:rsidRPr="00834BF8">
        <w:t>Agbolosu-Arnison, S.J., A.W. Sadek, and W. ElDessouki. Inclement Weather and Traffic Flow at Signalized Intersections: Case Study from Northern New England. In Transportation Research Record No. 1867. Transportation Research Board of the National Academies. Washington</w:t>
      </w:r>
      <w:r w:rsidR="007D5402">
        <w:t>,</w:t>
      </w:r>
      <w:r w:rsidR="00834BF8">
        <w:t xml:space="preserve"> </w:t>
      </w:r>
      <w:r w:rsidR="00351476">
        <w:t>DC,</w:t>
      </w:r>
      <w:r w:rsidRPr="00834BF8">
        <w:t xml:space="preserve"> 2005. pp. 163-171.</w:t>
      </w:r>
    </w:p>
    <w:p w:rsidR="00A92559" w:rsidRPr="00834BF8" w:rsidRDefault="00A92559" w:rsidP="00A92559">
      <w:pPr>
        <w:pStyle w:val="ListofReferences"/>
      </w:pPr>
      <w:r w:rsidRPr="00834BF8">
        <w:t>Personal contact with Eric Armigost, Traffic Department, Municipality of Anchorage, Alaska.</w:t>
      </w:r>
    </w:p>
    <w:p w:rsidR="00A92559" w:rsidRPr="00834BF8" w:rsidRDefault="00A92559" w:rsidP="00A92559">
      <w:pPr>
        <w:pStyle w:val="ListofReferences"/>
      </w:pPr>
      <w:r w:rsidRPr="00834BF8">
        <w:t>Personal contact with Hal Decker, TMC Manager, Connecticut Department of Transportation.</w:t>
      </w:r>
    </w:p>
    <w:p w:rsidR="00A92559" w:rsidRPr="00834BF8" w:rsidRDefault="00A92559" w:rsidP="00A92559">
      <w:pPr>
        <w:pStyle w:val="ListofReferences"/>
      </w:pPr>
      <w:r w:rsidRPr="00834BF8">
        <w:t>Personal contact with Jim Clecher, TMC Manager, Delaware Department of Transportation.</w:t>
      </w:r>
    </w:p>
    <w:p w:rsidR="00A92559" w:rsidRPr="00834BF8" w:rsidRDefault="00A92559" w:rsidP="00A92559">
      <w:pPr>
        <w:pStyle w:val="ListofReferences"/>
      </w:pPr>
      <w:r w:rsidRPr="00834BF8">
        <w:t>Personal contact with Mark Taylor, Signal Engineer, Utah Department of Transportation.</w:t>
      </w:r>
    </w:p>
    <w:p w:rsidR="00A92559" w:rsidRPr="00834BF8" w:rsidRDefault="00A92559" w:rsidP="00A92559">
      <w:pPr>
        <w:pStyle w:val="ListofReferences"/>
      </w:pPr>
      <w:r w:rsidRPr="00834BF8">
        <w:t>Personal contact with Cory Martens, Signal System, City of Clearwater, Florida.</w:t>
      </w:r>
    </w:p>
    <w:p w:rsidR="00A92559" w:rsidRPr="00834BF8" w:rsidRDefault="00A92559" w:rsidP="00A92559">
      <w:pPr>
        <w:pStyle w:val="ListofReferences"/>
      </w:pPr>
      <w:r w:rsidRPr="00834BF8">
        <w:t>Personal contact with Scott Tashney, Traffic Engineer, City of Minneapolis, Minnesota.</w:t>
      </w:r>
    </w:p>
    <w:p w:rsidR="00A92559" w:rsidRPr="00834BF8" w:rsidRDefault="00A92559" w:rsidP="00A92559">
      <w:pPr>
        <w:pStyle w:val="ListofReferences"/>
      </w:pPr>
      <w:r w:rsidRPr="00834BF8">
        <w:t>Personal contact with Charles Abel, Signal Systems Section Manager, City of Charlotte, North Carolina.</w:t>
      </w:r>
    </w:p>
    <w:p w:rsidR="00A92559" w:rsidRPr="00834BF8" w:rsidRDefault="00A92559" w:rsidP="00A92559">
      <w:pPr>
        <w:pStyle w:val="ListofReferences"/>
      </w:pPr>
      <w:r w:rsidRPr="00834BF8">
        <w:lastRenderedPageBreak/>
        <w:t xml:space="preserve">Houston, Nancy, et. al. </w:t>
      </w:r>
      <w:r w:rsidRPr="00834BF8">
        <w:rPr>
          <w:i/>
          <w:iCs/>
        </w:rPr>
        <w:t>Service Patrol</w:t>
      </w:r>
      <w:r w:rsidRPr="00582A27">
        <w:rPr>
          <w:i/>
          <w:iCs/>
        </w:rPr>
        <w:t xml:space="preserve"> </w:t>
      </w:r>
      <w:r w:rsidRPr="00582A27">
        <w:rPr>
          <w:i/>
        </w:rPr>
        <w:t>Handbook</w:t>
      </w:r>
      <w:r w:rsidRPr="00834BF8">
        <w:t xml:space="preserve">. Report No. FHWA-HOP-08-031. U.S. Department of Transportation, Federal Highway Administration. Washington, </w:t>
      </w:r>
      <w:r w:rsidR="00834BF8">
        <w:t>DC</w:t>
      </w:r>
      <w:r w:rsidRPr="00834BF8">
        <w:t>, November 2008. Available at http://ops.fhwa.dot.gov/publications/fhwahop08031/ffsp_handbook.pdf</w:t>
      </w:r>
    </w:p>
    <w:p w:rsidR="00A92559" w:rsidRPr="00834BF8" w:rsidRDefault="0063506B" w:rsidP="00A92559">
      <w:pPr>
        <w:pStyle w:val="ListofReferences"/>
      </w:pPr>
      <w:r w:rsidRPr="0063506B">
        <w:t>http://www.coloradodot.info/news/2011news/06-2011/successful-season-for-i-70-west-winter-programs</w:t>
      </w:r>
      <w:r w:rsidR="00D12534">
        <w:t>.</w:t>
      </w:r>
    </w:p>
    <w:p w:rsidR="00A92559" w:rsidRPr="00834BF8" w:rsidRDefault="002919B6" w:rsidP="00A92559">
      <w:pPr>
        <w:pStyle w:val="ListofReferences"/>
      </w:pPr>
      <w:hyperlink w:history="1">
        <w:r w:rsidR="00F741F5" w:rsidRPr="00F741F5">
          <w:rPr>
            <w:rFonts w:ascii="Verdana" w:hAnsi="Verdana"/>
            <w:color w:val="000000"/>
            <w:sz w:val="19"/>
            <w:szCs w:val="19"/>
          </w:rPr>
          <w:t xml:space="preserve">Washington State </w:t>
        </w:r>
        <w:r w:rsidR="00F741F5">
          <w:rPr>
            <w:rFonts w:ascii="Verdana" w:hAnsi="Verdana"/>
            <w:color w:val="000000"/>
            <w:sz w:val="19"/>
            <w:szCs w:val="19"/>
          </w:rPr>
          <w:t>DOT</w:t>
        </w:r>
        <w:r w:rsidR="00F741F5" w:rsidRPr="00F741F5">
          <w:rPr>
            <w:rFonts w:ascii="Verdana" w:hAnsi="Verdana"/>
            <w:color w:val="000000"/>
            <w:sz w:val="19"/>
            <w:szCs w:val="19"/>
          </w:rPr>
          <w:t xml:space="preserve">. </w:t>
        </w:r>
        <w:r w:rsidR="00F741F5" w:rsidRPr="00F741F5">
          <w:rPr>
            <w:rFonts w:ascii="Verdana" w:hAnsi="Verdana"/>
            <w:iCs/>
            <w:color w:val="000000"/>
            <w:sz w:val="19"/>
            <w:szCs w:val="19"/>
          </w:rPr>
          <w:t>Incident Response Strategic Initiatives</w:t>
        </w:r>
        <w:r w:rsidR="00F741F5" w:rsidRPr="00F741F5">
          <w:rPr>
            <w:rFonts w:ascii="Verdana" w:hAnsi="Verdana"/>
            <w:color w:val="000000"/>
            <w:sz w:val="19"/>
            <w:szCs w:val="19"/>
          </w:rPr>
          <w:t>.</w:t>
        </w:r>
        <w:r w:rsidR="00F741F5">
          <w:rPr>
            <w:rFonts w:ascii="Verdana" w:hAnsi="Verdana"/>
            <w:color w:val="000000"/>
            <w:sz w:val="19"/>
            <w:szCs w:val="19"/>
          </w:rPr>
          <w:t xml:space="preserve"> Revised November 19, 2007</w:t>
        </w:r>
        <w:r w:rsidR="00D12534" w:rsidRPr="00285D4C">
          <w:rPr>
            <w:rStyle w:val="Hyperlink"/>
            <w:rFonts w:cs="Arial"/>
          </w:rPr>
          <w:t>.</w:t>
        </w:r>
      </w:hyperlink>
    </w:p>
    <w:p w:rsidR="00A92559" w:rsidRPr="00834BF8" w:rsidRDefault="00A92559" w:rsidP="00A92559">
      <w:pPr>
        <w:pStyle w:val="ListofReferences"/>
      </w:pPr>
      <w:r w:rsidRPr="00834BF8">
        <w:t>Battelle, Baseline Conditions Report: Integration of Emergency and Weather Elements into Transportation Management Centers, Prepared for the FHWA Road Weather Management Program, May 2005.</w:t>
      </w:r>
    </w:p>
    <w:p w:rsidR="00A92559" w:rsidRPr="00834BF8" w:rsidRDefault="00A92559" w:rsidP="00A92559">
      <w:pPr>
        <w:pStyle w:val="ListofReferences"/>
      </w:pPr>
      <w:r w:rsidRPr="00834BF8">
        <w:t>ITS-JPO (2010), ITS Strategic Plan, 2010-2014: Transforming transportation through connectivity, retrieved from http://www.its.dot.gov/strategic_plan2010_2014/index.htm</w:t>
      </w:r>
      <w:r w:rsidR="00D12534">
        <w:t>.</w:t>
      </w:r>
    </w:p>
    <w:p w:rsidR="00A92559" w:rsidRPr="00834BF8" w:rsidRDefault="00A92559" w:rsidP="00A92559">
      <w:pPr>
        <w:pStyle w:val="ListofReferences"/>
      </w:pPr>
      <w:r w:rsidRPr="00834BF8">
        <w:t>Rakha, H., et. al. Microscopic Analysis of Traffic Flow in Inclement Weather. Report No. FHWA-JPO-09-066, EDL # 14498.</w:t>
      </w:r>
      <w:r w:rsidR="00834BF8" w:rsidRPr="00834BF8">
        <w:t xml:space="preserve"> </w:t>
      </w:r>
      <w:r w:rsidRPr="00834BF8">
        <w:t xml:space="preserve">US Department of Transportation, Federal Highway Administration. Washington, </w:t>
      </w:r>
      <w:r w:rsidR="00351476" w:rsidRPr="00834BF8">
        <w:t>DC,</w:t>
      </w:r>
      <w:r w:rsidRPr="00834BF8">
        <w:t xml:space="preserve"> November 2009.</w:t>
      </w:r>
      <w:r w:rsidR="00834BF8" w:rsidRPr="00834BF8">
        <w:t xml:space="preserve"> </w:t>
      </w:r>
      <w:r w:rsidRPr="00834BF8">
        <w:t>Available at http://ntl.bts.gov/lib/32000/32500/32539/tfiw_final.pdf.</w:t>
      </w:r>
    </w:p>
    <w:p w:rsidR="00A92559" w:rsidRPr="00834BF8" w:rsidRDefault="00A92559" w:rsidP="00A92559">
      <w:pPr>
        <w:pStyle w:val="ListofReferences"/>
      </w:pPr>
      <w:r w:rsidRPr="00834BF8">
        <w:t>Mahmassani, H.S., et. al.</w:t>
      </w:r>
      <w:r w:rsidR="00834BF8" w:rsidRPr="00834BF8">
        <w:t xml:space="preserve"> </w:t>
      </w:r>
      <w:r w:rsidRPr="00834BF8">
        <w:t>Incorporating Weather Impacts in Traffic Estimation and Prediction Systems.</w:t>
      </w:r>
      <w:r w:rsidR="00834BF8" w:rsidRPr="00834BF8">
        <w:t xml:space="preserve"> </w:t>
      </w:r>
      <w:r w:rsidRPr="00834BF8">
        <w:t>Report No. FHWA-JPO-09-065, EDL#14497.</w:t>
      </w:r>
      <w:r w:rsidR="00834BF8" w:rsidRPr="00834BF8">
        <w:t xml:space="preserve"> </w:t>
      </w:r>
      <w:r w:rsidRPr="00834BF8">
        <w:t>US Department of Transportation, Federal Highway Administration, Washington, DC. September 2009.</w:t>
      </w:r>
      <w:r w:rsidR="00834BF8" w:rsidRPr="00834BF8">
        <w:t xml:space="preserve"> </w:t>
      </w:r>
      <w:r w:rsidRPr="00834BF8">
        <w:t>Available at http://ntl.bts.gov/lib/31000/31400/31419/14497.htm.</w:t>
      </w:r>
    </w:p>
    <w:p w:rsidR="00A92559" w:rsidRPr="00834BF8" w:rsidRDefault="00834BF8" w:rsidP="00A92559">
      <w:pPr>
        <w:pStyle w:val="ListofReferences"/>
      </w:pPr>
      <w:r w:rsidRPr="00834BF8">
        <w:t>Richard, Christian M.</w:t>
      </w:r>
      <w:r w:rsidR="00A92559" w:rsidRPr="00834BF8">
        <w:t>, et. al.</w:t>
      </w:r>
      <w:r w:rsidRPr="00834BF8">
        <w:t xml:space="preserve"> </w:t>
      </w:r>
      <w:r w:rsidR="00A92559" w:rsidRPr="00834BF8">
        <w:t>Human Factors Analysis of Road Weather Advisory and Control Information:</w:t>
      </w:r>
      <w:r w:rsidRPr="00834BF8">
        <w:t xml:space="preserve"> </w:t>
      </w:r>
      <w:r w:rsidR="00A92559" w:rsidRPr="00834BF8">
        <w:t>Final Report.</w:t>
      </w:r>
      <w:r w:rsidRPr="00834BF8">
        <w:t xml:space="preserve"> </w:t>
      </w:r>
      <w:r w:rsidR="00A92559" w:rsidRPr="00834BF8">
        <w:t>Report No.</w:t>
      </w:r>
      <w:r w:rsidRPr="00834BF8">
        <w:t xml:space="preserve"> </w:t>
      </w:r>
      <w:r w:rsidR="00A92559" w:rsidRPr="00834BF8">
        <w:t>FHWA-JPO-10-053.</w:t>
      </w:r>
      <w:r w:rsidRPr="00834BF8">
        <w:t xml:space="preserve"> </w:t>
      </w:r>
      <w:r w:rsidR="00A92559" w:rsidRPr="00834BF8">
        <w:t>US Department of Transportation, Federal Highway Administration. Washington, DC.</w:t>
      </w:r>
      <w:r w:rsidRPr="00834BF8">
        <w:t xml:space="preserve"> </w:t>
      </w:r>
      <w:r w:rsidR="00A92559" w:rsidRPr="00834BF8">
        <w:t>March 2010.</w:t>
      </w:r>
      <w:r w:rsidRPr="00834BF8">
        <w:t xml:space="preserve"> </w:t>
      </w:r>
      <w:r w:rsidR="00A92559" w:rsidRPr="00834BF8">
        <w:t>Available at http://ntl.bts.gov/lib/33000/33000/33047/rev_final_hf_analysis_road_weather.pdf.</w:t>
      </w:r>
    </w:p>
    <w:p w:rsidR="00A92559" w:rsidRPr="00834BF8" w:rsidRDefault="00A92559" w:rsidP="00A92559">
      <w:pPr>
        <w:pStyle w:val="ListofReferences"/>
      </w:pPr>
      <w:r w:rsidRPr="00834BF8">
        <w:t>NCHRP Synthesis 295 (2001), Statistical Methods in Highway Safety Analysis, A synthesis of highway practice, TRB, National Academy Press</w:t>
      </w:r>
      <w:r w:rsidR="00D12534">
        <w:t>.</w:t>
      </w:r>
    </w:p>
    <w:p w:rsidR="00A92559" w:rsidRPr="00834BF8" w:rsidRDefault="002919B6" w:rsidP="00A92559">
      <w:pPr>
        <w:pStyle w:val="ListofReferences"/>
      </w:pPr>
      <w:hyperlink r:id="rId76" w:history="1">
        <w:r w:rsidR="00A92559" w:rsidRPr="00834BF8">
          <w:t>Hauer et al., (2002), Estimating Safety by the Empirical Bayes Method: A Tutorial, available at http://www.ctre.iaState.edu/educweb/CE552/docs/Bayes_tutor_hauer.pdf</w:t>
        </w:r>
      </w:hyperlink>
      <w:r w:rsidR="00D12534">
        <w:t>.</w:t>
      </w:r>
    </w:p>
    <w:p w:rsidR="00A92559" w:rsidRPr="00834BF8" w:rsidRDefault="00A92559" w:rsidP="00A92559">
      <w:pPr>
        <w:pStyle w:val="ListofReferences"/>
      </w:pPr>
      <w:r w:rsidRPr="00834BF8">
        <w:t>Kyt</w:t>
      </w:r>
      <w:r w:rsidR="00834BF8" w:rsidRPr="00834BF8">
        <w:t>e, Michael, et al (March 2001).</w:t>
      </w:r>
      <w:r w:rsidRPr="00834BF8">
        <w:t xml:space="preserve"> Idaho Storm Warning System Operational Test - Final Report, Published By: Idaho Transportation Department.</w:t>
      </w:r>
    </w:p>
    <w:p w:rsidR="00A92559" w:rsidRPr="00834BF8" w:rsidRDefault="00A92559" w:rsidP="00A92559">
      <w:pPr>
        <w:pStyle w:val="ListofReferences"/>
      </w:pPr>
      <w:r w:rsidRPr="00834BF8">
        <w:t>University of Wyoming, Department of Civil and Architectural Engineering (Oct 2010). Variable Speed Limit System for Elk Mountain Corridor, Final Report. (Report No. FHWA</w:t>
      </w:r>
      <w:r w:rsidR="00834BF8">
        <w:t>-</w:t>
      </w:r>
      <w:r w:rsidRPr="00834BF8">
        <w:t>SY-10/04F). Wyoming DOT and USDOT.</w:t>
      </w:r>
    </w:p>
    <w:p w:rsidR="00A92559" w:rsidRPr="00834BF8" w:rsidRDefault="00A92559" w:rsidP="00A92559">
      <w:pPr>
        <w:pStyle w:val="ListofReferences"/>
      </w:pPr>
      <w:r w:rsidRPr="00834BF8">
        <w:t xml:space="preserve">Battelle (2011), </w:t>
      </w:r>
      <w:r w:rsidR="0045053A" w:rsidRPr="0045053A">
        <w:rPr>
          <w:i/>
        </w:rPr>
        <w:t>Clarus</w:t>
      </w:r>
      <w:r w:rsidRPr="00834BF8">
        <w:t xml:space="preserve"> Multi-State Regional Demonstration: </w:t>
      </w:r>
      <w:r w:rsidR="00A06050">
        <w:t>I</w:t>
      </w:r>
      <w:r w:rsidRPr="00834BF8">
        <w:t xml:space="preserve">ndependent </w:t>
      </w:r>
      <w:r w:rsidR="00A06050">
        <w:t>E</w:t>
      </w:r>
      <w:r w:rsidRPr="00834BF8">
        <w:t xml:space="preserve">valuation </w:t>
      </w:r>
      <w:r w:rsidR="00A06050">
        <w:t>R</w:t>
      </w:r>
      <w:r w:rsidRPr="00834BF8">
        <w:t>esults, FHWA, Pending</w:t>
      </w:r>
      <w:r w:rsidR="00D12534">
        <w:t>.</w:t>
      </w:r>
    </w:p>
    <w:p w:rsidR="00A92559" w:rsidRPr="00834BF8" w:rsidRDefault="00A92559" w:rsidP="00A92559">
      <w:pPr>
        <w:pStyle w:val="ListofReferences"/>
      </w:pPr>
      <w:r w:rsidRPr="00834BF8">
        <w:t>Kergaye, C., Stevanovic, A., and Martin, P. (2009). Comparison of Before–After Versus Off–On Adaptive Traffic Control Evaluations: Park City, Utah, Case Study. Transportation Research Record: Journal of the Transportation Research Board. Issue No. 2128. Transportation Research Board: Washington, DC.</w:t>
      </w:r>
    </w:p>
    <w:p w:rsidR="00A92559" w:rsidRPr="00834BF8" w:rsidRDefault="00A92559" w:rsidP="00A92559">
      <w:pPr>
        <w:pStyle w:val="ListofReferences"/>
      </w:pPr>
      <w:r w:rsidRPr="00834BF8">
        <w:t>Cambridge Systematics, Inc. (2002). Mn/DOT Ramp Meter Evaluation: Phase II Evaluation Report. Prepared for Minnesota Department of Transportation. Oakland, CA.</w:t>
      </w:r>
    </w:p>
    <w:p w:rsidR="00A92559" w:rsidRPr="00834BF8" w:rsidRDefault="002919B6" w:rsidP="00A92559">
      <w:pPr>
        <w:pStyle w:val="ListofReferences"/>
      </w:pPr>
      <w:hyperlink r:id="rId77" w:history="1">
        <w:r w:rsidR="00A92559" w:rsidRPr="00834BF8">
          <w:t>Cuciti, P. and Janson, B. (1995). Incident Management via Courtesy Patrol: Evaluation of a Pilot Program in Colorado. Transportation Research Record No. 1494. Washington, DC: Transportation Research Board. Available at: http://pubsindex.trb.org/view.aspx?id=452640</w:t>
        </w:r>
      </w:hyperlink>
      <w:r w:rsidR="00D12534">
        <w:t>.</w:t>
      </w:r>
    </w:p>
    <w:p w:rsidR="00A92559" w:rsidRPr="00834BF8" w:rsidRDefault="002919B6" w:rsidP="00A92559">
      <w:pPr>
        <w:pStyle w:val="ListofReferences"/>
      </w:pPr>
      <w:hyperlink r:id="rId78" w:history="1">
        <w:r w:rsidR="00A92559" w:rsidRPr="00834BF8">
          <w:t>Southeast Michigan Council of Governments. (2009). MDOT Freeway Courtesy Patrol in Southeast Michigan: FY 2008 Evaluation Report. Available at: http://library.semcog.org/InmagicGenie/DocumentFolder/FreewayCourtesyPatrol_FY2008.pd</w:t>
        </w:r>
      </w:hyperlink>
      <w:r w:rsidR="00A92559" w:rsidRPr="00834BF8">
        <w:t>f</w:t>
      </w:r>
      <w:r w:rsidR="00D12534">
        <w:t>.</w:t>
      </w:r>
    </w:p>
    <w:p w:rsidR="00A92559" w:rsidRPr="00834BF8" w:rsidRDefault="00A92559" w:rsidP="00A92559">
      <w:pPr>
        <w:pStyle w:val="ListofReferences"/>
      </w:pPr>
      <w:r w:rsidRPr="00834BF8">
        <w:t>Shi, X., O’Keefe, K., Wang, S., and Strong, C. (2007). Evaluation of Utah Department of Transportation’s Weather Operations/RWIS Program: Phase I. Report prepared for UDOT by the Western Transportation Institute, Bozeman, MT.</w:t>
      </w:r>
    </w:p>
    <w:p w:rsidR="000D3557" w:rsidRDefault="000D3557" w:rsidP="000D3557"/>
    <w:p w:rsidR="000D3557" w:rsidRDefault="000D3557" w:rsidP="000D3557"/>
    <w:p w:rsidR="00D42F49" w:rsidRDefault="00D42F49" w:rsidP="000D3557"/>
    <w:p w:rsidR="00D42F49" w:rsidRDefault="00D42F49" w:rsidP="00EE091E">
      <w:pPr>
        <w:pStyle w:val="AppHeading"/>
        <w:spacing w:after="120"/>
        <w:sectPr w:rsidR="00D42F49" w:rsidSect="00AF5AD2">
          <w:headerReference w:type="default" r:id="rId79"/>
          <w:endnotePr>
            <w:numFmt w:val="decimal"/>
          </w:endnotePr>
          <w:pgSz w:w="12240" w:h="15840"/>
          <w:pgMar w:top="1440" w:right="1800" w:bottom="1440" w:left="1800" w:header="720" w:footer="557" w:gutter="0"/>
          <w:cols w:space="720"/>
          <w:docGrid w:linePitch="360"/>
        </w:sectPr>
      </w:pPr>
      <w:bookmarkStart w:id="718" w:name="_Toc295206062"/>
      <w:bookmarkStart w:id="719" w:name="_Toc295213873"/>
      <w:bookmarkStart w:id="720" w:name="_Toc126138947"/>
    </w:p>
    <w:p w:rsidR="00CC1D34" w:rsidRPr="00884AB2" w:rsidRDefault="00CC1D34" w:rsidP="00EE091E">
      <w:pPr>
        <w:pStyle w:val="AppHeading"/>
        <w:spacing w:after="120"/>
      </w:pPr>
      <w:bookmarkStart w:id="721" w:name="_Toc297215558"/>
      <w:r w:rsidRPr="00884AB2">
        <w:lastRenderedPageBreak/>
        <w:t>APPENDIX A. List of Acronyms</w:t>
      </w:r>
      <w:bookmarkEnd w:id="718"/>
      <w:bookmarkEnd w:id="719"/>
      <w:bookmarkEnd w:id="721"/>
    </w:p>
    <w:tbl>
      <w:tblPr>
        <w:tblW w:w="8080" w:type="dxa"/>
        <w:tblInd w:w="93" w:type="dxa"/>
        <w:tblLook w:val="04A0"/>
      </w:tblPr>
      <w:tblGrid>
        <w:gridCol w:w="1320"/>
        <w:gridCol w:w="6760"/>
      </w:tblGrid>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AASHTO</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American Association of State Highway and Tra</w:t>
            </w:r>
            <w:r w:rsidR="00EE091E">
              <w:rPr>
                <w:rFonts w:cs="Arial"/>
                <w:color w:val="000000"/>
              </w:rPr>
              <w:t>n</w:t>
            </w:r>
            <w:r w:rsidRPr="00EE091E">
              <w:rPr>
                <w:rFonts w:cs="Arial"/>
                <w:color w:val="000000"/>
              </w:rPr>
              <w:t>sportation Officials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ADVISE</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Adverse Visibility Information System Evaluation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ATDM</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Active Transportation and Demand Management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ATM</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Active Traffic Management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ATMS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Advanced Traffic Management System</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CalTrans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California Department of Transportation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CCTV</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Closed Circuit Television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CHP</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California Highway Patrol</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CMS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Changeable Message Sign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CONOP</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Concept of Operations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CVISN</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Commercial Vehicle Information Systems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CVO</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Commercial Vehicle Operations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DMS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Dynamic Message Signs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DOT</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Department of Transportation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DPS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Department of Public Safety</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EB</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Empirical Bayes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ESS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Environmental Sensor Stations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FHWA</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Federal Highway Administration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FWD</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Falling Weight Deflectometer</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HAR</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Highway Advisory Radio</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HSM</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Highway Safety Manual</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HURREVAC</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Hurricane Evacuation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ICM</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Integrated Corridor Management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ITE</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Institute of Transportation Engineers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ITS-JPO</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Intelligent Transportation Systems Joint Program Office</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KYTC</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Kentucky Transportation Cabinet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LLC</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Limited Liability Company</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LOS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Level of Service</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MDSS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Maintenance Decision Support System</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MNDOT</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Minnesota Department of Transportation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lastRenderedPageBreak/>
              <w:t>MOE</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Measure of Effectiveness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MUTCD</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Manual on Uniform Traffic Control Devices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NCAR</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National Council for Atmospheric Research</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NWS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National Weather Service</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OMB</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Office of Management and Budget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PA</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Pennsylvania</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RWIS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Road Weather Information System</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RWMP</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Road Weather Management Program</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F73ECD">
            <w:pPr>
              <w:spacing w:before="160" w:line="240" w:lineRule="auto"/>
              <w:rPr>
                <w:rFonts w:cs="Arial"/>
                <w:color w:val="000000"/>
              </w:rPr>
            </w:pPr>
            <w:r w:rsidRPr="00EE091E">
              <w:rPr>
                <w:rFonts w:cs="Arial"/>
                <w:color w:val="000000"/>
              </w:rPr>
              <w:t>S</w:t>
            </w:r>
            <w:r w:rsidR="00F73ECD">
              <w:rPr>
                <w:rFonts w:cs="Arial"/>
                <w:color w:val="000000"/>
              </w:rPr>
              <w:t>O</w:t>
            </w:r>
            <w:r w:rsidRPr="00EE091E">
              <w:rPr>
                <w:rFonts w:cs="Arial"/>
                <w:color w:val="000000"/>
              </w:rPr>
              <w:t>&amp;</w:t>
            </w:r>
            <w:r w:rsidR="00F73ECD">
              <w:rPr>
                <w:rFonts w:cs="Arial"/>
                <w:color w:val="000000"/>
              </w:rPr>
              <w:t>M</w:t>
            </w:r>
          </w:p>
        </w:tc>
        <w:tc>
          <w:tcPr>
            <w:tcW w:w="6760" w:type="dxa"/>
            <w:tcBorders>
              <w:top w:val="nil"/>
              <w:left w:val="nil"/>
              <w:bottom w:val="nil"/>
              <w:right w:val="nil"/>
            </w:tcBorders>
            <w:shd w:val="clear" w:color="auto" w:fill="auto"/>
            <w:noWrap/>
            <w:vAlign w:val="bottom"/>
            <w:hideMark/>
          </w:tcPr>
          <w:p w:rsidR="00E70E25" w:rsidRPr="00EE091E" w:rsidRDefault="00E70E25" w:rsidP="00F73ECD">
            <w:pPr>
              <w:spacing w:before="160" w:line="240" w:lineRule="auto"/>
              <w:rPr>
                <w:rFonts w:cs="Arial"/>
                <w:color w:val="000000"/>
              </w:rPr>
            </w:pPr>
            <w:r w:rsidRPr="00EE091E">
              <w:rPr>
                <w:rFonts w:cs="Arial"/>
                <w:color w:val="000000"/>
              </w:rPr>
              <w:t>System</w:t>
            </w:r>
            <w:r w:rsidR="00F73ECD">
              <w:rPr>
                <w:rFonts w:cs="Arial"/>
                <w:color w:val="000000"/>
              </w:rPr>
              <w:t>s</w:t>
            </w:r>
            <w:r w:rsidRPr="00EE091E">
              <w:rPr>
                <w:rFonts w:cs="Arial"/>
                <w:color w:val="000000"/>
              </w:rPr>
              <w:t xml:space="preserve"> </w:t>
            </w:r>
            <w:r w:rsidR="00F73ECD">
              <w:rPr>
                <w:rFonts w:cs="Arial"/>
                <w:color w:val="000000"/>
              </w:rPr>
              <w:t>Operation and Management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SPF</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Safety Performance Function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SWR</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Seasonal Weight Restriction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TDOT</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Tennessee Department of Transportation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TIM</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Traffic Incident Management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TMC</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Transportation Management Center</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TOC</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Traffic Operations Center</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TRB</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Transportation Research Board</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UDOT</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Utah Department of Transportation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USDOT</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United States Department of Transportation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VMS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Variable Message Signs</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VSL</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 xml:space="preserve">Variable Speed Limit </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VSLS</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Variable Speed Limit Sign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WA</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Washington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WRTM</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Weather Responsive Traffic Management</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WSDOT</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Washington State Department of Transportation</w:t>
            </w:r>
          </w:p>
        </w:tc>
      </w:tr>
      <w:tr w:rsidR="00E70E25" w:rsidRPr="00EE091E" w:rsidTr="00E35F05">
        <w:trPr>
          <w:trHeight w:val="300"/>
        </w:trPr>
        <w:tc>
          <w:tcPr>
            <w:tcW w:w="132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WYDOT</w:t>
            </w:r>
          </w:p>
        </w:tc>
        <w:tc>
          <w:tcPr>
            <w:tcW w:w="6760" w:type="dxa"/>
            <w:tcBorders>
              <w:top w:val="nil"/>
              <w:left w:val="nil"/>
              <w:bottom w:val="nil"/>
              <w:right w:val="nil"/>
            </w:tcBorders>
            <w:shd w:val="clear" w:color="auto" w:fill="auto"/>
            <w:noWrap/>
            <w:vAlign w:val="bottom"/>
            <w:hideMark/>
          </w:tcPr>
          <w:p w:rsidR="00E70E25" w:rsidRPr="00EE091E" w:rsidRDefault="00E70E25" w:rsidP="00EE091E">
            <w:pPr>
              <w:spacing w:before="160" w:line="240" w:lineRule="auto"/>
              <w:rPr>
                <w:rFonts w:cs="Arial"/>
                <w:color w:val="000000"/>
              </w:rPr>
            </w:pPr>
            <w:r w:rsidRPr="00EE091E">
              <w:rPr>
                <w:rFonts w:cs="Arial"/>
                <w:color w:val="000000"/>
              </w:rPr>
              <w:t>Wyoming Department of Transportation</w:t>
            </w:r>
          </w:p>
        </w:tc>
      </w:tr>
    </w:tbl>
    <w:p w:rsidR="00CC1D34" w:rsidRDefault="00CC1D34" w:rsidP="00BB17EB">
      <w:pPr>
        <w:pStyle w:val="BHNormal"/>
      </w:pPr>
    </w:p>
    <w:p w:rsidR="00CC1D34" w:rsidRDefault="00CC1D34" w:rsidP="00BB17EB">
      <w:pPr>
        <w:pStyle w:val="BHNormal"/>
      </w:pPr>
    </w:p>
    <w:p w:rsidR="00CC1D34" w:rsidRDefault="00CC1D34" w:rsidP="00BB17EB">
      <w:pPr>
        <w:pStyle w:val="BHNormal"/>
        <w:sectPr w:rsidR="00CC1D34" w:rsidSect="00D42F49">
          <w:headerReference w:type="default" r:id="rId80"/>
          <w:endnotePr>
            <w:numFmt w:val="decimal"/>
          </w:endnotePr>
          <w:type w:val="oddPage"/>
          <w:pgSz w:w="12240" w:h="15840"/>
          <w:pgMar w:top="1440" w:right="1800" w:bottom="1440" w:left="1800" w:header="720" w:footer="557" w:gutter="0"/>
          <w:cols w:space="720"/>
          <w:docGrid w:linePitch="360"/>
        </w:sectPr>
      </w:pPr>
    </w:p>
    <w:p w:rsidR="00CC1D34" w:rsidRDefault="00CC1D34" w:rsidP="009E4E21">
      <w:pPr>
        <w:pStyle w:val="AppHeading"/>
      </w:pPr>
      <w:bookmarkStart w:id="722" w:name="_Toc295206063"/>
      <w:bookmarkStart w:id="723" w:name="_Toc295213874"/>
      <w:bookmarkStart w:id="724" w:name="_Toc297215559"/>
      <w:bookmarkEnd w:id="720"/>
      <w:r>
        <w:lastRenderedPageBreak/>
        <w:t xml:space="preserve">APPENDIX B. </w:t>
      </w:r>
      <w:r w:rsidRPr="00884AB2">
        <w:t>Metric/English Conversion Factors</w:t>
      </w:r>
      <w:bookmarkEnd w:id="722"/>
      <w:bookmarkEnd w:id="723"/>
      <w:bookmarkEnd w:id="724"/>
    </w:p>
    <w:p w:rsidR="00CC1D34" w:rsidRPr="001B3543" w:rsidRDefault="00CC1D34" w:rsidP="009E4E21">
      <w:pPr>
        <w:spacing w:before="0"/>
        <w:rPr>
          <w:sz w:val="16"/>
          <w:szCs w:val="16"/>
        </w:rPr>
      </w:pPr>
    </w:p>
    <w:tbl>
      <w:tblPr>
        <w:tblW w:w="0" w:type="auto"/>
        <w:tblInd w:w="188" w:type="dxa"/>
        <w:tblLayout w:type="fixed"/>
        <w:tblCellMar>
          <w:left w:w="0" w:type="dxa"/>
          <w:right w:w="0" w:type="dxa"/>
        </w:tblCellMar>
        <w:tblLook w:val="0000"/>
      </w:tblPr>
      <w:tblGrid>
        <w:gridCol w:w="1980"/>
        <w:gridCol w:w="180"/>
        <w:gridCol w:w="7"/>
        <w:gridCol w:w="2243"/>
        <w:gridCol w:w="2070"/>
        <w:gridCol w:w="7"/>
        <w:gridCol w:w="173"/>
        <w:gridCol w:w="7"/>
        <w:gridCol w:w="7"/>
        <w:gridCol w:w="2236"/>
        <w:gridCol w:w="7"/>
        <w:gridCol w:w="7"/>
      </w:tblGrid>
      <w:tr w:rsidR="00CC1D34" w:rsidRPr="00DF54EC">
        <w:trPr>
          <w:cantSplit/>
          <w:trHeight w:hRule="exact" w:val="320"/>
          <w:tblHeader/>
        </w:trPr>
        <w:tc>
          <w:tcPr>
            <w:tcW w:w="4410" w:type="dxa"/>
            <w:gridSpan w:val="4"/>
            <w:tcBorders>
              <w:bottom w:val="single" w:sz="6" w:space="0" w:color="auto"/>
            </w:tcBorders>
          </w:tcPr>
          <w:p w:rsidR="00CC1D34" w:rsidRPr="00DF54EC" w:rsidRDefault="00CC1D34" w:rsidP="001B3543">
            <w:pPr>
              <w:suppressAutoHyphens/>
              <w:spacing w:before="40"/>
              <w:jc w:val="center"/>
              <w:rPr>
                <w:b/>
              </w:rPr>
            </w:pPr>
            <w:r w:rsidRPr="00DF54EC">
              <w:rPr>
                <w:b/>
              </w:rPr>
              <w:t>ENGLISH TO METRIC</w:t>
            </w:r>
          </w:p>
        </w:tc>
        <w:tc>
          <w:tcPr>
            <w:tcW w:w="4514" w:type="dxa"/>
            <w:gridSpan w:val="8"/>
            <w:tcBorders>
              <w:bottom w:val="single" w:sz="6" w:space="0" w:color="auto"/>
            </w:tcBorders>
          </w:tcPr>
          <w:p w:rsidR="00CC1D34" w:rsidRPr="00DF54EC" w:rsidRDefault="00CC1D34" w:rsidP="001B3543">
            <w:pPr>
              <w:suppressAutoHyphens/>
              <w:spacing w:before="40"/>
              <w:jc w:val="center"/>
              <w:rPr>
                <w:b/>
              </w:rPr>
            </w:pPr>
            <w:r w:rsidRPr="00DF54EC">
              <w:rPr>
                <w:b/>
              </w:rPr>
              <w:t>METRIC TO ENGLISH</w:t>
            </w:r>
          </w:p>
        </w:tc>
      </w:tr>
      <w:tr w:rsidR="00CC1D34" w:rsidRPr="00DF54EC">
        <w:trPr>
          <w:cantSplit/>
          <w:trHeight w:hRule="exact" w:val="360"/>
          <w:tblHeader/>
        </w:trPr>
        <w:tc>
          <w:tcPr>
            <w:tcW w:w="4410" w:type="dxa"/>
            <w:gridSpan w:val="4"/>
            <w:tcBorders>
              <w:top w:val="single" w:sz="6"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LENGTH</w:t>
            </w:r>
            <w:r>
              <w:rPr>
                <w:b/>
                <w:sz w:val="16"/>
              </w:rPr>
              <w:t xml:space="preserve"> </w:t>
            </w:r>
            <w:r w:rsidRPr="00DF54EC">
              <w:rPr>
                <w:b/>
                <w:sz w:val="16"/>
              </w:rPr>
              <w:t>(APPROXIMATE)</w:t>
            </w:r>
          </w:p>
        </w:tc>
        <w:tc>
          <w:tcPr>
            <w:tcW w:w="4514" w:type="dxa"/>
            <w:gridSpan w:val="8"/>
            <w:tcBorders>
              <w:top w:val="single" w:sz="6"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LENGTH (APPROXIMATE)</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inch (in)</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2.5 centimeters (cm)</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millimeter (mm)</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0.04 inch (in)</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foot (ft)</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30 centimeters (cm)</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centimeter (cm)</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0.4 inch (in)</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yard (yd)</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0.9 meter (m)</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meter (m)</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3.3 feet (ft)</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mile (mi)</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1.6 kilometers (km)</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meter (m)</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1.1 yards (yd)</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bottom w:val="single" w:sz="4" w:space="0" w:color="auto"/>
            </w:tcBorders>
          </w:tcPr>
          <w:p w:rsidR="00CC1D34" w:rsidRPr="00DF54EC" w:rsidRDefault="00CC1D34" w:rsidP="001B3543">
            <w:pPr>
              <w:suppressAutoHyphens/>
              <w:spacing w:before="40" w:after="10"/>
              <w:jc w:val="right"/>
              <w:rPr>
                <w:b/>
                <w:sz w:val="16"/>
              </w:rPr>
            </w:pPr>
          </w:p>
        </w:tc>
        <w:tc>
          <w:tcPr>
            <w:tcW w:w="180" w:type="dxa"/>
            <w:tcBorders>
              <w:bottom w:val="single" w:sz="4" w:space="0" w:color="auto"/>
            </w:tcBorders>
          </w:tcPr>
          <w:p w:rsidR="00CC1D34" w:rsidRPr="00DF54EC" w:rsidRDefault="00CC1D34" w:rsidP="001B3543">
            <w:pPr>
              <w:suppressAutoHyphens/>
              <w:spacing w:before="40" w:after="10"/>
              <w:jc w:val="center"/>
              <w:rPr>
                <w:b/>
                <w:sz w:val="16"/>
              </w:rPr>
            </w:pPr>
          </w:p>
        </w:tc>
        <w:tc>
          <w:tcPr>
            <w:tcW w:w="2250" w:type="dxa"/>
            <w:gridSpan w:val="2"/>
            <w:tcBorders>
              <w:bottom w:val="single" w:sz="4" w:space="0" w:color="auto"/>
              <w:right w:val="single" w:sz="6" w:space="0" w:color="auto"/>
            </w:tcBorders>
          </w:tcPr>
          <w:p w:rsidR="00CC1D34" w:rsidRPr="00DF54EC" w:rsidRDefault="00CC1D34" w:rsidP="001B3543">
            <w:pPr>
              <w:tabs>
                <w:tab w:val="left" w:pos="0"/>
              </w:tabs>
              <w:suppressAutoHyphens/>
              <w:spacing w:before="40" w:after="10"/>
              <w:rPr>
                <w:b/>
                <w:sz w:val="16"/>
              </w:rPr>
            </w:pP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kilometer (km)</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0.6 mile (mi)</w:t>
            </w:r>
          </w:p>
        </w:tc>
      </w:tr>
      <w:tr w:rsidR="00CC1D34" w:rsidRPr="00DF54EC">
        <w:trPr>
          <w:trHeight w:val="63"/>
        </w:trPr>
        <w:tc>
          <w:tcPr>
            <w:tcW w:w="4410" w:type="dxa"/>
            <w:gridSpan w:val="4"/>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AREA (APPROXIMATE)</w:t>
            </w:r>
          </w:p>
        </w:tc>
        <w:tc>
          <w:tcPr>
            <w:tcW w:w="4514" w:type="dxa"/>
            <w:gridSpan w:val="8"/>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AREA (APPROXIMATE)</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square inch (sq in, in</w:t>
            </w:r>
            <w:r w:rsidRPr="00DF54EC">
              <w:rPr>
                <w:sz w:val="16"/>
                <w:vertAlign w:val="superscript"/>
              </w:rPr>
              <w:t>2</w:t>
            </w:r>
            <w:r w:rsidRPr="00DF54EC">
              <w:rPr>
                <w:sz w:val="16"/>
              </w:rPr>
              <w:t>)</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113"/>
              </w:tabs>
              <w:suppressAutoHyphens/>
              <w:spacing w:before="40" w:after="10"/>
              <w:rPr>
                <w:sz w:val="16"/>
              </w:rPr>
            </w:pPr>
            <w:r w:rsidRPr="00DF54EC">
              <w:rPr>
                <w:sz w:val="16"/>
              </w:rPr>
              <w:t>6.5 square centimeters (cm</w:t>
            </w:r>
            <w:r w:rsidRPr="00DF54EC">
              <w:rPr>
                <w:sz w:val="16"/>
                <w:vertAlign w:val="superscript"/>
              </w:rPr>
              <w:t>2</w:t>
            </w:r>
            <w:r w:rsidRPr="00DF54EC">
              <w:rPr>
                <w:sz w:val="16"/>
              </w:rPr>
              <w:t>)</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square centimeter (cm</w:t>
            </w:r>
            <w:r w:rsidRPr="00DF54EC">
              <w:rPr>
                <w:sz w:val="16"/>
                <w:vertAlign w:val="superscript"/>
              </w:rPr>
              <w:t>2</w:t>
            </w:r>
            <w:r w:rsidRPr="00DF54EC">
              <w:rPr>
                <w:sz w:val="16"/>
              </w:rPr>
              <w:t>)</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0.16 square inch (sq in, in</w:t>
            </w:r>
            <w:r w:rsidRPr="00DF54EC">
              <w:rPr>
                <w:sz w:val="16"/>
                <w:vertAlign w:val="superscript"/>
              </w:rPr>
              <w:t>2</w:t>
            </w:r>
            <w:r w:rsidRPr="00DF54EC">
              <w:rPr>
                <w:sz w:val="16"/>
              </w:rPr>
              <w:t>)</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square foot (sq ft, ft</w:t>
            </w:r>
            <w:r w:rsidRPr="00DF54EC">
              <w:rPr>
                <w:sz w:val="16"/>
                <w:vertAlign w:val="superscript"/>
              </w:rPr>
              <w:t>2</w:t>
            </w:r>
            <w:r w:rsidRPr="00DF54EC">
              <w:rPr>
                <w:sz w:val="16"/>
              </w:rPr>
              <w:t>)</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113"/>
              </w:tabs>
              <w:suppressAutoHyphens/>
              <w:spacing w:before="40" w:after="10"/>
              <w:rPr>
                <w:sz w:val="16"/>
              </w:rPr>
            </w:pPr>
            <w:r w:rsidRPr="00DF54EC">
              <w:rPr>
                <w:sz w:val="16"/>
              </w:rPr>
              <w:t>0.09</w:t>
            </w:r>
            <w:r>
              <w:rPr>
                <w:sz w:val="16"/>
              </w:rPr>
              <w:t xml:space="preserve"> </w:t>
            </w:r>
            <w:r w:rsidRPr="00DF54EC">
              <w:rPr>
                <w:sz w:val="16"/>
              </w:rPr>
              <w:t>square meter (m</w:t>
            </w:r>
            <w:r w:rsidRPr="00DF54EC">
              <w:rPr>
                <w:sz w:val="16"/>
                <w:vertAlign w:val="superscript"/>
              </w:rPr>
              <w:t>2</w:t>
            </w:r>
            <w:r w:rsidRPr="00DF54EC">
              <w:rPr>
                <w:sz w:val="16"/>
              </w:rPr>
              <w:t>)</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square meter (m</w:t>
            </w:r>
            <w:r w:rsidRPr="00DF54EC">
              <w:rPr>
                <w:sz w:val="16"/>
                <w:vertAlign w:val="superscript"/>
              </w:rPr>
              <w:t>2</w:t>
            </w:r>
            <w:r w:rsidRPr="00DF54EC">
              <w:rPr>
                <w:sz w:val="16"/>
              </w:rPr>
              <w:t>)</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suppressAutoHyphens/>
              <w:spacing w:before="40" w:after="10"/>
              <w:rPr>
                <w:sz w:val="16"/>
              </w:rPr>
            </w:pPr>
            <w:r w:rsidRPr="00DF54EC">
              <w:rPr>
                <w:sz w:val="16"/>
              </w:rPr>
              <w:t>1.2 square yards (sq yd, yd</w:t>
            </w:r>
            <w:r w:rsidRPr="00DF54EC">
              <w:rPr>
                <w:sz w:val="16"/>
                <w:vertAlign w:val="superscript"/>
              </w:rPr>
              <w:t>2</w:t>
            </w:r>
            <w:r w:rsidRPr="00DF54EC">
              <w:rPr>
                <w:sz w:val="16"/>
              </w:rPr>
              <w:t>)</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square yard (sq yd, yd</w:t>
            </w:r>
            <w:r w:rsidRPr="00DF54EC">
              <w:rPr>
                <w:sz w:val="16"/>
                <w:vertAlign w:val="superscript"/>
              </w:rPr>
              <w:t>2</w:t>
            </w:r>
            <w:r w:rsidRPr="00DF54EC">
              <w:rPr>
                <w:sz w:val="16"/>
              </w:rPr>
              <w:t>)</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113"/>
              </w:tabs>
              <w:suppressAutoHyphens/>
              <w:spacing w:before="40" w:after="10"/>
              <w:rPr>
                <w:sz w:val="16"/>
              </w:rPr>
            </w:pPr>
            <w:r w:rsidRPr="00DF54EC">
              <w:rPr>
                <w:sz w:val="16"/>
              </w:rPr>
              <w:t>0.8 square meter (m</w:t>
            </w:r>
            <w:r w:rsidRPr="00DF54EC">
              <w:rPr>
                <w:sz w:val="16"/>
                <w:vertAlign w:val="superscript"/>
              </w:rPr>
              <w:t>2</w:t>
            </w:r>
            <w:r w:rsidRPr="00DF54EC">
              <w:rPr>
                <w:sz w:val="16"/>
              </w:rPr>
              <w:t>)</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square kilometer (km</w:t>
            </w:r>
            <w:r w:rsidRPr="00DF54EC">
              <w:rPr>
                <w:sz w:val="16"/>
                <w:vertAlign w:val="superscript"/>
              </w:rPr>
              <w:t>2</w:t>
            </w:r>
            <w:r w:rsidRPr="00DF54EC">
              <w:rPr>
                <w:sz w:val="16"/>
              </w:rPr>
              <w:t>)</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0.4 square mile (sq mi, mi</w:t>
            </w:r>
            <w:r w:rsidRPr="00DF54EC">
              <w:rPr>
                <w:sz w:val="16"/>
                <w:vertAlign w:val="superscript"/>
              </w:rPr>
              <w:t>2</w:t>
            </w:r>
            <w:r w:rsidRPr="00DF54EC">
              <w:rPr>
                <w:sz w:val="16"/>
              </w:rPr>
              <w:t>)</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square mile (sq mi, mi</w:t>
            </w:r>
            <w:r w:rsidRPr="00DF54EC">
              <w:rPr>
                <w:sz w:val="16"/>
                <w:vertAlign w:val="superscript"/>
              </w:rPr>
              <w:t>2</w:t>
            </w:r>
            <w:r w:rsidRPr="00DF54EC">
              <w:rPr>
                <w:sz w:val="16"/>
              </w:rPr>
              <w:t>)</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113"/>
              </w:tabs>
              <w:suppressAutoHyphens/>
              <w:spacing w:before="40" w:after="10"/>
              <w:rPr>
                <w:sz w:val="16"/>
              </w:rPr>
            </w:pPr>
            <w:r w:rsidRPr="00DF54EC">
              <w:rPr>
                <w:sz w:val="16"/>
              </w:rPr>
              <w:t>2.6 square kilometers (km</w:t>
            </w:r>
            <w:r w:rsidRPr="00DF54EC">
              <w:rPr>
                <w:sz w:val="16"/>
                <w:vertAlign w:val="superscript"/>
              </w:rPr>
              <w:t>2</w:t>
            </w:r>
            <w:r w:rsidRPr="00DF54EC">
              <w:rPr>
                <w:sz w:val="16"/>
              </w:rPr>
              <w:t>)</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10,000 square meters (m</w:t>
            </w:r>
            <w:r w:rsidRPr="00DF54EC">
              <w:rPr>
                <w:sz w:val="16"/>
                <w:vertAlign w:val="superscript"/>
              </w:rPr>
              <w:t>2</w:t>
            </w:r>
            <w:r w:rsidRPr="00DF54EC">
              <w:rPr>
                <w:sz w:val="16"/>
              </w:rPr>
              <w:t>)</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1 hectare (ha) = 2.5 acres</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bottom w:val="single" w:sz="4" w:space="0" w:color="auto"/>
            </w:tcBorders>
          </w:tcPr>
          <w:p w:rsidR="00CC1D34" w:rsidRPr="00DF54EC" w:rsidRDefault="00CC1D34" w:rsidP="001B3543">
            <w:pPr>
              <w:suppressAutoHyphens/>
              <w:spacing w:before="40" w:after="10"/>
              <w:jc w:val="right"/>
              <w:rPr>
                <w:sz w:val="16"/>
              </w:rPr>
            </w:pPr>
            <w:r w:rsidRPr="00DF54EC">
              <w:rPr>
                <w:sz w:val="16"/>
              </w:rPr>
              <w:t>1 acre = 0.4 hectare (he)</w:t>
            </w:r>
          </w:p>
        </w:tc>
        <w:tc>
          <w:tcPr>
            <w:tcW w:w="180" w:type="dxa"/>
            <w:tcBorders>
              <w:bottom w:val="single" w:sz="4" w:space="0" w:color="auto"/>
            </w:tcBorders>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bottom w:val="single" w:sz="4" w:space="0" w:color="auto"/>
              <w:right w:val="single" w:sz="6" w:space="0" w:color="auto"/>
            </w:tcBorders>
          </w:tcPr>
          <w:p w:rsidR="00CC1D34" w:rsidRPr="00DF54EC" w:rsidRDefault="00CC1D34" w:rsidP="001B3543">
            <w:pPr>
              <w:tabs>
                <w:tab w:val="left" w:pos="113"/>
              </w:tabs>
              <w:suppressAutoHyphens/>
              <w:spacing w:before="40" w:after="10"/>
              <w:rPr>
                <w:sz w:val="16"/>
              </w:rPr>
            </w:pPr>
            <w:r w:rsidRPr="00DF54EC">
              <w:rPr>
                <w:sz w:val="16"/>
              </w:rPr>
              <w:t>4,000 square meters (m</w:t>
            </w:r>
            <w:r w:rsidRPr="00DF54EC">
              <w:rPr>
                <w:sz w:val="16"/>
                <w:vertAlign w:val="superscript"/>
              </w:rPr>
              <w:t>2</w:t>
            </w:r>
            <w:r w:rsidRPr="00DF54EC">
              <w:rPr>
                <w:sz w:val="16"/>
              </w:rPr>
              <w:t>)</w:t>
            </w:r>
          </w:p>
        </w:tc>
        <w:tc>
          <w:tcPr>
            <w:tcW w:w="2070" w:type="dxa"/>
            <w:tcBorders>
              <w:left w:val="single" w:sz="6" w:space="0" w:color="auto"/>
              <w:bottom w:val="single" w:sz="4" w:space="0" w:color="auto"/>
            </w:tcBorders>
          </w:tcPr>
          <w:p w:rsidR="00CC1D34" w:rsidRPr="00DF54EC" w:rsidRDefault="00CC1D34" w:rsidP="001B3543">
            <w:pPr>
              <w:suppressAutoHyphens/>
              <w:spacing w:before="40" w:after="10"/>
              <w:jc w:val="right"/>
              <w:rPr>
                <w:b/>
                <w:sz w:val="16"/>
              </w:rPr>
            </w:pPr>
          </w:p>
        </w:tc>
        <w:tc>
          <w:tcPr>
            <w:tcW w:w="187" w:type="dxa"/>
            <w:gridSpan w:val="3"/>
            <w:tcBorders>
              <w:bottom w:val="single" w:sz="4" w:space="0" w:color="auto"/>
            </w:tcBorders>
          </w:tcPr>
          <w:p w:rsidR="00CC1D34" w:rsidRPr="00DF54EC" w:rsidRDefault="00CC1D34" w:rsidP="001B3543">
            <w:pPr>
              <w:suppressAutoHyphens/>
              <w:spacing w:before="40" w:after="10"/>
              <w:jc w:val="center"/>
              <w:rPr>
                <w:b/>
                <w:sz w:val="16"/>
              </w:rPr>
            </w:pPr>
          </w:p>
        </w:tc>
        <w:tc>
          <w:tcPr>
            <w:tcW w:w="2250" w:type="dxa"/>
            <w:gridSpan w:val="3"/>
            <w:tcBorders>
              <w:bottom w:val="single" w:sz="4" w:space="0" w:color="auto"/>
              <w:right w:val="single" w:sz="6" w:space="0" w:color="auto"/>
            </w:tcBorders>
          </w:tcPr>
          <w:p w:rsidR="00CC1D34" w:rsidRPr="00DF54EC" w:rsidRDefault="00CC1D34" w:rsidP="001B3543">
            <w:pPr>
              <w:tabs>
                <w:tab w:val="left" w:pos="0"/>
              </w:tabs>
              <w:suppressAutoHyphens/>
              <w:spacing w:before="40" w:after="10"/>
              <w:rPr>
                <w:sz w:val="16"/>
              </w:rPr>
            </w:pPr>
          </w:p>
        </w:tc>
      </w:tr>
      <w:tr w:rsidR="00CC1D34" w:rsidRPr="00DF54EC">
        <w:trPr>
          <w:gridAfter w:val="1"/>
          <w:wAfter w:w="7" w:type="dxa"/>
          <w:trHeight w:val="30"/>
        </w:trPr>
        <w:tc>
          <w:tcPr>
            <w:tcW w:w="4410" w:type="dxa"/>
            <w:gridSpan w:val="4"/>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MASS - WEIGHT (APPROXIMATE)</w:t>
            </w:r>
          </w:p>
        </w:tc>
        <w:tc>
          <w:tcPr>
            <w:tcW w:w="4507" w:type="dxa"/>
            <w:gridSpan w:val="7"/>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MASS - WEIGHT (APPROXIMATE)</w:t>
            </w:r>
          </w:p>
        </w:tc>
      </w:tr>
      <w:tr w:rsidR="00CC1D34" w:rsidRPr="00DF54EC">
        <w:tblPrEx>
          <w:tblCellMar>
            <w:left w:w="67" w:type="dxa"/>
            <w:right w:w="67" w:type="dxa"/>
          </w:tblCellMar>
        </w:tblPrEx>
        <w:trPr>
          <w:gridAfter w:val="2"/>
          <w:wAfter w:w="14"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ounce (oz)</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28 grams (gm)</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gram (gm)</w:t>
            </w:r>
          </w:p>
        </w:tc>
        <w:tc>
          <w:tcPr>
            <w:tcW w:w="180" w:type="dxa"/>
            <w:gridSpan w:val="2"/>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0.036 ounce (oz)</w:t>
            </w:r>
          </w:p>
        </w:tc>
      </w:tr>
      <w:tr w:rsidR="00CC1D34" w:rsidRPr="00DF54EC">
        <w:tblPrEx>
          <w:tblCellMar>
            <w:left w:w="67" w:type="dxa"/>
            <w:right w:w="67" w:type="dxa"/>
          </w:tblCellMar>
        </w:tblPrEx>
        <w:trPr>
          <w:gridAfter w:val="2"/>
          <w:wAfter w:w="14" w:type="dxa"/>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pound (lb)</w:t>
            </w:r>
          </w:p>
        </w:tc>
        <w:tc>
          <w:tcPr>
            <w:tcW w:w="180" w:type="dxa"/>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0.45 kilogram (kg)</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kilogram (kg)</w:t>
            </w:r>
          </w:p>
        </w:tc>
        <w:tc>
          <w:tcPr>
            <w:tcW w:w="180" w:type="dxa"/>
            <w:gridSpan w:val="2"/>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2.2 pounds (lb)</w:t>
            </w:r>
          </w:p>
        </w:tc>
      </w:tr>
      <w:tr w:rsidR="00CC1D34" w:rsidRPr="00DF54EC">
        <w:tblPrEx>
          <w:tblCellMar>
            <w:left w:w="67" w:type="dxa"/>
            <w:right w:w="67" w:type="dxa"/>
          </w:tblCellMar>
        </w:tblPrEx>
        <w:trPr>
          <w:gridAfter w:val="2"/>
          <w:wAfter w:w="14" w:type="dxa"/>
          <w:trHeight w:val="30"/>
        </w:trPr>
        <w:tc>
          <w:tcPr>
            <w:tcW w:w="1980" w:type="dxa"/>
            <w:tcBorders>
              <w:left w:val="single" w:sz="6" w:space="0" w:color="auto"/>
              <w:bottom w:val="single" w:sz="4" w:space="0" w:color="auto"/>
            </w:tcBorders>
          </w:tcPr>
          <w:p w:rsidR="00CC1D34" w:rsidRPr="00DF54EC" w:rsidRDefault="00CC1D34" w:rsidP="001B3543">
            <w:pPr>
              <w:suppressAutoHyphens/>
              <w:spacing w:before="40" w:after="10"/>
              <w:jc w:val="right"/>
              <w:rPr>
                <w:sz w:val="16"/>
              </w:rPr>
            </w:pPr>
            <w:r w:rsidRPr="00DF54EC">
              <w:rPr>
                <w:sz w:val="16"/>
              </w:rPr>
              <w:t>1 short ton = 2,000 pounds (lb)</w:t>
            </w:r>
          </w:p>
        </w:tc>
        <w:tc>
          <w:tcPr>
            <w:tcW w:w="180" w:type="dxa"/>
            <w:tcBorders>
              <w:bottom w:val="single" w:sz="4" w:space="0" w:color="auto"/>
            </w:tcBorders>
          </w:tcPr>
          <w:p w:rsidR="00CC1D34" w:rsidRPr="00DF54EC" w:rsidRDefault="00CC1D34" w:rsidP="001B3543">
            <w:pPr>
              <w:suppressAutoHyphens/>
              <w:spacing w:before="40" w:after="10"/>
              <w:jc w:val="center"/>
              <w:rPr>
                <w:sz w:val="16"/>
              </w:rPr>
            </w:pPr>
            <w:r w:rsidRPr="00DF54EC">
              <w:rPr>
                <w:sz w:val="16"/>
              </w:rPr>
              <w:t>=</w:t>
            </w:r>
          </w:p>
        </w:tc>
        <w:tc>
          <w:tcPr>
            <w:tcW w:w="2250" w:type="dxa"/>
            <w:gridSpan w:val="2"/>
            <w:tcBorders>
              <w:bottom w:val="single" w:sz="4" w:space="0" w:color="auto"/>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0.9 tonne (t)</w:t>
            </w:r>
          </w:p>
        </w:tc>
        <w:tc>
          <w:tcPr>
            <w:tcW w:w="207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tonne (t)</w:t>
            </w:r>
          </w:p>
          <w:p w:rsidR="00CC1D34" w:rsidRPr="00DF54EC" w:rsidRDefault="00CC1D34" w:rsidP="001B3543">
            <w:pPr>
              <w:suppressAutoHyphens/>
              <w:spacing w:before="40" w:after="10"/>
              <w:jc w:val="right"/>
              <w:rPr>
                <w:sz w:val="16"/>
              </w:rPr>
            </w:pPr>
          </w:p>
        </w:tc>
        <w:tc>
          <w:tcPr>
            <w:tcW w:w="180" w:type="dxa"/>
            <w:gridSpan w:val="2"/>
          </w:tcPr>
          <w:p w:rsidR="00CC1D34" w:rsidRPr="00DF54EC" w:rsidRDefault="00CC1D34" w:rsidP="001B3543">
            <w:pPr>
              <w:suppressAutoHyphens/>
              <w:spacing w:before="40" w:after="10"/>
              <w:jc w:val="center"/>
              <w:rPr>
                <w:sz w:val="16"/>
              </w:rPr>
            </w:pPr>
            <w:r w:rsidRPr="00DF54EC">
              <w:rPr>
                <w:sz w:val="16"/>
              </w:rPr>
              <w:t>=</w:t>
            </w:r>
          </w:p>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1,000 kilograms (kg)</w:t>
            </w:r>
          </w:p>
          <w:p w:rsidR="00CC1D34" w:rsidRPr="00DF54EC" w:rsidRDefault="00CC1D34" w:rsidP="001B3543">
            <w:pPr>
              <w:tabs>
                <w:tab w:val="left" w:pos="0"/>
              </w:tabs>
              <w:suppressAutoHyphens/>
              <w:spacing w:before="40" w:after="10"/>
              <w:rPr>
                <w:sz w:val="16"/>
              </w:rPr>
            </w:pPr>
            <w:r w:rsidRPr="00DF54EC">
              <w:rPr>
                <w:sz w:val="16"/>
              </w:rPr>
              <w:t>1.1 short tons</w:t>
            </w:r>
          </w:p>
        </w:tc>
      </w:tr>
      <w:tr w:rsidR="00CC1D34" w:rsidRPr="00DF54EC">
        <w:trPr>
          <w:gridAfter w:val="1"/>
          <w:wAfter w:w="7" w:type="dxa"/>
          <w:trHeight w:val="30"/>
        </w:trPr>
        <w:tc>
          <w:tcPr>
            <w:tcW w:w="4410" w:type="dxa"/>
            <w:gridSpan w:val="4"/>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VOLUME (APPROXIMATE)</w:t>
            </w:r>
          </w:p>
        </w:tc>
        <w:tc>
          <w:tcPr>
            <w:tcW w:w="4507" w:type="dxa"/>
            <w:gridSpan w:val="7"/>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VOLUME (APPROXIMATE)</w:t>
            </w: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teaspoon (tsp)</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5 milliliters (ml)</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milliliter (ml)</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0.03 fluid ounce (fl oz)</w:t>
            </w: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tablespoon (tbsp)</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15 milliliters (ml)</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liter (l)</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2.1 pints (pt)</w:t>
            </w: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fluid ounce (fl oz)</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30 milliliters (ml)</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liter (l)</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1.06 quarts (qt)</w:t>
            </w: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cup (c)</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0.24 liter (l)</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liter (l)</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0.26 gallon (gal)</w:t>
            </w: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pint (pt)</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0.47 liter (l)</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p>
        </w:tc>
        <w:tc>
          <w:tcPr>
            <w:tcW w:w="187" w:type="dxa"/>
            <w:gridSpan w:val="3"/>
          </w:tcPr>
          <w:p w:rsidR="00CC1D34" w:rsidRPr="00DF54EC" w:rsidRDefault="00CC1D34" w:rsidP="001B3543">
            <w:pPr>
              <w:suppressAutoHyphens/>
              <w:spacing w:before="40" w:after="10"/>
              <w:jc w:val="center"/>
              <w:rPr>
                <w:sz w:val="16"/>
              </w:rPr>
            </w:pP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 xml:space="preserve"> 1 quart (qt)</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0.96 liter (l)</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p>
        </w:tc>
        <w:tc>
          <w:tcPr>
            <w:tcW w:w="187" w:type="dxa"/>
            <w:gridSpan w:val="3"/>
          </w:tcPr>
          <w:p w:rsidR="00CC1D34" w:rsidRPr="00DF54EC" w:rsidRDefault="00CC1D34" w:rsidP="001B3543">
            <w:pPr>
              <w:suppressAutoHyphens/>
              <w:spacing w:before="40" w:after="10"/>
              <w:jc w:val="center"/>
              <w:rPr>
                <w:sz w:val="16"/>
              </w:rPr>
            </w:pP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gallon (gal)</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3.8 liters (l)</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p>
        </w:tc>
        <w:tc>
          <w:tcPr>
            <w:tcW w:w="187" w:type="dxa"/>
            <w:gridSpan w:val="3"/>
          </w:tcPr>
          <w:p w:rsidR="00CC1D34" w:rsidRPr="00DF54EC" w:rsidRDefault="00CC1D34" w:rsidP="001B3543">
            <w:pPr>
              <w:suppressAutoHyphens/>
              <w:spacing w:before="40" w:after="10"/>
              <w:jc w:val="center"/>
              <w:rPr>
                <w:sz w:val="16"/>
              </w:rPr>
            </w:pP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p>
        </w:tc>
      </w:tr>
      <w:tr w:rsidR="00CC1D34" w:rsidRPr="00DF54EC">
        <w:tblPrEx>
          <w:tblCellMar>
            <w:left w:w="67" w:type="dxa"/>
            <w:right w:w="67" w:type="dxa"/>
          </w:tblCellMar>
        </w:tblPrEx>
        <w:trPr>
          <w:trHeight w:val="30"/>
        </w:trPr>
        <w:tc>
          <w:tcPr>
            <w:tcW w:w="1980" w:type="dxa"/>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cubic foot (cu ft, ft</w:t>
            </w:r>
            <w:r w:rsidRPr="00DF54EC">
              <w:rPr>
                <w:sz w:val="16"/>
                <w:vertAlign w:val="superscript"/>
              </w:rPr>
              <w:t>3</w:t>
            </w:r>
            <w:r w:rsidRPr="00DF54EC">
              <w:rPr>
                <w:sz w:val="16"/>
              </w:rPr>
              <w:t>)</w:t>
            </w:r>
          </w:p>
        </w:tc>
        <w:tc>
          <w:tcPr>
            <w:tcW w:w="187" w:type="dxa"/>
            <w:gridSpan w:val="2"/>
          </w:tcPr>
          <w:p w:rsidR="00CC1D34" w:rsidRPr="00DF54EC" w:rsidRDefault="00CC1D34" w:rsidP="001B3543">
            <w:pPr>
              <w:suppressAutoHyphens/>
              <w:spacing w:before="40" w:after="10"/>
              <w:jc w:val="center"/>
              <w:rPr>
                <w:sz w:val="16"/>
              </w:rPr>
            </w:pPr>
            <w:r w:rsidRPr="00DF54EC">
              <w:rPr>
                <w:sz w:val="16"/>
              </w:rPr>
              <w:t>=</w:t>
            </w:r>
          </w:p>
        </w:tc>
        <w:tc>
          <w:tcPr>
            <w:tcW w:w="2243" w:type="dxa"/>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0.03 cubic meter (m</w:t>
            </w:r>
            <w:r w:rsidRPr="00DF54EC">
              <w:rPr>
                <w:sz w:val="16"/>
                <w:vertAlign w:val="superscript"/>
              </w:rPr>
              <w:t>3</w:t>
            </w:r>
            <w:r w:rsidRPr="00DF54EC">
              <w:rPr>
                <w:sz w:val="16"/>
              </w:rPr>
              <w:t>)</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cubic meter (m</w:t>
            </w:r>
            <w:r w:rsidRPr="00DF54EC">
              <w:rPr>
                <w:sz w:val="16"/>
                <w:vertAlign w:val="superscript"/>
              </w:rPr>
              <w:t>3</w:t>
            </w:r>
            <w:r w:rsidRPr="00DF54EC">
              <w:rPr>
                <w:sz w:val="16"/>
              </w:rPr>
              <w:t>)</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36 cubic feet (cu ft, ft</w:t>
            </w:r>
            <w:r w:rsidRPr="00DF54EC">
              <w:rPr>
                <w:sz w:val="16"/>
                <w:vertAlign w:val="superscript"/>
              </w:rPr>
              <w:t>3</w:t>
            </w:r>
            <w:r w:rsidRPr="00DF54EC">
              <w:rPr>
                <w:sz w:val="16"/>
              </w:rPr>
              <w:t>)</w:t>
            </w:r>
          </w:p>
        </w:tc>
      </w:tr>
      <w:tr w:rsidR="00CC1D34" w:rsidRPr="00DF54EC">
        <w:tblPrEx>
          <w:tblCellMar>
            <w:left w:w="67" w:type="dxa"/>
            <w:right w:w="67" w:type="dxa"/>
          </w:tblCellMar>
        </w:tblPrEx>
        <w:trPr>
          <w:trHeight w:val="30"/>
        </w:trPr>
        <w:tc>
          <w:tcPr>
            <w:tcW w:w="1980" w:type="dxa"/>
            <w:tcBorders>
              <w:left w:val="single" w:sz="6" w:space="0" w:color="auto"/>
              <w:bottom w:val="single" w:sz="4" w:space="0" w:color="auto"/>
            </w:tcBorders>
          </w:tcPr>
          <w:p w:rsidR="00CC1D34" w:rsidRPr="00DF54EC" w:rsidRDefault="00CC1D34" w:rsidP="001B3543">
            <w:pPr>
              <w:suppressAutoHyphens/>
              <w:spacing w:before="40" w:after="10"/>
              <w:jc w:val="right"/>
              <w:rPr>
                <w:sz w:val="16"/>
              </w:rPr>
            </w:pPr>
            <w:r w:rsidRPr="00DF54EC">
              <w:rPr>
                <w:sz w:val="16"/>
              </w:rPr>
              <w:t>1 cubic yard (cu yd, yd</w:t>
            </w:r>
            <w:r w:rsidRPr="00DF54EC">
              <w:rPr>
                <w:sz w:val="16"/>
                <w:vertAlign w:val="superscript"/>
              </w:rPr>
              <w:t>3</w:t>
            </w:r>
            <w:r w:rsidRPr="00DF54EC">
              <w:rPr>
                <w:sz w:val="16"/>
              </w:rPr>
              <w:t>)</w:t>
            </w:r>
          </w:p>
        </w:tc>
        <w:tc>
          <w:tcPr>
            <w:tcW w:w="187" w:type="dxa"/>
            <w:gridSpan w:val="2"/>
            <w:tcBorders>
              <w:bottom w:val="single" w:sz="4" w:space="0" w:color="auto"/>
            </w:tcBorders>
          </w:tcPr>
          <w:p w:rsidR="00CC1D34" w:rsidRPr="00DF54EC" w:rsidRDefault="00CC1D34" w:rsidP="001B3543">
            <w:pPr>
              <w:suppressAutoHyphens/>
              <w:spacing w:before="40" w:after="10"/>
              <w:jc w:val="center"/>
              <w:rPr>
                <w:sz w:val="16"/>
              </w:rPr>
            </w:pPr>
            <w:r w:rsidRPr="00DF54EC">
              <w:rPr>
                <w:sz w:val="16"/>
              </w:rPr>
              <w:t>=</w:t>
            </w:r>
          </w:p>
        </w:tc>
        <w:tc>
          <w:tcPr>
            <w:tcW w:w="2243" w:type="dxa"/>
            <w:tcBorders>
              <w:bottom w:val="single" w:sz="4" w:space="0" w:color="auto"/>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0.76 cubic meter (m</w:t>
            </w:r>
            <w:r w:rsidRPr="00DF54EC">
              <w:rPr>
                <w:sz w:val="16"/>
                <w:vertAlign w:val="superscript"/>
              </w:rPr>
              <w:t>3</w:t>
            </w:r>
            <w:r w:rsidRPr="00DF54EC">
              <w:rPr>
                <w:sz w:val="16"/>
              </w:rPr>
              <w:t>)</w:t>
            </w:r>
          </w:p>
        </w:tc>
        <w:tc>
          <w:tcPr>
            <w:tcW w:w="2077" w:type="dxa"/>
            <w:gridSpan w:val="2"/>
            <w:tcBorders>
              <w:left w:val="single" w:sz="6" w:space="0" w:color="auto"/>
            </w:tcBorders>
          </w:tcPr>
          <w:p w:rsidR="00CC1D34" w:rsidRPr="00DF54EC" w:rsidRDefault="00CC1D34" w:rsidP="001B3543">
            <w:pPr>
              <w:suppressAutoHyphens/>
              <w:spacing w:before="40" w:after="10"/>
              <w:jc w:val="right"/>
              <w:rPr>
                <w:sz w:val="16"/>
              </w:rPr>
            </w:pPr>
            <w:r w:rsidRPr="00DF54EC">
              <w:rPr>
                <w:sz w:val="16"/>
              </w:rPr>
              <w:t>1 cubic meter (m</w:t>
            </w:r>
            <w:r w:rsidRPr="00DF54EC">
              <w:rPr>
                <w:sz w:val="16"/>
                <w:vertAlign w:val="superscript"/>
              </w:rPr>
              <w:t>3</w:t>
            </w:r>
            <w:r w:rsidRPr="00DF54EC">
              <w:rPr>
                <w:sz w:val="16"/>
              </w:rPr>
              <w:t>)</w:t>
            </w:r>
          </w:p>
        </w:tc>
        <w:tc>
          <w:tcPr>
            <w:tcW w:w="187" w:type="dxa"/>
            <w:gridSpan w:val="3"/>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1.3 cubic yards (cu yd, yd</w:t>
            </w:r>
            <w:r w:rsidRPr="00DF54EC">
              <w:rPr>
                <w:sz w:val="16"/>
                <w:vertAlign w:val="superscript"/>
              </w:rPr>
              <w:t>3</w:t>
            </w:r>
            <w:r w:rsidRPr="00DF54EC">
              <w:rPr>
                <w:sz w:val="16"/>
              </w:rPr>
              <w:t>)</w:t>
            </w:r>
          </w:p>
        </w:tc>
      </w:tr>
      <w:tr w:rsidR="00CC1D34" w:rsidRPr="00DF54EC">
        <w:trPr>
          <w:gridAfter w:val="1"/>
          <w:wAfter w:w="7" w:type="dxa"/>
          <w:trHeight w:val="30"/>
        </w:trPr>
        <w:tc>
          <w:tcPr>
            <w:tcW w:w="4410" w:type="dxa"/>
            <w:gridSpan w:val="4"/>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TEMPERATURE (EXACT)</w:t>
            </w:r>
          </w:p>
        </w:tc>
        <w:tc>
          <w:tcPr>
            <w:tcW w:w="4507" w:type="dxa"/>
            <w:gridSpan w:val="7"/>
            <w:tcBorders>
              <w:top w:val="single" w:sz="4" w:space="0" w:color="auto"/>
              <w:left w:val="single" w:sz="6" w:space="0" w:color="auto"/>
              <w:right w:val="single" w:sz="6" w:space="0" w:color="auto"/>
            </w:tcBorders>
          </w:tcPr>
          <w:p w:rsidR="00CC1D34" w:rsidRPr="00DF54EC" w:rsidRDefault="00CC1D34" w:rsidP="001B3543">
            <w:pPr>
              <w:suppressAutoHyphens/>
              <w:spacing w:before="40" w:after="10"/>
              <w:jc w:val="center"/>
              <w:rPr>
                <w:b/>
                <w:sz w:val="16"/>
              </w:rPr>
            </w:pPr>
            <w:r w:rsidRPr="00DF54EC">
              <w:rPr>
                <w:b/>
                <w:sz w:val="16"/>
              </w:rPr>
              <w:t>TEMPERATURE (EXACT)</w:t>
            </w:r>
          </w:p>
        </w:tc>
      </w:tr>
      <w:tr w:rsidR="00CC1D34" w:rsidRPr="00DF54EC">
        <w:tblPrEx>
          <w:tblCellMar>
            <w:left w:w="67" w:type="dxa"/>
            <w:right w:w="67" w:type="dxa"/>
          </w:tblCellMar>
        </w:tblPrEx>
        <w:trPr>
          <w:gridAfter w:val="1"/>
          <w:wAfter w:w="7" w:type="dxa"/>
          <w:trHeight w:val="30"/>
        </w:trPr>
        <w:tc>
          <w:tcPr>
            <w:tcW w:w="1980" w:type="dxa"/>
            <w:tcBorders>
              <w:left w:val="single" w:sz="6" w:space="0" w:color="auto"/>
              <w:bottom w:val="single" w:sz="6" w:space="0" w:color="auto"/>
            </w:tcBorders>
          </w:tcPr>
          <w:p w:rsidR="00CC1D34" w:rsidRPr="00DF54EC" w:rsidRDefault="00CC1D34" w:rsidP="001B3543">
            <w:pPr>
              <w:suppressAutoHyphens/>
              <w:spacing w:before="40" w:after="10"/>
              <w:jc w:val="right"/>
              <w:rPr>
                <w:sz w:val="16"/>
              </w:rPr>
            </w:pPr>
            <w:r w:rsidRPr="00DF54EC">
              <w:rPr>
                <w:sz w:val="16"/>
              </w:rPr>
              <w:t>[(x-32)(5/9)] °F</w:t>
            </w:r>
          </w:p>
        </w:tc>
        <w:tc>
          <w:tcPr>
            <w:tcW w:w="187" w:type="dxa"/>
            <w:gridSpan w:val="2"/>
            <w:tcBorders>
              <w:bottom w:val="single" w:sz="6" w:space="0" w:color="auto"/>
            </w:tcBorders>
          </w:tcPr>
          <w:p w:rsidR="00CC1D34" w:rsidRPr="00DF54EC" w:rsidRDefault="00CC1D34" w:rsidP="001B3543">
            <w:pPr>
              <w:suppressAutoHyphens/>
              <w:spacing w:before="40" w:after="10"/>
              <w:jc w:val="center"/>
              <w:rPr>
                <w:sz w:val="16"/>
              </w:rPr>
            </w:pPr>
            <w:r w:rsidRPr="00DF54EC">
              <w:rPr>
                <w:sz w:val="16"/>
              </w:rPr>
              <w:t>=</w:t>
            </w:r>
          </w:p>
        </w:tc>
        <w:tc>
          <w:tcPr>
            <w:tcW w:w="2243" w:type="dxa"/>
            <w:tcBorders>
              <w:bottom w:val="single" w:sz="6" w:space="0" w:color="auto"/>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y °C</w:t>
            </w:r>
          </w:p>
        </w:tc>
        <w:tc>
          <w:tcPr>
            <w:tcW w:w="2077" w:type="dxa"/>
            <w:gridSpan w:val="2"/>
            <w:tcBorders>
              <w:left w:val="single" w:sz="6" w:space="0" w:color="auto"/>
              <w:bottom w:val="single" w:sz="6" w:space="0" w:color="auto"/>
            </w:tcBorders>
          </w:tcPr>
          <w:p w:rsidR="00CC1D34" w:rsidRPr="00DF54EC" w:rsidRDefault="00CC1D34" w:rsidP="001B3543">
            <w:pPr>
              <w:suppressAutoHyphens/>
              <w:spacing w:before="40" w:after="10"/>
              <w:jc w:val="right"/>
              <w:rPr>
                <w:sz w:val="16"/>
              </w:rPr>
            </w:pPr>
            <w:r w:rsidRPr="00DF54EC">
              <w:rPr>
                <w:sz w:val="16"/>
              </w:rPr>
              <w:t xml:space="preserve">[(9/5) y + 32] °C </w:t>
            </w:r>
          </w:p>
        </w:tc>
        <w:tc>
          <w:tcPr>
            <w:tcW w:w="180" w:type="dxa"/>
            <w:gridSpan w:val="2"/>
            <w:tcBorders>
              <w:bottom w:val="single" w:sz="6" w:space="0" w:color="auto"/>
            </w:tcBorders>
          </w:tcPr>
          <w:p w:rsidR="00CC1D34" w:rsidRPr="00DF54EC" w:rsidRDefault="00CC1D34" w:rsidP="001B3543">
            <w:pPr>
              <w:suppressAutoHyphens/>
              <w:spacing w:before="40" w:after="10"/>
              <w:jc w:val="center"/>
              <w:rPr>
                <w:sz w:val="16"/>
              </w:rPr>
            </w:pPr>
            <w:r w:rsidRPr="00DF54EC">
              <w:rPr>
                <w:sz w:val="16"/>
              </w:rPr>
              <w:t>=</w:t>
            </w:r>
          </w:p>
        </w:tc>
        <w:tc>
          <w:tcPr>
            <w:tcW w:w="2250" w:type="dxa"/>
            <w:gridSpan w:val="3"/>
            <w:tcBorders>
              <w:bottom w:val="single" w:sz="6" w:space="0" w:color="auto"/>
              <w:right w:val="single" w:sz="6" w:space="0" w:color="auto"/>
            </w:tcBorders>
          </w:tcPr>
          <w:p w:rsidR="00CC1D34" w:rsidRPr="00DF54EC" w:rsidRDefault="00CC1D34" w:rsidP="001B3543">
            <w:pPr>
              <w:tabs>
                <w:tab w:val="left" w:pos="0"/>
              </w:tabs>
              <w:suppressAutoHyphens/>
              <w:spacing w:before="40" w:after="10"/>
              <w:rPr>
                <w:sz w:val="16"/>
              </w:rPr>
            </w:pPr>
            <w:r w:rsidRPr="00DF54EC">
              <w:rPr>
                <w:sz w:val="16"/>
              </w:rPr>
              <w:t>x °F</w:t>
            </w:r>
          </w:p>
        </w:tc>
      </w:tr>
    </w:tbl>
    <w:p w:rsidR="00CC1D34" w:rsidRPr="00DF54EC" w:rsidRDefault="00CC1D34" w:rsidP="00AF5AD2">
      <w:pPr>
        <w:suppressAutoHyphens/>
        <w:spacing w:before="80"/>
        <w:ind w:left="90" w:hanging="90"/>
        <w:jc w:val="center"/>
        <w:rPr>
          <w:b/>
        </w:rPr>
      </w:pPr>
      <w:r w:rsidRPr="00DF54EC">
        <w:rPr>
          <w:b/>
        </w:rPr>
        <w:object w:dxaOrig="8885" w:dyaOrig="1307">
          <v:shape id="_x0000_i1026" type="#_x0000_t75" style="width:436.65pt;height:63.85pt" o:ole="" fillcolor="window">
            <v:imagedata r:id="rId81" o:title="" cropleft="-516f"/>
          </v:shape>
          <o:OLEObject Type="Embed" ProgID="MSDraw" ShapeID="_x0000_i1026" DrawAspect="Content" ObjectID="_1380615639" r:id="rId82">
            <o:FieldCodes>\s \* MERGEFORMAT</o:FieldCodes>
          </o:OLEObject>
        </w:object>
      </w:r>
    </w:p>
    <w:p w:rsidR="00CC1D34" w:rsidRPr="00DF54EC" w:rsidRDefault="00CC1D34">
      <w:pPr>
        <w:suppressAutoHyphens/>
        <w:spacing w:before="40"/>
        <w:jc w:val="center"/>
        <w:rPr>
          <w:b/>
        </w:rPr>
      </w:pPr>
      <w:r w:rsidRPr="00DF54EC">
        <w:rPr>
          <w:b/>
        </w:rPr>
        <w:object w:dxaOrig="8672" w:dyaOrig="1270">
          <v:shape id="_x0000_i1027" type="#_x0000_t75" style="width:435.5pt;height:65.05pt" o:ole="" fillcolor="window">
            <v:imagedata r:id="rId83" o:title="" croptop="-3509f" cropleft="-302f"/>
          </v:shape>
          <o:OLEObject Type="Embed" ProgID="MSDraw" ShapeID="_x0000_i1027" DrawAspect="Content" ObjectID="_1380615640" r:id="rId84">
            <o:FieldCodes>\s \* MERGEFORMAT</o:FieldCodes>
          </o:OLEObject>
        </w:object>
      </w:r>
    </w:p>
    <w:p w:rsidR="00CC1D34" w:rsidRDefault="00CC1D34" w:rsidP="001B3543">
      <w:pPr>
        <w:tabs>
          <w:tab w:val="left" w:pos="288"/>
          <w:tab w:val="left" w:pos="720"/>
          <w:tab w:val="right" w:pos="9360"/>
        </w:tabs>
        <w:suppressAutoHyphens/>
        <w:spacing w:before="120"/>
        <w:ind w:left="288" w:right="144" w:hanging="288"/>
        <w:rPr>
          <w:sz w:val="16"/>
        </w:rPr>
      </w:pPr>
      <w:r w:rsidRPr="00DF54EC">
        <w:rPr>
          <w:b/>
          <w:sz w:val="16"/>
        </w:rPr>
        <w:tab/>
      </w:r>
      <w:r w:rsidRPr="00DF54EC">
        <w:rPr>
          <w:sz w:val="16"/>
        </w:rPr>
        <w:t>For more exact and or other conversion factors, see NIST Miscellaneous Publication 286, Units of Weights and Measures.</w:t>
      </w:r>
      <w:r>
        <w:rPr>
          <w:sz w:val="16"/>
        </w:rPr>
        <w:t xml:space="preserve"> </w:t>
      </w:r>
      <w:r w:rsidRPr="00DF54EC">
        <w:rPr>
          <w:sz w:val="16"/>
        </w:rPr>
        <w:t>Price $2.50 SD Catalog No. C13 10286</w:t>
      </w:r>
    </w:p>
    <w:p w:rsidR="00CC1D34" w:rsidRDefault="00CC1D34" w:rsidP="001B3543">
      <w:pPr>
        <w:tabs>
          <w:tab w:val="left" w:pos="288"/>
          <w:tab w:val="left" w:pos="720"/>
          <w:tab w:val="right" w:pos="9360"/>
        </w:tabs>
        <w:suppressAutoHyphens/>
        <w:spacing w:before="120"/>
        <w:ind w:left="288" w:right="144" w:hanging="288"/>
        <w:rPr>
          <w:sz w:val="16"/>
        </w:rPr>
        <w:sectPr w:rsidR="00CC1D34">
          <w:headerReference w:type="even" r:id="rId85"/>
          <w:headerReference w:type="default" r:id="rId86"/>
          <w:footerReference w:type="default" r:id="rId87"/>
          <w:endnotePr>
            <w:numFmt w:val="decimal"/>
          </w:endnotePr>
          <w:pgSz w:w="12240" w:h="15840"/>
          <w:pgMar w:top="1440" w:right="1800" w:bottom="1440" w:left="1530" w:header="720" w:footer="557" w:gutter="0"/>
          <w:cols w:space="720"/>
          <w:docGrid w:linePitch="360"/>
        </w:sectPr>
      </w:pPr>
    </w:p>
    <w:p w:rsidR="00CC1D34" w:rsidRPr="00FB57E2" w:rsidRDefault="00CC1D34" w:rsidP="009E4E21">
      <w:pPr>
        <w:pStyle w:val="AppHeading"/>
      </w:pPr>
      <w:bookmarkStart w:id="725" w:name="_Toc295206064"/>
      <w:bookmarkStart w:id="726" w:name="_Toc295213875"/>
      <w:bookmarkStart w:id="727" w:name="_Toc297215560"/>
      <w:bookmarkStart w:id="728" w:name="_Toc283371435"/>
      <w:r w:rsidRPr="00884AB2">
        <w:lastRenderedPageBreak/>
        <w:t xml:space="preserve">APPENDIX </w:t>
      </w:r>
      <w:r>
        <w:t>C</w:t>
      </w:r>
      <w:r w:rsidRPr="00884AB2">
        <w:t>.</w:t>
      </w:r>
      <w:r w:rsidRPr="00884AB2">
        <w:br/>
      </w:r>
      <w:r w:rsidRPr="00FB57E2">
        <w:t>Expert Panel Survey Responses</w:t>
      </w:r>
      <w:bookmarkEnd w:id="725"/>
      <w:bookmarkEnd w:id="726"/>
      <w:bookmarkEnd w:id="727"/>
    </w:p>
    <w:p w:rsidR="00CC1D34" w:rsidRPr="001B3543" w:rsidRDefault="00CC1D34" w:rsidP="001B3543">
      <w:pPr>
        <w:pStyle w:val="BHLevel2"/>
      </w:pPr>
      <w:bookmarkStart w:id="729" w:name="_Toc274609458"/>
      <w:bookmarkStart w:id="730" w:name="_Toc295206065"/>
      <w:bookmarkStart w:id="731" w:name="_Toc295213876"/>
      <w:r w:rsidRPr="001B3543">
        <w:t>Introduction</w:t>
      </w:r>
      <w:bookmarkEnd w:id="729"/>
      <w:bookmarkEnd w:id="730"/>
      <w:bookmarkEnd w:id="731"/>
    </w:p>
    <w:p w:rsidR="00CC1D34" w:rsidRDefault="00CC1D34" w:rsidP="005A6ED9">
      <w:r>
        <w:t xml:space="preserve">The following sections present the rankings and the comments of the expert panel </w:t>
      </w:r>
      <w:r w:rsidR="00235061">
        <w:t xml:space="preserve">on </w:t>
      </w:r>
      <w:r>
        <w:t xml:space="preserve">the WRTM strategies identified in the </w:t>
      </w:r>
      <w:r w:rsidR="00E61773" w:rsidRPr="00E61773">
        <w:t>State</w:t>
      </w:r>
      <w:r>
        <w:t xml:space="preserve"> of the practice review. Panelists were asked to rank the strategy in terms of its potential to improve highway performance</w:t>
      </w:r>
      <w:r w:rsidR="00834BF8">
        <w:t xml:space="preserve"> </w:t>
      </w:r>
      <w:r>
        <w:t xml:space="preserve">as well as the potential to improve the </w:t>
      </w:r>
      <w:r w:rsidR="00E61773" w:rsidRPr="00E61773">
        <w:t>State</w:t>
      </w:r>
      <w:r>
        <w:t xml:space="preserve"> of the practice of the strategy. The information was collected using an online survey. </w:t>
      </w:r>
    </w:p>
    <w:p w:rsidR="00CC1D34" w:rsidRPr="00F06894" w:rsidRDefault="00CC1D34" w:rsidP="005A6ED9">
      <w:r>
        <w:t xml:space="preserve">Rankings are from 1 (low) to 5 (high). Strategies which are ranked high in both categories (improve highway performance, improve </w:t>
      </w:r>
      <w:r w:rsidR="00E61773" w:rsidRPr="00E61773">
        <w:t>State</w:t>
      </w:r>
      <w:r>
        <w:t>-of-the-practice) are of critical interest as these represent cases where significant progress should be made in terms of identifying improvements.</w:t>
      </w:r>
    </w:p>
    <w:p w:rsidR="00CC1D34" w:rsidRDefault="00CC1D34" w:rsidP="001B3543">
      <w:pPr>
        <w:pStyle w:val="BHLevel2"/>
      </w:pPr>
      <w:bookmarkStart w:id="732" w:name="_Toc274609459"/>
      <w:bookmarkStart w:id="733" w:name="_Toc295206066"/>
      <w:bookmarkStart w:id="734" w:name="_Toc295213877"/>
      <w:r>
        <w:t>1</w:t>
      </w:r>
      <w:r w:rsidRPr="00EC0E76">
        <w:t>. Motorist Advisories, Alert and Warning Systems</w:t>
      </w:r>
      <w:bookmarkEnd w:id="732"/>
      <w:bookmarkEnd w:id="733"/>
      <w:bookmarkEnd w:id="734"/>
    </w:p>
    <w:p w:rsidR="00CC1D34" w:rsidRDefault="00501B64" w:rsidP="00EE091E">
      <w:r>
        <w:rPr>
          <w:noProof/>
        </w:rPr>
        <w:drawing>
          <wp:inline distT="0" distB="0" distL="0" distR="0">
            <wp:extent cx="5261610" cy="3131820"/>
            <wp:effectExtent l="19050" t="0" r="15240" b="0"/>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C1D34" w:rsidRPr="00B13256" w:rsidRDefault="00B71956" w:rsidP="00B13256">
      <w:pPr>
        <w:pStyle w:val="FigureCaption"/>
      </w:pPr>
      <w:bookmarkStart w:id="735" w:name="_Toc296691604"/>
      <w:r>
        <w:t>Figure </w:t>
      </w:r>
      <w:r w:rsidR="008B4916">
        <w:t>C-</w:t>
      </w:r>
      <w:r w:rsidR="00CC1D34" w:rsidRPr="001B3543">
        <w:t>1 – Weighted Rankings for Motorist Advisories, Alert and Warning Systems</w:t>
      </w:r>
      <w:bookmarkEnd w:id="735"/>
    </w:p>
    <w:p w:rsidR="00CC1D34" w:rsidRDefault="00CC1D34">
      <w:pPr>
        <w:spacing w:before="0" w:line="240" w:lineRule="auto"/>
      </w:pPr>
      <w:r>
        <w:br w:type="page"/>
      </w:r>
    </w:p>
    <w:p w:rsidR="00CC1D34" w:rsidRPr="001B3543" w:rsidRDefault="00CC1D34" w:rsidP="001B3543">
      <w:pPr>
        <w:pStyle w:val="BHLevel3"/>
      </w:pPr>
      <w:bookmarkStart w:id="736" w:name="_Toc295206067"/>
      <w:bookmarkStart w:id="737" w:name="_Toc295213878"/>
      <w:r w:rsidRPr="001B3543">
        <w:lastRenderedPageBreak/>
        <w:t>Panel Comments</w:t>
      </w:r>
      <w:bookmarkEnd w:id="736"/>
      <w:bookmarkEnd w:id="737"/>
    </w:p>
    <w:p w:rsidR="00CC1D34" w:rsidRPr="009F2857" w:rsidRDefault="00A82B07" w:rsidP="00830E61">
      <w:pPr>
        <w:numPr>
          <w:ilvl w:val="0"/>
          <w:numId w:val="37"/>
        </w:numPr>
      </w:pPr>
      <w:r>
        <w:t>Intelligent Transportation System (ITS)</w:t>
      </w:r>
      <w:r w:rsidR="00CC1D34" w:rsidRPr="009F2857">
        <w:t>-like information really could make a big difference, but it is still pretty immature. The other concepts can and should play a supporting role.</w:t>
      </w:r>
    </w:p>
    <w:p w:rsidR="00CC1D34" w:rsidRPr="009F2857" w:rsidRDefault="00CC1D34" w:rsidP="00830E61">
      <w:pPr>
        <w:numPr>
          <w:ilvl w:val="0"/>
          <w:numId w:val="37"/>
        </w:numPr>
      </w:pPr>
      <w:r w:rsidRPr="009F2857">
        <w:t>Passive warning systems can be ignored by drivers. Active roadway systems catch drivers’ attention. Pre-trip information is important, and since bad weather conditions are forecast days in advance, people are checking for this. En-route weather alerts-potentially helpful if done correctly.</w:t>
      </w:r>
    </w:p>
    <w:p w:rsidR="00CC1D34" w:rsidRPr="009F2857" w:rsidRDefault="00CC1D34" w:rsidP="00830E61">
      <w:pPr>
        <w:numPr>
          <w:ilvl w:val="0"/>
          <w:numId w:val="37"/>
        </w:numPr>
        <w:rPr>
          <w:szCs w:val="24"/>
        </w:rPr>
      </w:pPr>
      <w:r w:rsidRPr="009F2857">
        <w:t xml:space="preserve">Pre-trip road condition systems could benefit from standardization definitions of reported conditions across </w:t>
      </w:r>
      <w:r w:rsidR="00E61773" w:rsidRPr="00E61773">
        <w:t>State</w:t>
      </w:r>
      <w:r w:rsidRPr="009F2857">
        <w:t xml:space="preserve"> boundaries. En-route systems must not contribute to driver distraction. </w:t>
      </w:r>
    </w:p>
    <w:p w:rsidR="00A82B07" w:rsidRDefault="00CC1D34" w:rsidP="00830E61">
      <w:pPr>
        <w:pStyle w:val="Bullet"/>
        <w:numPr>
          <w:ilvl w:val="0"/>
          <w:numId w:val="37"/>
        </w:numPr>
      </w:pPr>
      <w:r w:rsidRPr="001B3543">
        <w:t xml:space="preserve">A few general comments: </w:t>
      </w:r>
    </w:p>
    <w:p w:rsidR="00CC1D34" w:rsidRPr="001B3543" w:rsidRDefault="00CC1D34" w:rsidP="00830E61">
      <w:pPr>
        <w:pStyle w:val="Bullet"/>
        <w:numPr>
          <w:ilvl w:val="1"/>
          <w:numId w:val="44"/>
        </w:numPr>
      </w:pPr>
      <w:r w:rsidRPr="001B3543">
        <w:t>I think that most of the emphasis needs to be on winter weather snow and ice. We may see 100 crashes in a day in our metropolitan area during a snow storm. Crashes and impacts to mobility due to high winds, fog, and wet pavements do occur, but are relatively few in comparison.</w:t>
      </w:r>
    </w:p>
    <w:p w:rsidR="00CC1D34" w:rsidRPr="001B3543" w:rsidRDefault="00CC1D34" w:rsidP="00830E61">
      <w:pPr>
        <w:pStyle w:val="BodyTextIndent"/>
        <w:numPr>
          <w:ilvl w:val="0"/>
          <w:numId w:val="43"/>
        </w:numPr>
      </w:pPr>
      <w:r w:rsidRPr="001B3543">
        <w:t xml:space="preserve">I would also distinguish strategies between long-distance </w:t>
      </w:r>
      <w:r w:rsidR="002444A2">
        <w:t>interstate</w:t>
      </w:r>
      <w:r w:rsidRPr="001B3543">
        <w:t xml:space="preserve"> travel and commuter travel. Commuters can look out their window in the morning to see the weather; long distance travelers need forecasts of what the weather and road conditions may be hundreds of miles away hours or even days in advance.</w:t>
      </w:r>
    </w:p>
    <w:p w:rsidR="00CC1D34" w:rsidRPr="001B3543" w:rsidRDefault="00CC1D34" w:rsidP="00830E61">
      <w:pPr>
        <w:pStyle w:val="BodyTextIndent"/>
        <w:numPr>
          <w:ilvl w:val="0"/>
          <w:numId w:val="43"/>
        </w:numPr>
      </w:pPr>
      <w:r w:rsidRPr="001B3543">
        <w:t>I also think that the emphasis needs to be on preventing crashes, rather than on mobility. Crashes are often the root cause of congestion during bad weather, so if the emphasis is on preventing crashes, it serves to improve mobility as well.</w:t>
      </w:r>
    </w:p>
    <w:p w:rsidR="00CC1D34" w:rsidRPr="001B3543" w:rsidRDefault="00CC1D34" w:rsidP="00830E61">
      <w:pPr>
        <w:pStyle w:val="BodyTextIndent"/>
        <w:numPr>
          <w:ilvl w:val="0"/>
          <w:numId w:val="43"/>
        </w:numPr>
      </w:pPr>
      <w:r w:rsidRPr="001B3543">
        <w:t>I think that en-route traveler information has the biggest potential for improvement. Pre-trip information technology is more mature - information can be delivered by web sites, 511, and commercial media. The consumer can also take a little time to do some research. En-route information does not have a well-established delivery mechanism. DMS's are very expensive and few and far between; HAR is an outdated and inefficient technology with legal restrictions; 511 is awkward (and possibly dangerous) to use while you are driving.</w:t>
      </w:r>
    </w:p>
    <w:p w:rsidR="00CC1D34" w:rsidRPr="001B3543" w:rsidRDefault="00CC1D34" w:rsidP="00830E61">
      <w:pPr>
        <w:pStyle w:val="BodyTextIndent"/>
        <w:numPr>
          <w:ilvl w:val="0"/>
          <w:numId w:val="37"/>
        </w:numPr>
      </w:pPr>
      <w:r w:rsidRPr="001B3543">
        <w:t xml:space="preserve">The biggest potential for improvement lies in a combination of active warning systems (accurate real-time sensing of road conditions) with information delivered directly to the driver via new on-board technology- satellite radio, </w:t>
      </w:r>
      <w:r w:rsidR="00056A3D">
        <w:t>mobile devices</w:t>
      </w:r>
      <w:r w:rsidRPr="001B3543">
        <w:t>, or smart phone wireless data.</w:t>
      </w:r>
    </w:p>
    <w:p w:rsidR="00CC1D34" w:rsidRPr="009F2857" w:rsidRDefault="00CC1D34" w:rsidP="00830E61">
      <w:pPr>
        <w:pStyle w:val="Bullet"/>
        <w:numPr>
          <w:ilvl w:val="0"/>
          <w:numId w:val="37"/>
        </w:numPr>
      </w:pPr>
      <w:r w:rsidRPr="009F2857">
        <w:t xml:space="preserve">Motorist seems narrowly focused. I would include transit users as well. </w:t>
      </w:r>
    </w:p>
    <w:p w:rsidR="00CC1D34" w:rsidRPr="009C7F4C" w:rsidRDefault="00CC1D34" w:rsidP="00830E61">
      <w:pPr>
        <w:pStyle w:val="BodyTextIndent"/>
        <w:numPr>
          <w:ilvl w:val="0"/>
          <w:numId w:val="37"/>
        </w:numPr>
      </w:pPr>
      <w:r w:rsidRPr="009C7F4C">
        <w:t>This also seems focused on freeway work, what about arterials and signal timing strategies?</w:t>
      </w:r>
    </w:p>
    <w:p w:rsidR="00CC1D34" w:rsidRPr="009F2857" w:rsidRDefault="00CC1D34" w:rsidP="00830E61">
      <w:pPr>
        <w:pStyle w:val="BodyTextIndent"/>
        <w:numPr>
          <w:ilvl w:val="0"/>
          <w:numId w:val="37"/>
        </w:numPr>
      </w:pPr>
      <w:r w:rsidRPr="009C7F4C">
        <w:t>Avalanche advisories to travelers and stakeholders. Bridge flooding. Earthquakes</w:t>
      </w:r>
      <w:r w:rsidR="00573577">
        <w:t>.</w:t>
      </w:r>
    </w:p>
    <w:p w:rsidR="00CC1D34" w:rsidRDefault="00CC1D34" w:rsidP="000D2BE7">
      <w:pPr>
        <w:pStyle w:val="BHLevel2"/>
        <w:pageBreakBefore/>
      </w:pPr>
      <w:bookmarkStart w:id="738" w:name="_Toc274609460"/>
      <w:bookmarkStart w:id="739" w:name="_Toc295206068"/>
      <w:bookmarkStart w:id="740" w:name="_Toc295213879"/>
      <w:r w:rsidRPr="00EC0E76">
        <w:lastRenderedPageBreak/>
        <w:t>2. Speed Management Strategies</w:t>
      </w:r>
      <w:bookmarkEnd w:id="738"/>
      <w:bookmarkEnd w:id="739"/>
      <w:bookmarkEnd w:id="740"/>
    </w:p>
    <w:p w:rsidR="000D2BE7" w:rsidRDefault="000D2BE7" w:rsidP="000D2BE7">
      <w:pPr>
        <w:rPr>
          <w:rFonts w:cs="Calibri"/>
          <w:szCs w:val="24"/>
        </w:rPr>
      </w:pPr>
      <w:bookmarkStart w:id="741" w:name="_Toc295206069"/>
      <w:bookmarkStart w:id="742" w:name="_Toc295213880"/>
      <w:r>
        <w:rPr>
          <w:rFonts w:cs="Calibri"/>
          <w:noProof/>
          <w:szCs w:val="24"/>
        </w:rPr>
        <w:drawing>
          <wp:inline distT="0" distB="0" distL="0" distR="0">
            <wp:extent cx="5246370" cy="3208020"/>
            <wp:effectExtent l="19050" t="0" r="11430" b="0"/>
            <wp:docPr id="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D2BE7" w:rsidRPr="00290F5E" w:rsidRDefault="000D2BE7" w:rsidP="000D2BE7">
      <w:pPr>
        <w:pStyle w:val="FigureCaption"/>
      </w:pPr>
      <w:bookmarkStart w:id="743" w:name="_Toc296691605"/>
      <w:r>
        <w:t>Figure C-</w:t>
      </w:r>
      <w:r w:rsidRPr="00290F5E">
        <w:t>2</w:t>
      </w:r>
      <w:r>
        <w:t>.</w:t>
      </w:r>
      <w:r w:rsidRPr="00290F5E">
        <w:t xml:space="preserve"> Weighted Rankings for Sped Management Strategies</w:t>
      </w:r>
      <w:bookmarkEnd w:id="743"/>
    </w:p>
    <w:p w:rsidR="00CC1D34" w:rsidRPr="009F2857" w:rsidRDefault="00CC1D34" w:rsidP="001B3543">
      <w:pPr>
        <w:pStyle w:val="BHLevel3"/>
      </w:pPr>
      <w:r w:rsidRPr="009F2857">
        <w:t>Panel Comments</w:t>
      </w:r>
      <w:bookmarkEnd w:id="741"/>
      <w:bookmarkEnd w:id="742"/>
    </w:p>
    <w:p w:rsidR="00CC1D34" w:rsidRPr="001B3543" w:rsidRDefault="00CC1D34" w:rsidP="00830E61">
      <w:pPr>
        <w:pStyle w:val="Bullet"/>
        <w:numPr>
          <w:ilvl w:val="0"/>
          <w:numId w:val="38"/>
        </w:numPr>
      </w:pPr>
      <w:r w:rsidRPr="001B3543">
        <w:t>Variable speed limits are not legal in</w:t>
      </w:r>
      <w:r w:rsidR="00235061">
        <w:t xml:space="preserve"> </w:t>
      </w:r>
      <w:r w:rsidR="00351476" w:rsidRPr="001B3543">
        <w:t>Texas;</w:t>
      </w:r>
      <w:r w:rsidRPr="001B3543">
        <w:t xml:space="preserve"> however police departments can issue tickets for 'failure to control speed, under the limit' which means that a ticket can be issued for someone traveling under the speed limit if it creates an unsafe condition, such as speeding on ice covered roads.</w:t>
      </w:r>
    </w:p>
    <w:p w:rsidR="00CC1D34" w:rsidRPr="001B3543" w:rsidRDefault="00CC1D34" w:rsidP="00830E61">
      <w:pPr>
        <w:pStyle w:val="Bullet"/>
        <w:numPr>
          <w:ilvl w:val="0"/>
          <w:numId w:val="38"/>
        </w:numPr>
      </w:pPr>
      <w:r w:rsidRPr="001B3543">
        <w:t xml:space="preserve">My sense is that this is underutilized, but there seems to be resistance to it from some law enforcement and DOTs. Is there good research that shows the benefits in terms of crash reduction? If so, it would make it easier to justify it. </w:t>
      </w:r>
    </w:p>
    <w:p w:rsidR="00CC1D34" w:rsidRPr="001B3543" w:rsidRDefault="00CC1D34" w:rsidP="00830E61">
      <w:pPr>
        <w:pStyle w:val="Bullet"/>
        <w:numPr>
          <w:ilvl w:val="0"/>
          <w:numId w:val="38"/>
        </w:numPr>
      </w:pPr>
      <w:r w:rsidRPr="001B3543">
        <w:t xml:space="preserve">Expanded use and more automation. Variable speed limits also can be used for other than weather events to include construction, incidents, special events, and etc. </w:t>
      </w:r>
    </w:p>
    <w:p w:rsidR="00CC1D34" w:rsidRPr="001B3543" w:rsidRDefault="00CC1D34" w:rsidP="00830E61">
      <w:pPr>
        <w:pStyle w:val="Bullet"/>
        <w:numPr>
          <w:ilvl w:val="0"/>
          <w:numId w:val="38"/>
        </w:numPr>
      </w:pPr>
      <w:r w:rsidRPr="001B3543">
        <w:t xml:space="preserve">Variable speed limits are a key element of </w:t>
      </w:r>
      <w:r w:rsidR="00E61773" w:rsidRPr="00E61773">
        <w:t>State</w:t>
      </w:r>
      <w:r w:rsidRPr="001B3543">
        <w:t xml:space="preserve">'s Strategic Highway Safety Plan (perhaps there should be more on the SHSP in our deliberations). Has not been deployed widely but gaining more acceptance. </w:t>
      </w:r>
    </w:p>
    <w:p w:rsidR="00CC1D34" w:rsidRPr="009F2857" w:rsidRDefault="00CC1D34" w:rsidP="00235061">
      <w:pPr>
        <w:pStyle w:val="bulletsub"/>
      </w:pPr>
      <w:r w:rsidRPr="009F2857">
        <w:t>Speed advisories ha</w:t>
      </w:r>
      <w:r>
        <w:t xml:space="preserve">ve </w:t>
      </w:r>
      <w:r w:rsidRPr="009F2857">
        <w:t>application to a wide stakeholder base: law enforcement, commercial vehicles, safety agencies, travel time for travelers</w:t>
      </w:r>
      <w:r>
        <w:t>.</w:t>
      </w:r>
    </w:p>
    <w:p w:rsidR="00CC1D34" w:rsidRPr="009F2857" w:rsidRDefault="00CC1D34" w:rsidP="005A6ED9">
      <w:pPr>
        <w:rPr>
          <w:rFonts w:ascii="Calibri" w:hAnsi="Calibri" w:cs="Calibri"/>
          <w:b/>
        </w:rPr>
      </w:pPr>
    </w:p>
    <w:p w:rsidR="00CC1D34" w:rsidRPr="00EC0E76" w:rsidRDefault="00CC1D34" w:rsidP="001B3543">
      <w:pPr>
        <w:pStyle w:val="BHLevel2"/>
      </w:pPr>
      <w:bookmarkStart w:id="744" w:name="_Toc274609461"/>
      <w:bookmarkStart w:id="745" w:name="_Toc295206070"/>
      <w:bookmarkStart w:id="746" w:name="_Toc295213881"/>
      <w:r w:rsidRPr="00EC0E76">
        <w:lastRenderedPageBreak/>
        <w:t>3. Vehicle Restriction Strategies</w:t>
      </w:r>
      <w:bookmarkEnd w:id="744"/>
      <w:bookmarkEnd w:id="745"/>
      <w:bookmarkEnd w:id="746"/>
    </w:p>
    <w:p w:rsidR="00CC1D34" w:rsidRDefault="00501B64" w:rsidP="00B13256">
      <w:r>
        <w:rPr>
          <w:noProof/>
        </w:rPr>
        <w:drawing>
          <wp:inline distT="0" distB="0" distL="0" distR="0">
            <wp:extent cx="5253990" cy="2537460"/>
            <wp:effectExtent l="19050" t="0" r="22860" b="0"/>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C1D34" w:rsidRPr="00B13256" w:rsidRDefault="00B71956" w:rsidP="00B13256">
      <w:pPr>
        <w:pStyle w:val="FigureCaption"/>
      </w:pPr>
      <w:bookmarkStart w:id="747" w:name="_Toc296691606"/>
      <w:r>
        <w:t>Figure </w:t>
      </w:r>
      <w:r w:rsidR="008B4916">
        <w:t>C-</w:t>
      </w:r>
      <w:r w:rsidR="00CC1D34" w:rsidRPr="00B13256">
        <w:t>3</w:t>
      </w:r>
      <w:r w:rsidR="008B4916">
        <w:t>.</w:t>
      </w:r>
      <w:r w:rsidR="00CC1D34" w:rsidRPr="00B13256">
        <w:t xml:space="preserve"> Weighted Rankings for Vehicle Restriction Strategies</w:t>
      </w:r>
      <w:bookmarkEnd w:id="747"/>
    </w:p>
    <w:p w:rsidR="00CC1D34" w:rsidRPr="009F2857" w:rsidRDefault="00CC1D34" w:rsidP="001B3543">
      <w:pPr>
        <w:pStyle w:val="BHLevel3"/>
      </w:pPr>
      <w:bookmarkStart w:id="748" w:name="_Toc295206071"/>
      <w:bookmarkStart w:id="749" w:name="_Toc295213882"/>
      <w:r w:rsidRPr="009F2857">
        <w:t>Panel Comments</w:t>
      </w:r>
      <w:bookmarkEnd w:id="748"/>
      <w:bookmarkEnd w:id="749"/>
    </w:p>
    <w:p w:rsidR="00CC1D34" w:rsidRPr="001B3543" w:rsidRDefault="00CC1D34" w:rsidP="00830E61">
      <w:pPr>
        <w:pStyle w:val="Bullet"/>
        <w:numPr>
          <w:ilvl w:val="0"/>
          <w:numId w:val="36"/>
        </w:numPr>
      </w:pPr>
      <w:r w:rsidRPr="001B3543">
        <w:t>Height detection systems are mature, but the practice could benefit from increased deployment.</w:t>
      </w:r>
    </w:p>
    <w:p w:rsidR="00CC1D34" w:rsidRPr="001B3543" w:rsidRDefault="00CC1D34" w:rsidP="00830E61">
      <w:pPr>
        <w:pStyle w:val="Bullet"/>
        <w:numPr>
          <w:ilvl w:val="0"/>
          <w:numId w:val="36"/>
        </w:numPr>
      </w:pPr>
      <w:r w:rsidRPr="001B3543">
        <w:t>Add temperature data probes for seasonal weight restrictions</w:t>
      </w:r>
      <w:r w:rsidR="00573577">
        <w:t>.</w:t>
      </w:r>
    </w:p>
    <w:p w:rsidR="00CC1D34" w:rsidRDefault="00CC1D34" w:rsidP="001B3543">
      <w:pPr>
        <w:pStyle w:val="BHLevel2"/>
      </w:pPr>
      <w:bookmarkStart w:id="750" w:name="_Toc274609462"/>
      <w:bookmarkStart w:id="751" w:name="_Toc295206072"/>
      <w:bookmarkStart w:id="752" w:name="_Toc295213883"/>
      <w:r>
        <w:t>4. Route Restriction Strategies</w:t>
      </w:r>
      <w:bookmarkEnd w:id="750"/>
      <w:bookmarkEnd w:id="751"/>
      <w:bookmarkEnd w:id="752"/>
    </w:p>
    <w:p w:rsidR="00CC1D34" w:rsidRDefault="00501B64" w:rsidP="005A6ED9">
      <w:pPr>
        <w:jc w:val="center"/>
        <w:rPr>
          <w:rFonts w:cs="Calibri"/>
          <w:sz w:val="24"/>
          <w:szCs w:val="24"/>
        </w:rPr>
      </w:pPr>
      <w:r>
        <w:rPr>
          <w:rFonts w:cs="Calibri"/>
          <w:noProof/>
          <w:sz w:val="24"/>
          <w:szCs w:val="24"/>
        </w:rPr>
        <w:drawing>
          <wp:inline distT="0" distB="0" distL="0" distR="0">
            <wp:extent cx="5269230" cy="3276600"/>
            <wp:effectExtent l="19050" t="0" r="26670" b="0"/>
            <wp:docPr id="1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C1D34" w:rsidRPr="00290F5E" w:rsidRDefault="00B71956" w:rsidP="001B3543">
      <w:pPr>
        <w:pStyle w:val="FigureCaption"/>
      </w:pPr>
      <w:bookmarkStart w:id="753" w:name="_Toc296691607"/>
      <w:r>
        <w:lastRenderedPageBreak/>
        <w:t>Figure </w:t>
      </w:r>
      <w:r w:rsidR="008B4916">
        <w:t>C-</w:t>
      </w:r>
      <w:r w:rsidR="00CC1D34" w:rsidRPr="00290F5E">
        <w:t>4</w:t>
      </w:r>
      <w:r w:rsidR="008B4916">
        <w:t>.</w:t>
      </w:r>
      <w:r w:rsidR="00CC1D34" w:rsidRPr="00290F5E">
        <w:t xml:space="preserve"> Weighted Rankings for Route Restriction Strategies</w:t>
      </w:r>
      <w:bookmarkEnd w:id="753"/>
    </w:p>
    <w:p w:rsidR="00CC1D34" w:rsidRPr="009F2857" w:rsidRDefault="00CC1D34" w:rsidP="00390500">
      <w:pPr>
        <w:pStyle w:val="BHLevel3"/>
      </w:pPr>
      <w:bookmarkStart w:id="754" w:name="_Toc295206073"/>
      <w:bookmarkStart w:id="755" w:name="_Toc295213884"/>
      <w:r w:rsidRPr="009F2857">
        <w:t>Panel Comments</w:t>
      </w:r>
      <w:bookmarkEnd w:id="754"/>
      <w:bookmarkEnd w:id="755"/>
    </w:p>
    <w:p w:rsidR="00CC1D34" w:rsidRPr="00390500" w:rsidRDefault="00CC1D34" w:rsidP="00830E61">
      <w:pPr>
        <w:pStyle w:val="Bullet"/>
        <w:numPr>
          <w:ilvl w:val="0"/>
          <w:numId w:val="45"/>
        </w:numPr>
      </w:pPr>
      <w:r w:rsidRPr="00390500">
        <w:t xml:space="preserve">Restrictions of 18-wheelers in the left lane are fairly common, and have had positive results. I am not familiar with lane use restrictions due to weather, aside from general closures due to ice and flooding. </w:t>
      </w:r>
    </w:p>
    <w:p w:rsidR="00CC1D34" w:rsidRPr="00390500" w:rsidRDefault="00CC1D34" w:rsidP="00830E61">
      <w:pPr>
        <w:pStyle w:val="Bullet"/>
        <w:numPr>
          <w:ilvl w:val="0"/>
          <w:numId w:val="45"/>
        </w:numPr>
      </w:pPr>
      <w:r w:rsidRPr="00390500">
        <w:t>Great opportunity to examine the relationship between highway speed, travel time, and changing road condition. Iowa mentioned a current study they have. There are others. Should be pursued.</w:t>
      </w:r>
    </w:p>
    <w:p w:rsidR="00CC1D34" w:rsidRPr="00390500" w:rsidRDefault="00CC1D34" w:rsidP="00830E61">
      <w:pPr>
        <w:pStyle w:val="Bullet"/>
        <w:numPr>
          <w:ilvl w:val="0"/>
          <w:numId w:val="45"/>
        </w:numPr>
      </w:pPr>
      <w:r w:rsidRPr="00390500">
        <w:t>Alternative routes to take during congestion an inclement road conditions is not widely done, but has some opportunities.</w:t>
      </w:r>
    </w:p>
    <w:p w:rsidR="002D3517" w:rsidRDefault="002D3517">
      <w:pPr>
        <w:spacing w:before="0" w:line="240" w:lineRule="auto"/>
        <w:rPr>
          <w:rFonts w:cs="Arial"/>
          <w:b/>
          <w:bCs/>
          <w:iCs/>
          <w:sz w:val="28"/>
          <w:szCs w:val="32"/>
        </w:rPr>
      </w:pPr>
      <w:bookmarkStart w:id="756" w:name="_Toc274609463"/>
      <w:bookmarkStart w:id="757" w:name="_Toc295206074"/>
      <w:bookmarkStart w:id="758" w:name="_Toc295213885"/>
      <w:r>
        <w:br w:type="page"/>
      </w:r>
    </w:p>
    <w:p w:rsidR="00CC1D34" w:rsidRDefault="00CC1D34" w:rsidP="00390500">
      <w:pPr>
        <w:pStyle w:val="BHLevel2"/>
      </w:pPr>
      <w:r w:rsidRPr="00EC0E76">
        <w:lastRenderedPageBreak/>
        <w:t>5. Traffic Signal Coordination Strategies</w:t>
      </w:r>
      <w:bookmarkEnd w:id="756"/>
      <w:bookmarkEnd w:id="757"/>
      <w:bookmarkEnd w:id="758"/>
    </w:p>
    <w:p w:rsidR="00CC1D34" w:rsidRPr="00EC0E76" w:rsidRDefault="00501B64" w:rsidP="009C7F4C">
      <w:pPr>
        <w:keepNext/>
        <w:rPr>
          <w:rFonts w:cs="Arial"/>
          <w:b/>
        </w:rPr>
      </w:pPr>
      <w:r>
        <w:rPr>
          <w:rFonts w:cs="Calibri"/>
          <w:noProof/>
          <w:sz w:val="24"/>
          <w:szCs w:val="24"/>
        </w:rPr>
        <w:drawing>
          <wp:inline distT="0" distB="0" distL="0" distR="0">
            <wp:extent cx="5261610" cy="3147060"/>
            <wp:effectExtent l="19050" t="0" r="15240" b="0"/>
            <wp:docPr id="1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C1D34" w:rsidRDefault="00B71956" w:rsidP="00B13256">
      <w:pPr>
        <w:pStyle w:val="FigureCaption"/>
      </w:pPr>
      <w:bookmarkStart w:id="759" w:name="_Toc296691608"/>
      <w:r>
        <w:t>Figure </w:t>
      </w:r>
      <w:r w:rsidR="008B4916">
        <w:t>C-</w:t>
      </w:r>
      <w:r w:rsidR="00CC1D34" w:rsidRPr="00B13256">
        <w:t>5</w:t>
      </w:r>
      <w:r w:rsidR="008B4916">
        <w:t>.</w:t>
      </w:r>
      <w:r w:rsidR="00CC1D34" w:rsidRPr="00B13256">
        <w:t xml:space="preserve"> Weighted Rankings for Traffic Signal Control Strategies</w:t>
      </w:r>
      <w:bookmarkEnd w:id="759"/>
    </w:p>
    <w:p w:rsidR="002D3517" w:rsidRPr="009F2857" w:rsidRDefault="002D3517" w:rsidP="002D3517">
      <w:pPr>
        <w:pStyle w:val="BHLevel3"/>
      </w:pPr>
      <w:bookmarkStart w:id="760" w:name="_Toc295206075"/>
      <w:bookmarkStart w:id="761" w:name="_Toc295213886"/>
      <w:r w:rsidRPr="009F2857">
        <w:t>Panel Comments</w:t>
      </w:r>
      <w:bookmarkEnd w:id="760"/>
      <w:bookmarkEnd w:id="761"/>
    </w:p>
    <w:p w:rsidR="002D3517" w:rsidRPr="00390500" w:rsidRDefault="002D3517" w:rsidP="002D3517">
      <w:pPr>
        <w:pStyle w:val="Bullet"/>
        <w:numPr>
          <w:ilvl w:val="0"/>
          <w:numId w:val="39"/>
        </w:numPr>
      </w:pPr>
      <w:r w:rsidRPr="00390500">
        <w:t xml:space="preserve">Dynamic signal timing on arterials can be an effective strategy during weather-related freeway closures. </w:t>
      </w:r>
    </w:p>
    <w:p w:rsidR="002D3517" w:rsidRPr="00390500" w:rsidRDefault="002D3517" w:rsidP="002D3517">
      <w:pPr>
        <w:pStyle w:val="Bullet"/>
        <w:numPr>
          <w:ilvl w:val="0"/>
          <w:numId w:val="39"/>
        </w:numPr>
      </w:pPr>
      <w:r w:rsidRPr="00390500">
        <w:t>A few general comments: I think that detection should be designed to work in snow if it is a common occurrence. If an agency is having trouble with video detection in snow, it was probably was the wrong design choice in the first place. It also seems to be a substantial task to revise detector configurations at hundreds or thousands of signals.</w:t>
      </w:r>
    </w:p>
    <w:p w:rsidR="002D3517" w:rsidRPr="00390500" w:rsidRDefault="002D3517" w:rsidP="002D3517">
      <w:pPr>
        <w:pStyle w:val="Bullet"/>
        <w:keepLines/>
        <w:numPr>
          <w:ilvl w:val="0"/>
          <w:numId w:val="39"/>
        </w:numPr>
      </w:pPr>
      <w:r w:rsidRPr="00390500">
        <w:t>Vehicle Clearance, Extensions, Phase Duration, and Traffic Signal Coordination (cycle, split offset). In some of the newer controllers, it is possible to change all of these by timing plan. UDOT changes some coordination patterns (offsets only) to reflect lower speeds when the roads are snow covered. We do this only on some suburban arterials, not in the downtown grid.</w:t>
      </w:r>
    </w:p>
    <w:p w:rsidR="002D3517" w:rsidRPr="00390500" w:rsidRDefault="002D3517" w:rsidP="002D3517">
      <w:pPr>
        <w:pStyle w:val="Bullet"/>
        <w:numPr>
          <w:ilvl w:val="0"/>
          <w:numId w:val="39"/>
        </w:numPr>
      </w:pPr>
      <w:r w:rsidRPr="00390500">
        <w:t>We don't change the other timing parameters, but I can see the potential benefits for doing so. Until recently, technology did not permit this, but now it does.</w:t>
      </w:r>
    </w:p>
    <w:p w:rsidR="002D3517" w:rsidRPr="00390500" w:rsidRDefault="002D3517" w:rsidP="002D3517">
      <w:pPr>
        <w:pStyle w:val="Bullet"/>
        <w:numPr>
          <w:ilvl w:val="0"/>
          <w:numId w:val="39"/>
        </w:numPr>
      </w:pPr>
      <w:r w:rsidRPr="00390500">
        <w:t xml:space="preserve">These items are not within my area of expertise. </w:t>
      </w:r>
    </w:p>
    <w:p w:rsidR="002D3517" w:rsidRPr="00390500" w:rsidRDefault="002D3517" w:rsidP="002D3517">
      <w:pPr>
        <w:pStyle w:val="Bullet"/>
        <w:numPr>
          <w:ilvl w:val="0"/>
          <w:numId w:val="39"/>
        </w:numPr>
      </w:pPr>
      <w:r w:rsidRPr="00390500">
        <w:t xml:space="preserve">It's hard to judge these because the description is not very helpful. Does the configuration change because of the weather, do you use them differently? </w:t>
      </w:r>
    </w:p>
    <w:p w:rsidR="002D3517" w:rsidRPr="00390500" w:rsidRDefault="002D3517" w:rsidP="002D3517">
      <w:pPr>
        <w:pStyle w:val="Bullet"/>
        <w:numPr>
          <w:ilvl w:val="0"/>
          <w:numId w:val="39"/>
        </w:numPr>
      </w:pPr>
      <w:r w:rsidRPr="00390500">
        <w:t xml:space="preserve">Opportunity to look at signal control </w:t>
      </w:r>
      <w:r>
        <w:t>base on road weather conditions.</w:t>
      </w:r>
    </w:p>
    <w:p w:rsidR="002D3517" w:rsidRPr="0021724E" w:rsidRDefault="002D3517" w:rsidP="002D3517">
      <w:pPr>
        <w:pStyle w:val="Bullet"/>
        <w:numPr>
          <w:ilvl w:val="0"/>
          <w:numId w:val="39"/>
        </w:numPr>
      </w:pPr>
      <w:r w:rsidRPr="0021724E">
        <w:t>Not much has been done on interval se</w:t>
      </w:r>
      <w:r>
        <w:t>tting.</w:t>
      </w:r>
    </w:p>
    <w:p w:rsidR="002D3517" w:rsidRPr="0021724E" w:rsidRDefault="002D3517" w:rsidP="002D3517">
      <w:pPr>
        <w:pStyle w:val="Bullet"/>
        <w:numPr>
          <w:ilvl w:val="0"/>
          <w:numId w:val="39"/>
        </w:numPr>
      </w:pPr>
      <w:r w:rsidRPr="0021724E">
        <w:t>CVISN has mature, but may be other areas to explore</w:t>
      </w:r>
      <w:r>
        <w:t>.</w:t>
      </w:r>
    </w:p>
    <w:p w:rsidR="00CC1D34" w:rsidRPr="00390500" w:rsidRDefault="00CC1D34" w:rsidP="00390500">
      <w:pPr>
        <w:pStyle w:val="BHLevel2"/>
      </w:pPr>
      <w:bookmarkStart w:id="762" w:name="_Toc274609464"/>
      <w:bookmarkStart w:id="763" w:name="_Toc295206076"/>
      <w:bookmarkStart w:id="764" w:name="_Toc295213887"/>
      <w:r w:rsidRPr="00390500">
        <w:lastRenderedPageBreak/>
        <w:t>6. Traffic Incident Management Strategies</w:t>
      </w:r>
      <w:bookmarkEnd w:id="762"/>
      <w:bookmarkEnd w:id="763"/>
      <w:bookmarkEnd w:id="764"/>
    </w:p>
    <w:p w:rsidR="00CC1D34" w:rsidRDefault="00501B64" w:rsidP="00390500">
      <w:pPr>
        <w:keepNext/>
        <w:rPr>
          <w:rFonts w:cs="Calibri"/>
          <w:sz w:val="24"/>
          <w:szCs w:val="24"/>
        </w:rPr>
      </w:pPr>
      <w:r>
        <w:rPr>
          <w:rFonts w:cs="Calibri"/>
          <w:noProof/>
          <w:sz w:val="24"/>
          <w:szCs w:val="24"/>
        </w:rPr>
        <w:drawing>
          <wp:inline distT="0" distB="0" distL="0" distR="0">
            <wp:extent cx="5268595" cy="2821305"/>
            <wp:effectExtent l="19050" t="0" r="27305" b="0"/>
            <wp:docPr id="2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C1D34" w:rsidRPr="00290F5E" w:rsidRDefault="00B71956" w:rsidP="00390500">
      <w:pPr>
        <w:pStyle w:val="FigureCaption"/>
      </w:pPr>
      <w:bookmarkStart w:id="765" w:name="_Toc296691609"/>
      <w:r>
        <w:t>Figure </w:t>
      </w:r>
      <w:r w:rsidR="008B4916">
        <w:t>C-</w:t>
      </w:r>
      <w:r w:rsidR="00CC1D34" w:rsidRPr="00290F5E">
        <w:t>6</w:t>
      </w:r>
      <w:r w:rsidR="008B4916">
        <w:t>.</w:t>
      </w:r>
      <w:r w:rsidR="00CC1D34" w:rsidRPr="00290F5E">
        <w:t xml:space="preserve"> Weighted Rankings for </w:t>
      </w:r>
      <w:r w:rsidR="00CC1D34">
        <w:t>Traffic Incident Management Strategies</w:t>
      </w:r>
      <w:bookmarkEnd w:id="765"/>
    </w:p>
    <w:p w:rsidR="002D3517" w:rsidRPr="009F2857" w:rsidRDefault="002D3517" w:rsidP="002D3517">
      <w:pPr>
        <w:pStyle w:val="BHLevel3"/>
      </w:pPr>
      <w:bookmarkStart w:id="766" w:name="_Toc295206077"/>
      <w:bookmarkStart w:id="767" w:name="_Toc295213888"/>
      <w:bookmarkStart w:id="768" w:name="_Toc274609465"/>
      <w:bookmarkStart w:id="769" w:name="_Toc295206078"/>
      <w:bookmarkStart w:id="770" w:name="_Toc295213889"/>
      <w:r w:rsidRPr="009F2857">
        <w:t>Panel Comments</w:t>
      </w:r>
      <w:bookmarkEnd w:id="766"/>
      <w:bookmarkEnd w:id="767"/>
    </w:p>
    <w:p w:rsidR="002D3517" w:rsidRPr="00390500" w:rsidRDefault="002D3517" w:rsidP="002D3517">
      <w:pPr>
        <w:pStyle w:val="Bullet"/>
        <w:keepLines/>
        <w:numPr>
          <w:ilvl w:val="0"/>
          <w:numId w:val="40"/>
        </w:numPr>
      </w:pPr>
      <w:r w:rsidRPr="00390500">
        <w:t xml:space="preserve">All strategies to clear lanes through means other than emergency responders are a huge help during a severe weather event, but allowing emergency responders to concentrate on major accidents. Wrecker contracts and quick clearance policies can involve local and </w:t>
      </w:r>
      <w:r>
        <w:t>s</w:t>
      </w:r>
      <w:r w:rsidRPr="00E61773">
        <w:t>tate</w:t>
      </w:r>
      <w:r w:rsidRPr="00390500">
        <w:t xml:space="preserve">wide political issues in order to be implemented. </w:t>
      </w:r>
    </w:p>
    <w:p w:rsidR="002D3517" w:rsidRPr="00390500" w:rsidRDefault="002D3517" w:rsidP="002D3517">
      <w:pPr>
        <w:pStyle w:val="Bullet"/>
        <w:numPr>
          <w:ilvl w:val="0"/>
          <w:numId w:val="40"/>
        </w:numPr>
      </w:pPr>
      <w:r w:rsidRPr="00390500">
        <w:t>These are all good practices independent of weather. One problem that occurs in bad weather is that resources get spread thin. Maintenance crews are not available to help service patrols deal with incidents because they are busy plowing snow. Highway patrol ca</w:t>
      </w:r>
      <w:r>
        <w:t>n</w:t>
      </w:r>
      <w:r w:rsidRPr="00390500">
        <w:t>not provide the level of support necessary to deal with incidents because they are often dealing with multiple crashes. One improvement that could be considered: Supplement service patrols with extra stand-by private resources when snow is anticipated.</w:t>
      </w:r>
    </w:p>
    <w:p w:rsidR="002D3517" w:rsidRDefault="002D3517" w:rsidP="002D3517">
      <w:pPr>
        <w:pStyle w:val="Bullet"/>
        <w:numPr>
          <w:ilvl w:val="0"/>
          <w:numId w:val="40"/>
        </w:numPr>
      </w:pPr>
      <w:r w:rsidRPr="00390500">
        <w:t>Need tie to emergency services, operations center for extraordinary weather events, DOT, military, etc. This includes flood events, earthquakes, avalanches, etc.</w:t>
      </w:r>
    </w:p>
    <w:p w:rsidR="00CC1D34" w:rsidRDefault="00CC1D34" w:rsidP="00390500">
      <w:pPr>
        <w:pStyle w:val="BHLevel2"/>
      </w:pPr>
      <w:r w:rsidRPr="00EC0E76">
        <w:lastRenderedPageBreak/>
        <w:t>7. Personnel and Asset Management Strategies</w:t>
      </w:r>
      <w:bookmarkEnd w:id="768"/>
      <w:bookmarkEnd w:id="769"/>
      <w:bookmarkEnd w:id="770"/>
    </w:p>
    <w:p w:rsidR="00CC1D34" w:rsidRPr="00390500" w:rsidRDefault="00501B64" w:rsidP="00390500">
      <w:r>
        <w:rPr>
          <w:noProof/>
        </w:rPr>
        <w:drawing>
          <wp:inline distT="0" distB="0" distL="0" distR="0">
            <wp:extent cx="5272405" cy="3028950"/>
            <wp:effectExtent l="19050" t="0" r="23495" b="0"/>
            <wp:docPr id="2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C1D34" w:rsidRPr="00290F5E" w:rsidRDefault="00B71956" w:rsidP="00390500">
      <w:pPr>
        <w:pStyle w:val="FigureCaption"/>
      </w:pPr>
      <w:bookmarkStart w:id="771" w:name="_Toc296691610"/>
      <w:r>
        <w:t>Figure </w:t>
      </w:r>
      <w:r w:rsidR="008B4916">
        <w:t>C-</w:t>
      </w:r>
      <w:r w:rsidR="00CC1D34" w:rsidRPr="00290F5E">
        <w:t>7</w:t>
      </w:r>
      <w:r w:rsidR="008B4916">
        <w:t>.</w:t>
      </w:r>
      <w:r w:rsidR="00CC1D34" w:rsidRPr="00290F5E">
        <w:t xml:space="preserve"> Weighted Rankings for </w:t>
      </w:r>
      <w:r w:rsidR="00CC1D34">
        <w:t>Personal/Asset Management</w:t>
      </w:r>
      <w:bookmarkEnd w:id="771"/>
    </w:p>
    <w:p w:rsidR="00CC1D34" w:rsidRPr="009F2857" w:rsidRDefault="00CC1D34" w:rsidP="00390500">
      <w:pPr>
        <w:pStyle w:val="BHLevel3"/>
      </w:pPr>
      <w:bookmarkStart w:id="772" w:name="_Toc295206079"/>
      <w:bookmarkStart w:id="773" w:name="_Toc295213890"/>
      <w:r w:rsidRPr="009F2857">
        <w:t>Panel Comments</w:t>
      </w:r>
      <w:bookmarkEnd w:id="772"/>
      <w:bookmarkEnd w:id="773"/>
    </w:p>
    <w:p w:rsidR="00CC1D34" w:rsidRPr="00390500" w:rsidRDefault="00CC1D34" w:rsidP="00830E61">
      <w:pPr>
        <w:pStyle w:val="Bullet"/>
        <w:numPr>
          <w:ilvl w:val="0"/>
          <w:numId w:val="41"/>
        </w:numPr>
      </w:pPr>
      <w:r w:rsidRPr="00390500">
        <w:t>Improve the ability to focus maintenance efforts where crash potential is highest. Maintenance managers allocate resources as effectively as possible, but perhaps there can be more research in this area.</w:t>
      </w:r>
    </w:p>
    <w:p w:rsidR="00CC1D34" w:rsidRPr="00390500" w:rsidRDefault="00CC1D34" w:rsidP="00830E61">
      <w:pPr>
        <w:pStyle w:val="Bullet"/>
        <w:numPr>
          <w:ilvl w:val="0"/>
          <w:numId w:val="41"/>
        </w:numPr>
      </w:pPr>
      <w:r w:rsidRPr="00390500">
        <w:t>It is unclear what Asset Management means during weather events but my response assumes it could include automated vehicle location</w:t>
      </w:r>
      <w:r>
        <w:t>.</w:t>
      </w:r>
    </w:p>
    <w:p w:rsidR="00CC1D34" w:rsidRPr="00390500" w:rsidRDefault="00CC1D34" w:rsidP="00830E61">
      <w:pPr>
        <w:pStyle w:val="Bullet"/>
        <w:numPr>
          <w:ilvl w:val="0"/>
          <w:numId w:val="41"/>
        </w:numPr>
      </w:pPr>
      <w:r w:rsidRPr="00390500">
        <w:t xml:space="preserve">I am not sure what this means... and I guess it can mean different things for various weather events. Flooding is much different than snow. </w:t>
      </w:r>
    </w:p>
    <w:p w:rsidR="00CC1D34" w:rsidRPr="00390500" w:rsidRDefault="00CC1D34" w:rsidP="00830E61">
      <w:pPr>
        <w:pStyle w:val="Bullet"/>
        <w:numPr>
          <w:ilvl w:val="0"/>
          <w:numId w:val="41"/>
        </w:numPr>
      </w:pPr>
      <w:r w:rsidRPr="00390500">
        <w:t xml:space="preserve">Many </w:t>
      </w:r>
      <w:r w:rsidR="00E61773" w:rsidRPr="00E61773">
        <w:t>State</w:t>
      </w:r>
      <w:r w:rsidRPr="00390500">
        <w:t>s have real-time systems, but others still have a long way to go.</w:t>
      </w:r>
    </w:p>
    <w:p w:rsidR="00CC1D34" w:rsidRPr="00EC0E76" w:rsidRDefault="00CC1D34" w:rsidP="00390500">
      <w:pPr>
        <w:pStyle w:val="BHLevel2"/>
      </w:pPr>
      <w:bookmarkStart w:id="774" w:name="_Toc274609466"/>
      <w:bookmarkStart w:id="775" w:name="_Toc295206080"/>
      <w:bookmarkStart w:id="776" w:name="_Toc295213891"/>
      <w:r w:rsidRPr="00EC0E76">
        <w:lastRenderedPageBreak/>
        <w:t xml:space="preserve">8. Intra and Inter-agency </w:t>
      </w:r>
      <w:r w:rsidR="00983962">
        <w:t>C</w:t>
      </w:r>
      <w:r w:rsidRPr="00EC0E76">
        <w:t>ooperation</w:t>
      </w:r>
      <w:bookmarkEnd w:id="774"/>
      <w:bookmarkEnd w:id="775"/>
      <w:bookmarkEnd w:id="776"/>
    </w:p>
    <w:p w:rsidR="00CC1D34" w:rsidRDefault="00501B64" w:rsidP="005A6ED9">
      <w:pPr>
        <w:rPr>
          <w:rFonts w:cs="Calibri"/>
          <w:sz w:val="24"/>
          <w:szCs w:val="24"/>
        </w:rPr>
      </w:pPr>
      <w:r>
        <w:rPr>
          <w:rFonts w:cs="Calibri"/>
          <w:noProof/>
          <w:sz w:val="24"/>
          <w:szCs w:val="24"/>
        </w:rPr>
        <w:drawing>
          <wp:inline distT="0" distB="0" distL="0" distR="0">
            <wp:extent cx="5276215" cy="3131820"/>
            <wp:effectExtent l="19050" t="0" r="19685" b="0"/>
            <wp:docPr id="2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C1D34" w:rsidRPr="00290F5E" w:rsidRDefault="00B71956" w:rsidP="00390500">
      <w:pPr>
        <w:pStyle w:val="FigureCaption"/>
      </w:pPr>
      <w:bookmarkStart w:id="777" w:name="_Toc296691611"/>
      <w:r>
        <w:t>Figure </w:t>
      </w:r>
      <w:r w:rsidR="008B4916">
        <w:t>C-</w:t>
      </w:r>
      <w:r w:rsidR="00CC1D34" w:rsidRPr="00290F5E">
        <w:t>8</w:t>
      </w:r>
      <w:r w:rsidR="008B4916">
        <w:t>.</w:t>
      </w:r>
      <w:r w:rsidR="00CC1D34" w:rsidRPr="00290F5E">
        <w:t xml:space="preserve"> Weighted Rankings for </w:t>
      </w:r>
      <w:r w:rsidR="00CC1D34">
        <w:t>New Strategies Identified As Part of Web-Meeting</w:t>
      </w:r>
      <w:bookmarkEnd w:id="777"/>
    </w:p>
    <w:p w:rsidR="00CC1D34" w:rsidRPr="009F2857" w:rsidRDefault="00CC1D34" w:rsidP="00390500">
      <w:pPr>
        <w:pStyle w:val="BHLevel3"/>
      </w:pPr>
      <w:bookmarkStart w:id="778" w:name="_Toc295206081"/>
      <w:bookmarkStart w:id="779" w:name="_Toc295213892"/>
      <w:r w:rsidRPr="009F2857">
        <w:t>Panel Comments</w:t>
      </w:r>
      <w:bookmarkEnd w:id="778"/>
      <w:bookmarkEnd w:id="779"/>
    </w:p>
    <w:p w:rsidR="00CC1D34" w:rsidRPr="00390500" w:rsidRDefault="00CC1D34" w:rsidP="00830E61">
      <w:pPr>
        <w:pStyle w:val="Bullet"/>
        <w:numPr>
          <w:ilvl w:val="0"/>
          <w:numId w:val="42"/>
        </w:numPr>
      </w:pPr>
      <w:r w:rsidRPr="00390500">
        <w:t xml:space="preserve">This seems to be getting much better recently. </w:t>
      </w:r>
    </w:p>
    <w:p w:rsidR="00CC1D34" w:rsidRPr="00390500" w:rsidRDefault="00CC1D34" w:rsidP="00830E61">
      <w:pPr>
        <w:pStyle w:val="Bullet"/>
        <w:numPr>
          <w:ilvl w:val="0"/>
          <w:numId w:val="42"/>
        </w:numPr>
      </w:pPr>
      <w:r w:rsidRPr="00390500">
        <w:t xml:space="preserve">This is an important step. Adopting the Unified Command Structure and sharing video and data between agencies, and establishing good inter-agency communications is especially critical during major weather events. </w:t>
      </w:r>
    </w:p>
    <w:p w:rsidR="00CC1D34" w:rsidRPr="00390500" w:rsidRDefault="00CC1D34" w:rsidP="00830E61">
      <w:pPr>
        <w:pStyle w:val="Bullet"/>
        <w:numPr>
          <w:ilvl w:val="0"/>
          <w:numId w:val="42"/>
        </w:numPr>
      </w:pPr>
      <w:r w:rsidRPr="00390500">
        <w:t xml:space="preserve">Same as previous comment. </w:t>
      </w:r>
    </w:p>
    <w:p w:rsidR="00CC1D34" w:rsidRPr="00390500" w:rsidRDefault="00CC1D34" w:rsidP="00830E61">
      <w:pPr>
        <w:pStyle w:val="Bullet"/>
        <w:numPr>
          <w:ilvl w:val="0"/>
          <w:numId w:val="42"/>
        </w:numPr>
      </w:pPr>
      <w:r w:rsidRPr="00390500">
        <w:t>Also, more communication among DOTs, commercial media, and National Weather Service to deliver a coordinated message.</w:t>
      </w:r>
    </w:p>
    <w:p w:rsidR="00CC1D34" w:rsidRPr="00390500" w:rsidRDefault="00CC1D34" w:rsidP="00830E61">
      <w:pPr>
        <w:pStyle w:val="Bullet"/>
        <w:numPr>
          <w:ilvl w:val="0"/>
          <w:numId w:val="42"/>
        </w:numPr>
      </w:pPr>
      <w:r w:rsidRPr="00390500">
        <w:t>Working with transit during weather events is a big help. This area is not impacted by seasonal weight restrictions. Our interagency communications are already in very good shape, and have been for a long time.</w:t>
      </w:r>
    </w:p>
    <w:p w:rsidR="00CC1D34" w:rsidRPr="00B87EE0" w:rsidRDefault="00CC1D34" w:rsidP="00830E61">
      <w:pPr>
        <w:pStyle w:val="Bullet"/>
        <w:numPr>
          <w:ilvl w:val="0"/>
          <w:numId w:val="42"/>
        </w:numPr>
      </w:pPr>
      <w:r w:rsidRPr="00390500">
        <w:t>Transit coordination to improve highway performance is low, but transit to improve system operations would be high!</w:t>
      </w:r>
    </w:p>
    <w:p w:rsidR="00CC1D34" w:rsidRDefault="00CC1D34" w:rsidP="001B3543"/>
    <w:p w:rsidR="00CC1D34" w:rsidRDefault="00CC1D34" w:rsidP="001B3543">
      <w:pPr>
        <w:sectPr w:rsidR="00CC1D34">
          <w:headerReference w:type="default" r:id="rId96"/>
          <w:endnotePr>
            <w:numFmt w:val="decimal"/>
          </w:endnotePr>
          <w:pgSz w:w="12240" w:h="15840"/>
          <w:pgMar w:top="1440" w:right="1800" w:bottom="1440" w:left="1530" w:header="720" w:footer="557" w:gutter="0"/>
          <w:cols w:space="720"/>
          <w:docGrid w:linePitch="360"/>
        </w:sectPr>
      </w:pPr>
    </w:p>
    <w:p w:rsidR="00CC1D34" w:rsidRPr="00FB57E2" w:rsidRDefault="00CC1D34" w:rsidP="00B95218">
      <w:pPr>
        <w:pStyle w:val="AppHeading"/>
      </w:pPr>
      <w:bookmarkStart w:id="780" w:name="_Toc295206082"/>
      <w:bookmarkStart w:id="781" w:name="_Toc295213893"/>
      <w:bookmarkStart w:id="782" w:name="_Toc297215561"/>
      <w:r w:rsidRPr="005A7461">
        <w:lastRenderedPageBreak/>
        <w:t>APPENDIX D</w:t>
      </w:r>
      <w:r w:rsidR="00A8105D" w:rsidRPr="005A7461">
        <w:t>.</w:t>
      </w:r>
      <w:r w:rsidRPr="005A7461">
        <w:br/>
      </w:r>
      <w:bookmarkStart w:id="783" w:name="_Toc283371436"/>
      <w:bookmarkEnd w:id="728"/>
      <w:r w:rsidRPr="005A7461">
        <w:t xml:space="preserve">Concept of Operations </w:t>
      </w:r>
      <w:r w:rsidR="00EC16D7" w:rsidRPr="00EC16D7">
        <w:t>for Selected WRTM Strategies</w:t>
      </w:r>
      <w:bookmarkEnd w:id="780"/>
      <w:bookmarkEnd w:id="781"/>
      <w:bookmarkEnd w:id="783"/>
      <w:bookmarkEnd w:id="782"/>
    </w:p>
    <w:p w:rsidR="00CC1D34" w:rsidRPr="003E5C28" w:rsidRDefault="00CC1D34" w:rsidP="005A7461">
      <w:pPr>
        <w:jc w:val="center"/>
      </w:pPr>
    </w:p>
    <w:p w:rsidR="00CC1D34" w:rsidRPr="003E5C28" w:rsidRDefault="005A7461" w:rsidP="005A7461">
      <w:pPr>
        <w:jc w:val="center"/>
      </w:pPr>
      <w:r>
        <w:t>(Separate Volume)</w:t>
      </w:r>
    </w:p>
    <w:p w:rsidR="00CC1D34" w:rsidRDefault="00CC1D34" w:rsidP="001B3543"/>
    <w:p w:rsidR="00CC1D34" w:rsidRDefault="00CC1D34" w:rsidP="001B3543"/>
    <w:p w:rsidR="00CC1D34" w:rsidRDefault="00CC1D34" w:rsidP="001B3543">
      <w:pPr>
        <w:sectPr w:rsidR="00CC1D34">
          <w:headerReference w:type="default" r:id="rId97"/>
          <w:endnotePr>
            <w:numFmt w:val="decimal"/>
          </w:endnotePr>
          <w:pgSz w:w="12240" w:h="15840"/>
          <w:pgMar w:top="1440" w:right="1800" w:bottom="1440" w:left="1530" w:header="720" w:footer="557" w:gutter="0"/>
          <w:cols w:space="720"/>
          <w:docGrid w:linePitch="360"/>
        </w:sectPr>
      </w:pPr>
    </w:p>
    <w:p w:rsidR="00CC1D34" w:rsidRDefault="00CC1D34" w:rsidP="00AF5AD2">
      <w:pPr>
        <w:tabs>
          <w:tab w:val="left" w:pos="288"/>
          <w:tab w:val="left" w:pos="720"/>
          <w:tab w:val="right" w:pos="9360"/>
        </w:tabs>
        <w:suppressAutoHyphens/>
        <w:ind w:left="288" w:right="144" w:hanging="288"/>
        <w:rPr>
          <w:sz w:val="16"/>
        </w:rPr>
      </w:pPr>
    </w:p>
    <w:p w:rsidR="00CC1D34" w:rsidRPr="001F36CD" w:rsidRDefault="00CC1D34" w:rsidP="001F36CD">
      <w:pPr>
        <w:jc w:val="right"/>
        <w:rPr>
          <w:sz w:val="22"/>
          <w:szCs w:val="22"/>
        </w:rPr>
      </w:pPr>
      <w:r w:rsidRPr="001F36CD">
        <w:rPr>
          <w:sz w:val="22"/>
          <w:szCs w:val="22"/>
        </w:rPr>
        <w:t>U.S. Department of Transportation</w:t>
      </w:r>
      <w:r w:rsidRPr="001F36CD">
        <w:rPr>
          <w:sz w:val="22"/>
          <w:szCs w:val="22"/>
        </w:rPr>
        <w:br/>
        <w:t>ITS Joint Program Office-HOIT</w:t>
      </w:r>
      <w:r w:rsidRPr="001F36CD">
        <w:rPr>
          <w:sz w:val="22"/>
          <w:szCs w:val="22"/>
        </w:rPr>
        <w:br/>
        <w:t>1200 New Jersey Avenue, SE</w:t>
      </w:r>
      <w:r w:rsidRPr="001F36CD">
        <w:rPr>
          <w:sz w:val="22"/>
          <w:szCs w:val="22"/>
        </w:rPr>
        <w:br/>
        <w:t>Washington, DC 20590</w:t>
      </w:r>
      <w:r w:rsidRPr="001F36CD">
        <w:rPr>
          <w:sz w:val="22"/>
          <w:szCs w:val="22"/>
        </w:rPr>
        <w:br/>
      </w:r>
      <w:r w:rsidRPr="001F36CD">
        <w:rPr>
          <w:sz w:val="22"/>
          <w:szCs w:val="22"/>
        </w:rPr>
        <w:br/>
        <w:t>Toll-Free “Help Line” 866-367-7487</w:t>
      </w:r>
      <w:r w:rsidRPr="001F36CD">
        <w:rPr>
          <w:sz w:val="22"/>
          <w:szCs w:val="22"/>
        </w:rPr>
        <w:br/>
      </w:r>
      <w:hyperlink r:id="rId98" w:history="1">
        <w:r w:rsidRPr="001F36CD">
          <w:rPr>
            <w:rStyle w:val="Hyperlink"/>
            <w:szCs w:val="22"/>
          </w:rPr>
          <w:t>www.its.dot.gov</w:t>
        </w:r>
      </w:hyperlink>
      <w:r w:rsidRPr="001F36CD">
        <w:rPr>
          <w:sz w:val="22"/>
          <w:szCs w:val="22"/>
        </w:rPr>
        <w:br/>
      </w:r>
      <w:r w:rsidRPr="001F36CD">
        <w:rPr>
          <w:sz w:val="22"/>
          <w:szCs w:val="22"/>
        </w:rPr>
        <w:br/>
      </w:r>
      <w:r w:rsidR="00501B64" w:rsidRPr="00501B64">
        <w:rPr>
          <w:sz w:val="22"/>
          <w:szCs w:val="22"/>
        </w:rPr>
        <w:t>ITS-JPO-11-086</w:t>
      </w:r>
      <w:r w:rsidRPr="00501B64">
        <w:rPr>
          <w:sz w:val="22"/>
          <w:szCs w:val="22"/>
        </w:rPr>
        <w:br/>
      </w:r>
    </w:p>
    <w:p w:rsidR="00CC1D34" w:rsidRDefault="00CC1D34" w:rsidP="00AF5AD2"/>
    <w:p w:rsidR="00CC1D34" w:rsidRPr="00E02EEA" w:rsidRDefault="00501B64" w:rsidP="00AF5AD2">
      <w:r>
        <w:rPr>
          <w:noProof/>
        </w:rPr>
        <w:drawing>
          <wp:inline distT="0" distB="0" distL="0" distR="0">
            <wp:extent cx="2676525" cy="1028700"/>
            <wp:effectExtent l="19050" t="0" r="9525" b="0"/>
            <wp:docPr id="23" name="Picture 3" descr="DOT_RITA_LONG-signature_black_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_RITA_LONG-signature_black_cs3"/>
                    <pic:cNvPicPr>
                      <a:picLocks noChangeAspect="1" noChangeArrowheads="1"/>
                    </pic:cNvPicPr>
                  </pic:nvPicPr>
                  <pic:blipFill>
                    <a:blip r:embed="rId99" cstate="print"/>
                    <a:srcRect/>
                    <a:stretch>
                      <a:fillRect/>
                    </a:stretch>
                  </pic:blipFill>
                  <pic:spPr bwMode="auto">
                    <a:xfrm>
                      <a:off x="0" y="0"/>
                      <a:ext cx="2676525" cy="1028700"/>
                    </a:xfrm>
                    <a:prstGeom prst="rect">
                      <a:avLst/>
                    </a:prstGeom>
                    <a:noFill/>
                    <a:ln w="9525">
                      <a:noFill/>
                      <a:miter lim="800000"/>
                      <a:headEnd/>
                      <a:tailEnd/>
                    </a:ln>
                  </pic:spPr>
                </pic:pic>
              </a:graphicData>
            </a:graphic>
          </wp:inline>
        </w:drawing>
      </w:r>
    </w:p>
    <w:sectPr w:rsidR="00CC1D34" w:rsidRPr="00E02EEA" w:rsidSect="00AF5AD2">
      <w:headerReference w:type="default" r:id="rId100"/>
      <w:footerReference w:type="default" r:id="rId101"/>
      <w:endnotePr>
        <w:numFmt w:val="decimal"/>
      </w:endnotePr>
      <w:pgSz w:w="12240" w:h="15840"/>
      <w:pgMar w:top="8010" w:right="1800" w:bottom="1440" w:left="1530" w:header="720" w:footer="5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F64" w:rsidRDefault="00847F64">
      <w:r>
        <w:separator/>
      </w:r>
    </w:p>
    <w:p w:rsidR="00847F64" w:rsidRDefault="00847F64"/>
  </w:endnote>
  <w:endnote w:type="continuationSeparator" w:id="0">
    <w:p w:rsidR="00847F64" w:rsidRDefault="00847F64">
      <w:r>
        <w:continuationSeparator/>
      </w:r>
    </w:p>
    <w:p w:rsidR="00847F64" w:rsidRDefault="00847F6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utura Md BT">
    <w:charset w:val="00"/>
    <w:family w:val="swiss"/>
    <w:pitch w:val="variable"/>
    <w:sig w:usb0="00000087"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TT E 14 BD F 88t 00">
    <w:altName w:val="TT E 14 BD F 88t"/>
    <w:panose1 w:val="00000000000000000000"/>
    <w:charset w:val="00"/>
    <w:family w:val="auto"/>
    <w:notTrueType/>
    <w:pitch w:val="default"/>
    <w:sig w:usb0="00000003" w:usb1="00000000" w:usb2="00000000" w:usb3="00000000" w:csb0="00000001" w:csb1="00000000"/>
  </w:font>
  <w:font w:name="Arrus BT">
    <w:altName w:val="Times New Roman"/>
    <w:charset w:val="00"/>
    <w:family w:val="roman"/>
    <w:pitch w:val="variable"/>
    <w:sig w:usb0="20007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msRmn">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Bembo">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F83" w:rsidRDefault="00951F8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rsidP="00AF5A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F83" w:rsidRDefault="00951F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5B10A4" w:rsidRDefault="00847F64" w:rsidP="00AF5AD2">
    <w:pPr>
      <w:pStyle w:val="Footer"/>
      <w:pBdr>
        <w:top w:val="single" w:sz="6" w:space="1" w:color="auto"/>
      </w:pBdr>
      <w:tabs>
        <w:tab w:val="left" w:pos="7200"/>
      </w:tabs>
      <w:spacing w:before="240"/>
      <w:ind w:right="540"/>
      <w:jc w:val="right"/>
      <w:rPr>
        <w:rFonts w:cs="Arial"/>
        <w:sz w:val="16"/>
      </w:rPr>
    </w:pPr>
    <w:r>
      <w:rPr>
        <w:rFonts w:cs="Arial"/>
        <w:sz w:val="16"/>
      </w:rPr>
      <w:t>Joint Program Office</w:t>
    </w:r>
  </w:p>
  <w:p w:rsidR="00847F64" w:rsidRPr="005B10A4" w:rsidRDefault="00847F64" w:rsidP="00AF5AD2">
    <w:pPr>
      <w:pStyle w:val="Footer"/>
      <w:tabs>
        <w:tab w:val="left" w:pos="7200"/>
      </w:tabs>
      <w:spacing w:before="60"/>
      <w:ind w:right="540"/>
      <w:jc w:val="right"/>
      <w:rPr>
        <w:rFonts w:cs="Arial"/>
        <w:sz w:val="16"/>
      </w:rPr>
    </w:pPr>
    <w:smartTag w:uri="urn:schemas-microsoft-com:office:smarttags" w:element="place">
      <w:smartTag w:uri="urn:schemas-microsoft-com:office:smarttags" w:element="country-region">
        <w:r w:rsidRPr="005B10A4">
          <w:rPr>
            <w:rFonts w:cs="Arial"/>
            <w:sz w:val="16"/>
          </w:rPr>
          <w:t>U.S.</w:t>
        </w:r>
      </w:smartTag>
    </w:smartTag>
    <w:r w:rsidRPr="005B10A4">
      <w:rPr>
        <w:rFonts w:cs="Arial"/>
        <w:sz w:val="16"/>
      </w:rPr>
      <w:t xml:space="preserve"> Department of Transportation, Research and Innovative Technology Administration</w:t>
    </w:r>
  </w:p>
  <w:p w:rsidR="00847F64" w:rsidRDefault="00847F64" w:rsidP="00AF5AD2">
    <w:pPr>
      <w:pStyle w:val="Footer"/>
      <w:tabs>
        <w:tab w:val="left" w:pos="7200"/>
      </w:tabs>
      <w:jc w:val="right"/>
    </w:pPr>
    <w:r w:rsidRPr="00BA0147">
      <w:rPr>
        <w:rFonts w:cs="Arial"/>
      </w:rPr>
      <w:t>Developments in Weather Responsive Traffic Management Strategie</w:t>
    </w:r>
    <w:r>
      <w:rPr>
        <w:rFonts w:cs="Arial"/>
      </w:rPr>
      <w:t xml:space="preserve">s – Draft </w:t>
    </w:r>
    <w:r w:rsidRPr="00AD1CD3">
      <w:rPr>
        <w:rStyle w:val="PageNumber"/>
        <w:rFonts w:cs="Arial"/>
        <w:color w:val="808080"/>
        <w:sz w:val="48"/>
        <w:szCs w:val="20"/>
      </w:rPr>
      <w:t>|</w:t>
    </w:r>
    <w:r>
      <w:rPr>
        <w:rStyle w:val="PageNumber"/>
        <w:rFonts w:cs="Arial"/>
        <w:sz w:val="20"/>
        <w:szCs w:val="20"/>
      </w:rPr>
      <w:t xml:space="preserve"> </w:t>
    </w:r>
    <w:r w:rsidR="002919B6">
      <w:rPr>
        <w:rStyle w:val="PageNumber"/>
      </w:rPr>
      <w:fldChar w:fldCharType="begin"/>
    </w:r>
    <w:r>
      <w:rPr>
        <w:rStyle w:val="PageNumber"/>
      </w:rPr>
      <w:instrText xml:space="preserve"> PAGE </w:instrText>
    </w:r>
    <w:r w:rsidR="002919B6">
      <w:rPr>
        <w:rStyle w:val="PageNumber"/>
      </w:rPr>
      <w:fldChar w:fldCharType="separate"/>
    </w:r>
    <w:r>
      <w:rPr>
        <w:rStyle w:val="PageNumber"/>
        <w:noProof/>
      </w:rPr>
      <w:t>11</w:t>
    </w:r>
    <w:r w:rsidR="002919B6">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rsidP="00AF5AD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6A4FC7" w:rsidRDefault="00847F64" w:rsidP="006A4FC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21528F" w:rsidRDefault="00847F64" w:rsidP="008251AB">
    <w:pPr>
      <w:pStyle w:val="Header"/>
      <w:pBdr>
        <w:top w:val="single" w:sz="4" w:space="1" w:color="auto"/>
      </w:pBdr>
      <w:spacing w:before="120" w:line="300" w:lineRule="auto"/>
      <w:contextualSpacing/>
      <w:jc w:val="right"/>
      <w:rPr>
        <w:rFonts w:cs="Arial"/>
        <w:sz w:val="16"/>
        <w:szCs w:val="16"/>
      </w:rPr>
    </w:pPr>
    <w:r w:rsidRPr="0021528F">
      <w:rPr>
        <w:rFonts w:cs="Arial"/>
        <w:sz w:val="16"/>
        <w:szCs w:val="16"/>
      </w:rPr>
      <w:t>Joint Program Office</w:t>
    </w:r>
  </w:p>
  <w:p w:rsidR="00847F64" w:rsidRPr="0021528F" w:rsidRDefault="00847F64" w:rsidP="008251AB">
    <w:pPr>
      <w:pStyle w:val="Header"/>
      <w:spacing w:line="300" w:lineRule="auto"/>
      <w:contextualSpacing/>
      <w:jc w:val="right"/>
      <w:rPr>
        <w:rFonts w:cs="Arial"/>
        <w:sz w:val="16"/>
        <w:szCs w:val="16"/>
      </w:rPr>
    </w:pPr>
    <w:r w:rsidRPr="0021528F">
      <w:rPr>
        <w:rFonts w:cs="Arial"/>
        <w:sz w:val="16"/>
        <w:szCs w:val="16"/>
      </w:rPr>
      <w:t>U.S. Department of Transportation, Research and Innovative Technology Administration</w:t>
    </w:r>
  </w:p>
  <w:p w:rsidR="00847F64" w:rsidRPr="0021528F" w:rsidRDefault="00847F64" w:rsidP="008251AB">
    <w:pPr>
      <w:pStyle w:val="Header"/>
      <w:spacing w:line="300" w:lineRule="auto"/>
      <w:contextualSpacing/>
      <w:jc w:val="right"/>
      <w:rPr>
        <w:rFonts w:cs="Arial"/>
        <w:sz w:val="16"/>
        <w:szCs w:val="16"/>
      </w:rPr>
    </w:pPr>
  </w:p>
  <w:p w:rsidR="00847F64" w:rsidRPr="0021528F" w:rsidRDefault="00847F64" w:rsidP="00EE1F5F">
    <w:pPr>
      <w:tabs>
        <w:tab w:val="center" w:pos="4680"/>
        <w:tab w:val="center" w:pos="4680"/>
        <w:tab w:val="right" w:pos="9340"/>
        <w:tab w:val="right" w:pos="9340"/>
      </w:tabs>
      <w:spacing w:before="0" w:after="100" w:afterAutospacing="1"/>
      <w:contextualSpacing/>
      <w:jc w:val="right"/>
      <w:outlineLvl w:val="0"/>
      <w:rPr>
        <w:rFonts w:eastAsia="ヒラギノ角ゴ Pro W3"/>
        <w:color w:val="000000"/>
        <w:sz w:val="16"/>
        <w:szCs w:val="16"/>
      </w:rPr>
    </w:pPr>
    <w:r w:rsidRPr="0021528F">
      <w:rPr>
        <w:rFonts w:cs="Arial"/>
        <w:sz w:val="16"/>
        <w:szCs w:val="16"/>
      </w:rPr>
      <w:t xml:space="preserve">Developments in Weather Responsive Traffic Management Strategies </w:t>
    </w:r>
    <w:r>
      <w:rPr>
        <w:rFonts w:cs="Arial"/>
        <w:sz w:val="16"/>
        <w:szCs w:val="16"/>
      </w:rPr>
      <w:t xml:space="preserve"> </w:t>
    </w:r>
    <w:r w:rsidRPr="0021528F">
      <w:rPr>
        <w:rFonts w:cs="Arial"/>
        <w:b/>
        <w:color w:val="606060" w:themeColor="background1" w:themeShade="80"/>
        <w:sz w:val="16"/>
        <w:szCs w:val="16"/>
      </w:rPr>
      <w:t>|</w:t>
    </w:r>
    <w:r>
      <w:rPr>
        <w:rFonts w:cs="Arial"/>
        <w:b/>
        <w:color w:val="606060" w:themeColor="background1" w:themeShade="80"/>
        <w:sz w:val="16"/>
        <w:szCs w:val="16"/>
      </w:rPr>
      <w:t xml:space="preserve">  </w:t>
    </w:r>
    <w:r w:rsidR="002919B6" w:rsidRPr="0021528F">
      <w:rPr>
        <w:rFonts w:cs="Arial"/>
        <w:b/>
        <w:sz w:val="16"/>
        <w:szCs w:val="16"/>
      </w:rPr>
      <w:fldChar w:fldCharType="begin"/>
    </w:r>
    <w:r w:rsidRPr="0021528F">
      <w:rPr>
        <w:rFonts w:cs="Arial"/>
        <w:b/>
        <w:sz w:val="16"/>
        <w:szCs w:val="16"/>
      </w:rPr>
      <w:instrText xml:space="preserve"> PAGE   \* MERGEFORMAT </w:instrText>
    </w:r>
    <w:r w:rsidR="002919B6" w:rsidRPr="0021528F">
      <w:rPr>
        <w:rFonts w:cs="Arial"/>
        <w:b/>
        <w:sz w:val="16"/>
        <w:szCs w:val="16"/>
      </w:rPr>
      <w:fldChar w:fldCharType="separate"/>
    </w:r>
    <w:r w:rsidR="000B1D78">
      <w:rPr>
        <w:rFonts w:cs="Arial"/>
        <w:b/>
        <w:noProof/>
        <w:sz w:val="16"/>
        <w:szCs w:val="16"/>
      </w:rPr>
      <w:t>118</w:t>
    </w:r>
    <w:r w:rsidR="002919B6" w:rsidRPr="0021528F">
      <w:rPr>
        <w:rFonts w:cs="Arial"/>
        <w:b/>
        <w:sz w:val="16"/>
        <w:szCs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F83" w:rsidRPr="0021528F" w:rsidRDefault="00951F83" w:rsidP="00951F83">
    <w:pPr>
      <w:pStyle w:val="Header"/>
      <w:pBdr>
        <w:top w:val="single" w:sz="4" w:space="1" w:color="auto"/>
      </w:pBdr>
      <w:spacing w:before="120" w:line="300" w:lineRule="auto"/>
      <w:contextualSpacing/>
      <w:jc w:val="right"/>
      <w:rPr>
        <w:rFonts w:cs="Arial"/>
        <w:sz w:val="16"/>
        <w:szCs w:val="16"/>
      </w:rPr>
    </w:pPr>
    <w:r w:rsidRPr="0021528F">
      <w:rPr>
        <w:rFonts w:cs="Arial"/>
        <w:sz w:val="16"/>
        <w:szCs w:val="16"/>
      </w:rPr>
      <w:t>Joint Program Office</w:t>
    </w:r>
  </w:p>
  <w:p w:rsidR="00951F83" w:rsidRPr="0021528F" w:rsidRDefault="00951F83" w:rsidP="00951F83">
    <w:pPr>
      <w:pStyle w:val="Header"/>
      <w:spacing w:line="300" w:lineRule="auto"/>
      <w:contextualSpacing/>
      <w:jc w:val="right"/>
      <w:rPr>
        <w:rFonts w:cs="Arial"/>
        <w:sz w:val="16"/>
        <w:szCs w:val="16"/>
      </w:rPr>
    </w:pPr>
    <w:r w:rsidRPr="0021528F">
      <w:rPr>
        <w:rFonts w:cs="Arial"/>
        <w:sz w:val="16"/>
        <w:szCs w:val="16"/>
      </w:rPr>
      <w:t>U.S. Department of Transportation, Research and Innovative Technology Administration</w:t>
    </w:r>
  </w:p>
  <w:p w:rsidR="00951F83" w:rsidRPr="0021528F" w:rsidRDefault="00951F83" w:rsidP="00951F83">
    <w:pPr>
      <w:pStyle w:val="Header"/>
      <w:spacing w:line="300" w:lineRule="auto"/>
      <w:contextualSpacing/>
      <w:jc w:val="right"/>
      <w:rPr>
        <w:rFonts w:cs="Arial"/>
        <w:sz w:val="16"/>
        <w:szCs w:val="16"/>
      </w:rPr>
    </w:pPr>
  </w:p>
  <w:p w:rsidR="00951F83" w:rsidRPr="0021528F" w:rsidRDefault="00951F83" w:rsidP="00EE1F5F">
    <w:pPr>
      <w:tabs>
        <w:tab w:val="center" w:pos="4680"/>
        <w:tab w:val="center" w:pos="4680"/>
        <w:tab w:val="right" w:pos="9340"/>
        <w:tab w:val="right" w:pos="9340"/>
      </w:tabs>
      <w:spacing w:before="0" w:after="100" w:afterAutospacing="1"/>
      <w:contextualSpacing/>
      <w:jc w:val="right"/>
      <w:outlineLvl w:val="0"/>
      <w:rPr>
        <w:rFonts w:eastAsia="ヒラギノ角ゴ Pro W3"/>
        <w:color w:val="000000"/>
        <w:sz w:val="16"/>
        <w:szCs w:val="16"/>
      </w:rPr>
    </w:pPr>
    <w:r w:rsidRPr="0021528F">
      <w:rPr>
        <w:rFonts w:cs="Arial"/>
        <w:sz w:val="16"/>
        <w:szCs w:val="16"/>
      </w:rPr>
      <w:t xml:space="preserve">Developments in Weather Responsive Traffic Management Strategies </w:t>
    </w:r>
    <w:r>
      <w:rPr>
        <w:rFonts w:cs="Arial"/>
        <w:sz w:val="16"/>
        <w:szCs w:val="16"/>
      </w:rPr>
      <w:t xml:space="preserve"> </w:t>
    </w:r>
    <w:r w:rsidRPr="0021528F">
      <w:rPr>
        <w:rFonts w:cs="Arial"/>
        <w:b/>
        <w:color w:val="606060" w:themeColor="background1" w:themeShade="80"/>
        <w:sz w:val="16"/>
        <w:szCs w:val="16"/>
      </w:rPr>
      <w:t>|</w:t>
    </w:r>
    <w:r>
      <w:rPr>
        <w:rFonts w:cs="Arial"/>
        <w:b/>
        <w:color w:val="606060" w:themeColor="background1" w:themeShade="80"/>
        <w:sz w:val="16"/>
        <w:szCs w:val="16"/>
      </w:rPr>
      <w:t xml:space="preserve">  </w:t>
    </w:r>
    <w:r w:rsidR="002919B6" w:rsidRPr="0021528F">
      <w:rPr>
        <w:rFonts w:cs="Arial"/>
        <w:b/>
        <w:sz w:val="16"/>
        <w:szCs w:val="16"/>
      </w:rPr>
      <w:fldChar w:fldCharType="begin"/>
    </w:r>
    <w:r w:rsidRPr="0021528F">
      <w:rPr>
        <w:rFonts w:cs="Arial"/>
        <w:b/>
        <w:sz w:val="16"/>
        <w:szCs w:val="16"/>
      </w:rPr>
      <w:instrText xml:space="preserve"> PAGE   \* MERGEFORMAT </w:instrText>
    </w:r>
    <w:r w:rsidR="002919B6" w:rsidRPr="0021528F">
      <w:rPr>
        <w:rFonts w:cs="Arial"/>
        <w:b/>
        <w:sz w:val="16"/>
        <w:szCs w:val="16"/>
      </w:rPr>
      <w:fldChar w:fldCharType="separate"/>
    </w:r>
    <w:r w:rsidR="000B1D78">
      <w:rPr>
        <w:rFonts w:cs="Arial"/>
        <w:b/>
        <w:noProof/>
        <w:sz w:val="16"/>
        <w:szCs w:val="16"/>
      </w:rPr>
      <w:t>103</w:t>
    </w:r>
    <w:r w:rsidR="002919B6" w:rsidRPr="0021528F">
      <w:rPr>
        <w:rFonts w:cs="Arial"/>
        <w:b/>
        <w:sz w:val="16"/>
        <w:szCs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2919B6" w:rsidP="006405A5">
    <w:pPr>
      <w:pStyle w:val="Footer"/>
      <w:framePr w:wrap="around" w:vAnchor="text" w:hAnchor="margin" w:xAlign="center" w:y="1"/>
      <w:rPr>
        <w:rStyle w:val="PageNumber"/>
      </w:rPr>
    </w:pPr>
    <w:r>
      <w:rPr>
        <w:rStyle w:val="PageNumber"/>
      </w:rPr>
      <w:fldChar w:fldCharType="begin"/>
    </w:r>
    <w:r w:rsidR="00847F64">
      <w:rPr>
        <w:rStyle w:val="PageNumber"/>
      </w:rPr>
      <w:instrText xml:space="preserve">PAGE  </w:instrText>
    </w:r>
    <w:r>
      <w:rPr>
        <w:rStyle w:val="PageNumber"/>
      </w:rPr>
      <w:fldChar w:fldCharType="end"/>
    </w:r>
  </w:p>
  <w:p w:rsidR="00847F64" w:rsidRDefault="00847F6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293" w:rsidRPr="0021528F" w:rsidRDefault="004B1293" w:rsidP="004B1293">
    <w:pPr>
      <w:pStyle w:val="Header"/>
      <w:pBdr>
        <w:top w:val="single" w:sz="4" w:space="1" w:color="auto"/>
      </w:pBdr>
      <w:spacing w:before="120" w:line="300" w:lineRule="auto"/>
      <w:contextualSpacing/>
      <w:jc w:val="right"/>
      <w:rPr>
        <w:rFonts w:cs="Arial"/>
        <w:sz w:val="16"/>
        <w:szCs w:val="16"/>
      </w:rPr>
    </w:pPr>
    <w:r w:rsidRPr="0021528F">
      <w:rPr>
        <w:rFonts w:cs="Arial"/>
        <w:sz w:val="16"/>
        <w:szCs w:val="16"/>
      </w:rPr>
      <w:t>Joint Program Office</w:t>
    </w:r>
  </w:p>
  <w:p w:rsidR="004B1293" w:rsidRPr="0021528F" w:rsidRDefault="004B1293" w:rsidP="004B1293">
    <w:pPr>
      <w:pStyle w:val="Header"/>
      <w:spacing w:line="300" w:lineRule="auto"/>
      <w:contextualSpacing/>
      <w:jc w:val="right"/>
      <w:rPr>
        <w:rFonts w:cs="Arial"/>
        <w:sz w:val="16"/>
        <w:szCs w:val="16"/>
      </w:rPr>
    </w:pPr>
    <w:r w:rsidRPr="0021528F">
      <w:rPr>
        <w:rFonts w:cs="Arial"/>
        <w:sz w:val="16"/>
        <w:szCs w:val="16"/>
      </w:rPr>
      <w:t>U.S. Department of Transportation, Research and Innovative Technology Administration</w:t>
    </w:r>
  </w:p>
  <w:p w:rsidR="004B1293" w:rsidRPr="0021528F" w:rsidRDefault="004B1293" w:rsidP="004B1293">
    <w:pPr>
      <w:pStyle w:val="Header"/>
      <w:spacing w:line="300" w:lineRule="auto"/>
      <w:contextualSpacing/>
      <w:jc w:val="right"/>
      <w:rPr>
        <w:rFonts w:cs="Arial"/>
        <w:sz w:val="16"/>
        <w:szCs w:val="16"/>
      </w:rPr>
    </w:pPr>
  </w:p>
  <w:p w:rsidR="004B1293" w:rsidRPr="0021528F" w:rsidRDefault="004B1293" w:rsidP="00EE1F5F">
    <w:pPr>
      <w:tabs>
        <w:tab w:val="center" w:pos="4680"/>
        <w:tab w:val="center" w:pos="4680"/>
        <w:tab w:val="right" w:pos="9340"/>
        <w:tab w:val="right" w:pos="9340"/>
      </w:tabs>
      <w:spacing w:before="0" w:after="100" w:afterAutospacing="1"/>
      <w:contextualSpacing/>
      <w:jc w:val="right"/>
      <w:outlineLvl w:val="0"/>
      <w:rPr>
        <w:rFonts w:eastAsia="ヒラギノ角ゴ Pro W3"/>
        <w:color w:val="000000"/>
        <w:sz w:val="16"/>
        <w:szCs w:val="16"/>
      </w:rPr>
    </w:pPr>
    <w:r w:rsidRPr="0021528F">
      <w:rPr>
        <w:rFonts w:cs="Arial"/>
        <w:sz w:val="16"/>
        <w:szCs w:val="16"/>
      </w:rPr>
      <w:t xml:space="preserve">Developments in Weather Responsive Traffic Management Strategies </w:t>
    </w:r>
    <w:r>
      <w:rPr>
        <w:rFonts w:cs="Arial"/>
        <w:sz w:val="16"/>
        <w:szCs w:val="16"/>
      </w:rPr>
      <w:t xml:space="preserve"> </w:t>
    </w:r>
    <w:r w:rsidRPr="0021528F">
      <w:rPr>
        <w:rFonts w:cs="Arial"/>
        <w:b/>
        <w:color w:val="606060" w:themeColor="background1" w:themeShade="80"/>
        <w:sz w:val="16"/>
        <w:szCs w:val="16"/>
      </w:rPr>
      <w:t>|</w:t>
    </w:r>
    <w:r>
      <w:rPr>
        <w:rFonts w:cs="Arial"/>
        <w:b/>
        <w:color w:val="606060" w:themeColor="background1" w:themeShade="80"/>
        <w:sz w:val="16"/>
        <w:szCs w:val="16"/>
      </w:rPr>
      <w:t xml:space="preserve">  </w:t>
    </w:r>
    <w:r w:rsidR="002919B6" w:rsidRPr="0021528F">
      <w:rPr>
        <w:rFonts w:cs="Arial"/>
        <w:b/>
        <w:sz w:val="16"/>
        <w:szCs w:val="16"/>
      </w:rPr>
      <w:fldChar w:fldCharType="begin"/>
    </w:r>
    <w:r w:rsidRPr="0021528F">
      <w:rPr>
        <w:rFonts w:cs="Arial"/>
        <w:b/>
        <w:sz w:val="16"/>
        <w:szCs w:val="16"/>
      </w:rPr>
      <w:instrText xml:space="preserve"> PAGE   \* MERGEFORMAT </w:instrText>
    </w:r>
    <w:r w:rsidR="002919B6" w:rsidRPr="0021528F">
      <w:rPr>
        <w:rFonts w:cs="Arial"/>
        <w:b/>
        <w:sz w:val="16"/>
        <w:szCs w:val="16"/>
      </w:rPr>
      <w:fldChar w:fldCharType="separate"/>
    </w:r>
    <w:r w:rsidR="000B1D78">
      <w:rPr>
        <w:rFonts w:cs="Arial"/>
        <w:b/>
        <w:noProof/>
        <w:sz w:val="16"/>
        <w:szCs w:val="16"/>
      </w:rPr>
      <w:t>129</w:t>
    </w:r>
    <w:r w:rsidR="002919B6" w:rsidRPr="0021528F">
      <w:rPr>
        <w:rFonts w:cs="Arial"/>
        <w:b/>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F64" w:rsidRDefault="00847F64">
      <w:r>
        <w:separator/>
      </w:r>
    </w:p>
  </w:footnote>
  <w:footnote w:type="continuationSeparator" w:id="0">
    <w:p w:rsidR="00847F64" w:rsidRDefault="00847F64">
      <w:r>
        <w:continuationSeparator/>
      </w:r>
    </w:p>
    <w:p w:rsidR="00847F64" w:rsidRDefault="00847F64"/>
  </w:footnote>
  <w:footnote w:id="1">
    <w:p w:rsidR="00847F64" w:rsidRDefault="00847F64">
      <w:pPr>
        <w:pStyle w:val="FootnoteText"/>
      </w:pPr>
      <w:r>
        <w:rPr>
          <w:rStyle w:val="FootnoteReference"/>
        </w:rPr>
        <w:footnoteRef/>
      </w:r>
      <w:r>
        <w:t xml:space="preserve"> </w:t>
      </w:r>
      <w:r w:rsidRPr="00834BF8">
        <w:t>“This was a successful program in its first year and we want to build on that success this year,” says CDOT Regional Transportation Director Tony DeVito. “Removing a large truck from the highway used to take about two hours. By having Heavy Tow in place, we were able to clear the highway, in most cases, within 30 minutes last season.”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F83" w:rsidRDefault="00951F8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5B0955">
    <w:pPr>
      <w:pBdr>
        <w:bottom w:val="single" w:sz="6" w:space="1" w:color="auto"/>
      </w:pBdr>
      <w:tabs>
        <w:tab w:val="right" w:pos="9180"/>
      </w:tabs>
      <w:rPr>
        <w:rFonts w:cs="Arial"/>
        <w:sz w:val="16"/>
      </w:rPr>
    </w:pPr>
    <w:r w:rsidRPr="00AC3D98">
      <w:rPr>
        <w:rFonts w:cs="Arial"/>
        <w:sz w:val="16"/>
      </w:rPr>
      <w:t xml:space="preserve">Chapter </w:t>
    </w:r>
    <w:r>
      <w:rPr>
        <w:rFonts w:cs="Arial"/>
        <w:sz w:val="16"/>
      </w:rPr>
      <w:t>1 Introduction and Background</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rsidP="00EE2417">
    <w:pPr>
      <w:pBdr>
        <w:bottom w:val="single" w:sz="6" w:space="1" w:color="auto"/>
      </w:pBdr>
      <w:tabs>
        <w:tab w:val="right" w:pos="9180"/>
      </w:tabs>
    </w:pPr>
    <w:r w:rsidRPr="00AC3D98">
      <w:rPr>
        <w:rFonts w:cs="Arial"/>
        <w:sz w:val="16"/>
      </w:rPr>
      <w:t xml:space="preserve">Chapter </w:t>
    </w:r>
    <w:r>
      <w:rPr>
        <w:rFonts w:cs="Arial"/>
        <w:sz w:val="16"/>
      </w:rPr>
      <w:t>2</w:t>
    </w:r>
    <w:r w:rsidRPr="00AC3D98">
      <w:rPr>
        <w:rFonts w:cs="Arial"/>
        <w:sz w:val="16"/>
      </w:rPr>
      <w:t xml:space="preserve"> </w:t>
    </w:r>
    <w:r>
      <w:rPr>
        <w:rFonts w:cs="Arial"/>
        <w:sz w:val="16"/>
      </w:rPr>
      <w:t xml:space="preserve">Review of Existing WRTM Strategies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AF5AD2">
    <w:pPr>
      <w:pBdr>
        <w:bottom w:val="single" w:sz="6" w:space="1" w:color="auto"/>
      </w:pBdr>
      <w:tabs>
        <w:tab w:val="right" w:pos="9180"/>
      </w:tabs>
      <w:rPr>
        <w:rFonts w:cs="Arial"/>
        <w:sz w:val="16"/>
      </w:rPr>
    </w:pPr>
    <w:r w:rsidRPr="00AC3D98">
      <w:rPr>
        <w:rFonts w:cs="Arial"/>
        <w:sz w:val="16"/>
      </w:rPr>
      <w:t xml:space="preserve">Chapter </w:t>
    </w:r>
    <w:r>
      <w:rPr>
        <w:rFonts w:cs="Arial"/>
        <w:sz w:val="16"/>
      </w:rPr>
      <w:t>3</w:t>
    </w:r>
    <w:r w:rsidRPr="00AC3D98">
      <w:rPr>
        <w:rFonts w:cs="Arial"/>
        <w:sz w:val="16"/>
      </w:rPr>
      <w:t xml:space="preserve"> </w:t>
    </w:r>
    <w:r>
      <w:rPr>
        <w:rFonts w:cs="Arial"/>
        <w:sz w:val="16"/>
      </w:rPr>
      <w:t>Improvements to WRTM Strategies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AF5AD2">
    <w:pPr>
      <w:pBdr>
        <w:bottom w:val="single" w:sz="6" w:space="1" w:color="auto"/>
      </w:pBdr>
      <w:tabs>
        <w:tab w:val="right" w:pos="9180"/>
      </w:tabs>
      <w:rPr>
        <w:rFonts w:cs="Arial"/>
        <w:sz w:val="16"/>
      </w:rPr>
    </w:pPr>
    <w:r w:rsidRPr="00C01887">
      <w:rPr>
        <w:rFonts w:cs="Arial"/>
        <w:sz w:val="16"/>
      </w:rPr>
      <w:t>Chapter 4 WRTM Concepts of Operations and System Requirements Development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5B0955">
    <w:pPr>
      <w:pBdr>
        <w:bottom w:val="single" w:sz="6" w:space="1" w:color="auto"/>
      </w:pBdr>
      <w:tabs>
        <w:tab w:val="right" w:pos="9180"/>
      </w:tabs>
      <w:rPr>
        <w:rFonts w:cs="Arial"/>
        <w:sz w:val="16"/>
      </w:rPr>
    </w:pPr>
    <w:r w:rsidRPr="00AC3D98">
      <w:rPr>
        <w:rFonts w:cs="Arial"/>
        <w:sz w:val="16"/>
      </w:rPr>
      <w:t xml:space="preserve">Chapter </w:t>
    </w:r>
    <w:r>
      <w:rPr>
        <w:rFonts w:cs="Arial"/>
        <w:sz w:val="16"/>
      </w:rPr>
      <w:t>4 WRTM Concepts of Operations and System Requirements Development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B41A07" w:rsidRDefault="00847F64" w:rsidP="003A39A0">
    <w:pPr>
      <w:pBdr>
        <w:bottom w:val="single" w:sz="6" w:space="1" w:color="auto"/>
      </w:pBdr>
      <w:tabs>
        <w:tab w:val="right" w:pos="9180"/>
      </w:tabs>
      <w:rPr>
        <w:rFonts w:cs="Arial"/>
        <w:sz w:val="16"/>
        <w:szCs w:val="16"/>
      </w:rPr>
    </w:pPr>
    <w:r w:rsidRPr="00B41A07">
      <w:rPr>
        <w:rFonts w:cs="Arial"/>
        <w:sz w:val="16"/>
        <w:szCs w:val="16"/>
      </w:rPr>
      <w:t xml:space="preserve">Chapter 5 </w:t>
    </w:r>
    <w:r w:rsidRPr="00B41A07">
      <w:rPr>
        <w:sz w:val="16"/>
        <w:szCs w:val="16"/>
      </w:rPr>
      <w:t xml:space="preserve">Evaluation Approach and Procedures to </w:t>
    </w:r>
    <w:r>
      <w:rPr>
        <w:sz w:val="16"/>
        <w:szCs w:val="16"/>
      </w:rPr>
      <w:t>A</w:t>
    </w:r>
    <w:r w:rsidRPr="00B41A07">
      <w:rPr>
        <w:sz w:val="16"/>
        <w:szCs w:val="16"/>
      </w:rPr>
      <w:t xml:space="preserve">ssess the </w:t>
    </w:r>
    <w:r>
      <w:rPr>
        <w:sz w:val="16"/>
        <w:szCs w:val="16"/>
      </w:rPr>
      <w:t>B</w:t>
    </w:r>
    <w:r w:rsidRPr="00B41A07">
      <w:rPr>
        <w:sz w:val="16"/>
        <w:szCs w:val="16"/>
      </w:rPr>
      <w:t>enefits of WRTM</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B41A07" w:rsidRDefault="00847F64" w:rsidP="005B0955">
    <w:pPr>
      <w:pBdr>
        <w:bottom w:val="single" w:sz="6" w:space="1" w:color="auto"/>
      </w:pBdr>
      <w:tabs>
        <w:tab w:val="right" w:pos="9180"/>
      </w:tabs>
      <w:rPr>
        <w:rFonts w:cs="Arial"/>
        <w:sz w:val="16"/>
        <w:szCs w:val="16"/>
      </w:rPr>
    </w:pPr>
    <w:r w:rsidRPr="00B41A07">
      <w:rPr>
        <w:rFonts w:cs="Arial"/>
        <w:sz w:val="16"/>
        <w:szCs w:val="16"/>
      </w:rPr>
      <w:t xml:space="preserve">Chapter 5 </w:t>
    </w:r>
    <w:r w:rsidRPr="00B41A07">
      <w:rPr>
        <w:sz w:val="16"/>
        <w:szCs w:val="16"/>
      </w:rPr>
      <w:t>Evaluation Approach and Procedures to assess the benefits of WRTM</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EE2417" w:rsidRDefault="00847F64" w:rsidP="00EE2417">
    <w:pPr>
      <w:pBdr>
        <w:bottom w:val="single" w:sz="6" w:space="1" w:color="auto"/>
      </w:pBdr>
      <w:tabs>
        <w:tab w:val="right" w:pos="9180"/>
      </w:tabs>
      <w:rPr>
        <w:rFonts w:cs="Arial"/>
        <w:sz w:val="16"/>
      </w:rPr>
    </w:pPr>
    <w:r>
      <w:rPr>
        <w:sz w:val="16"/>
      </w:rPr>
      <w:t>Chapter 6 Conclusions and Recommendations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EE2417" w:rsidRDefault="00847F64" w:rsidP="005B0955">
    <w:pPr>
      <w:pBdr>
        <w:bottom w:val="single" w:sz="6" w:space="1" w:color="auto"/>
      </w:pBdr>
      <w:tabs>
        <w:tab w:val="right" w:pos="9180"/>
      </w:tabs>
      <w:rPr>
        <w:rFonts w:cs="Arial"/>
        <w:sz w:val="16"/>
      </w:rPr>
    </w:pPr>
    <w:r>
      <w:rPr>
        <w:sz w:val="16"/>
      </w:rPr>
      <w:t>Chapter 6 Conclusions and Recommendations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916110" w:rsidRDefault="00847F64" w:rsidP="00AF5AD2">
    <w:pPr>
      <w:pBdr>
        <w:bottom w:val="single" w:sz="6" w:space="1" w:color="auto"/>
      </w:pBdr>
      <w:tabs>
        <w:tab w:val="right" w:pos="9270"/>
        <w:tab w:val="right" w:pos="12870"/>
      </w:tabs>
      <w:rPr>
        <w:rFonts w:cs="Arial"/>
        <w:sz w:val="16"/>
        <w:szCs w:val="18"/>
      </w:rPr>
    </w:pPr>
    <w:r>
      <w:rPr>
        <w:rFonts w:cs="Arial"/>
        <w:sz w:val="16"/>
        <w:szCs w:val="18"/>
      </w:rPr>
      <w:t>References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pPr>
      <w:pStyle w:val="Header"/>
    </w:pPr>
    <w:r>
      <w:rPr>
        <w:noProof/>
      </w:rPr>
      <w:drawing>
        <wp:inline distT="0" distB="0" distL="0" distR="0">
          <wp:extent cx="3848100" cy="342900"/>
          <wp:effectExtent l="19050" t="0" r="0" b="0"/>
          <wp:docPr id="25" name="Picture 5" descr="Jpo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othumb"/>
                  <pic:cNvPicPr>
                    <a:picLocks noChangeAspect="1" noChangeArrowheads="1"/>
                  </pic:cNvPicPr>
                </pic:nvPicPr>
                <pic:blipFill>
                  <a:blip r:embed="rId1"/>
                  <a:srcRect/>
                  <a:stretch>
                    <a:fillRect/>
                  </a:stretch>
                </pic:blipFill>
                <pic:spPr bwMode="auto">
                  <a:xfrm>
                    <a:off x="0" y="0"/>
                    <a:ext cx="3848100" cy="342900"/>
                  </a:xfrm>
                  <a:prstGeom prst="rect">
                    <a:avLst/>
                  </a:prstGeom>
                  <a:noFill/>
                  <a:ln w="9525">
                    <a:noFill/>
                    <a:miter lim="800000"/>
                    <a:headEnd/>
                    <a:tailEnd/>
                  </a:ln>
                </pic:spPr>
              </pic:pic>
            </a:graphicData>
          </a:graphic>
        </wp:inline>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916110" w:rsidRDefault="00847F64" w:rsidP="00AF5AD2">
    <w:pPr>
      <w:pBdr>
        <w:bottom w:val="single" w:sz="6" w:space="1" w:color="auto"/>
      </w:pBdr>
      <w:tabs>
        <w:tab w:val="right" w:pos="9270"/>
        <w:tab w:val="right" w:pos="12870"/>
      </w:tabs>
      <w:rPr>
        <w:rFonts w:cs="Arial"/>
        <w:sz w:val="16"/>
        <w:szCs w:val="18"/>
      </w:rPr>
    </w:pPr>
    <w:r>
      <w:rPr>
        <w:rFonts w:cs="Arial"/>
        <w:sz w:val="16"/>
        <w:szCs w:val="18"/>
      </w:rPr>
      <w:t>Appendix A. List of Acronyms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AF5AD2">
    <w:pPr>
      <w:pBdr>
        <w:bottom w:val="single" w:sz="6" w:space="1" w:color="auto"/>
      </w:pBdr>
      <w:tabs>
        <w:tab w:val="right" w:pos="9180"/>
      </w:tabs>
      <w:rPr>
        <w:rFonts w:cs="Arial"/>
        <w:sz w:val="16"/>
      </w:rPr>
    </w:pPr>
    <w:r w:rsidRPr="00AC3D98">
      <w:rPr>
        <w:rFonts w:cs="Arial"/>
        <w:sz w:val="16"/>
      </w:rPr>
      <w:t xml:space="preserve">Appendix </w:t>
    </w:r>
    <w:r>
      <w:rPr>
        <w:rFonts w:cs="Arial"/>
        <w:sz w:val="16"/>
      </w:rPr>
      <w:t>B</w:t>
    </w:r>
    <w:r w:rsidRPr="00AC3D98">
      <w:rPr>
        <w:rFonts w:cs="Arial"/>
        <w:b/>
        <w:sz w:val="16"/>
      </w:rPr>
      <w:t>.</w:t>
    </w:r>
    <w:r>
      <w:rPr>
        <w:rFonts w:cs="Arial"/>
        <w:b/>
        <w:sz w:val="16"/>
      </w:rPr>
      <w:t xml:space="preserve"> </w:t>
    </w:r>
    <w:r w:rsidRPr="00AC3D98">
      <w:rPr>
        <w:rFonts w:cs="Arial"/>
        <w:b/>
        <w:sz w:val="16"/>
      </w:rPr>
      <w:t>Metric/English Conversion Factors</w:t>
    </w:r>
  </w:p>
  <w:p w:rsidR="00847F64" w:rsidRDefault="00847F64" w:rsidP="00AF5AD2">
    <w:pPr>
      <w:tabs>
        <w:tab w:val="left" w:pos="1024"/>
      </w:tabs>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AF5AD2">
    <w:pPr>
      <w:pBdr>
        <w:bottom w:val="single" w:sz="6" w:space="1" w:color="auto"/>
      </w:pBdr>
      <w:tabs>
        <w:tab w:val="right" w:pos="9270"/>
        <w:tab w:val="right" w:pos="12870"/>
      </w:tabs>
      <w:rPr>
        <w:rFonts w:cs="Arial"/>
        <w:sz w:val="16"/>
        <w:szCs w:val="18"/>
      </w:rPr>
    </w:pPr>
    <w:r w:rsidRPr="00AC3D98">
      <w:rPr>
        <w:rFonts w:cs="Arial"/>
        <w:sz w:val="16"/>
        <w:szCs w:val="18"/>
      </w:rPr>
      <w:t xml:space="preserve">Appendix </w:t>
    </w:r>
    <w:r>
      <w:rPr>
        <w:rFonts w:cs="Arial"/>
        <w:sz w:val="16"/>
        <w:szCs w:val="18"/>
      </w:rPr>
      <w:t>C</w:t>
    </w:r>
    <w:r w:rsidRPr="00AC3D98">
      <w:rPr>
        <w:rFonts w:cs="Arial"/>
        <w:sz w:val="16"/>
        <w:szCs w:val="18"/>
      </w:rPr>
      <w:t>.</w:t>
    </w:r>
    <w:r>
      <w:rPr>
        <w:rFonts w:cs="Arial"/>
        <w:sz w:val="16"/>
        <w:szCs w:val="18"/>
      </w:rPr>
      <w:t xml:space="preserve"> Expert Panel Survey Responses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AF5AD2">
    <w:pPr>
      <w:pBdr>
        <w:bottom w:val="single" w:sz="6" w:space="1" w:color="auto"/>
      </w:pBdr>
      <w:tabs>
        <w:tab w:val="right" w:pos="9270"/>
        <w:tab w:val="right" w:pos="12870"/>
      </w:tabs>
      <w:rPr>
        <w:rFonts w:cs="Arial"/>
        <w:sz w:val="16"/>
        <w:szCs w:val="18"/>
      </w:rPr>
    </w:pPr>
    <w:r w:rsidRPr="00AC3D98">
      <w:rPr>
        <w:rFonts w:cs="Arial"/>
        <w:sz w:val="16"/>
        <w:szCs w:val="18"/>
      </w:rPr>
      <w:t xml:space="preserve">Appendix </w:t>
    </w:r>
    <w:r>
      <w:rPr>
        <w:rFonts w:cs="Arial"/>
        <w:sz w:val="16"/>
        <w:szCs w:val="18"/>
      </w:rPr>
      <w:t>D</w:t>
    </w:r>
    <w:r w:rsidRPr="00AC3D98">
      <w:rPr>
        <w:rFonts w:cs="Arial"/>
        <w:sz w:val="16"/>
        <w:szCs w:val="18"/>
      </w:rPr>
      <w:t>.</w:t>
    </w:r>
    <w:r>
      <w:rPr>
        <w:rFonts w:cs="Arial"/>
        <w:sz w:val="16"/>
        <w:szCs w:val="18"/>
      </w:rPr>
      <w:t xml:space="preserve"> Concept of Operations for Selected WRTM Strategies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786887" w:rsidRDefault="00847F64" w:rsidP="00786887">
    <w:pPr>
      <w:pStyle w:val="Header"/>
      <w:rPr>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5B0955">
    <w:pPr>
      <w:pBdr>
        <w:bottom w:val="single" w:sz="6" w:space="1" w:color="auto"/>
      </w:pBdr>
      <w:tabs>
        <w:tab w:val="right" w:pos="9180"/>
      </w:tabs>
      <w:rPr>
        <w:rFonts w:cs="Arial"/>
        <w:sz w:val="16"/>
      </w:rPr>
    </w:pPr>
    <w:r w:rsidRPr="00AC3D98">
      <w:rPr>
        <w:rFonts w:cs="Arial"/>
        <w:sz w:val="16"/>
      </w:rPr>
      <w:t xml:space="preserve">Chapter </w:t>
    </w:r>
    <w:r>
      <w:rPr>
        <w:rFonts w:cs="Arial"/>
        <w:sz w:val="16"/>
      </w:rPr>
      <w:t>2</w:t>
    </w:r>
    <w:r w:rsidRPr="00AC3D98">
      <w:rPr>
        <w:rFonts w:cs="Arial"/>
        <w:sz w:val="16"/>
      </w:rPr>
      <w:t xml:space="preserve"> Title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pPr>
      <w:tabs>
        <w:tab w:val="right" w:pos="9180"/>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rsidP="00AF5AD2">
    <w:pPr>
      <w:tabs>
        <w:tab w:val="right" w:pos="9180"/>
      </w:tabs>
      <w:rPr>
        <w:rFonts w:cs="Arial"/>
      </w:rPr>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Default="00847F64" w:rsidP="00AF5AD2">
    <w:pPr>
      <w:tabs>
        <w:tab w:val="right" w:pos="9180"/>
      </w:tabs>
      <w:rPr>
        <w:rFonts w:cs="Arial"/>
      </w:rPr>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3A39A0">
    <w:pPr>
      <w:pBdr>
        <w:bottom w:val="single" w:sz="6" w:space="1" w:color="auto"/>
      </w:pBdr>
      <w:tabs>
        <w:tab w:val="right" w:pos="9180"/>
      </w:tabs>
      <w:rPr>
        <w:rFonts w:cs="Arial"/>
        <w:sz w:val="16"/>
      </w:rPr>
    </w:pPr>
    <w:r>
      <w:rPr>
        <w:rFonts w:cs="Arial"/>
        <w:sz w:val="16"/>
      </w:rPr>
      <w:t>Executive Summary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5B0955">
    <w:pPr>
      <w:pBdr>
        <w:bottom w:val="single" w:sz="6" w:space="1" w:color="auto"/>
      </w:pBdr>
      <w:tabs>
        <w:tab w:val="right" w:pos="9180"/>
      </w:tabs>
      <w:rPr>
        <w:rFonts w:cs="Arial"/>
        <w:sz w:val="16"/>
      </w:rPr>
    </w:pPr>
    <w:r>
      <w:rPr>
        <w:rFonts w:cs="Arial"/>
        <w:sz w:val="16"/>
      </w:rPr>
      <w:t>Executive Summary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64" w:rsidRPr="00AC3D98" w:rsidRDefault="00847F64" w:rsidP="003A39A0">
    <w:pPr>
      <w:pBdr>
        <w:bottom w:val="single" w:sz="6" w:space="1" w:color="auto"/>
      </w:pBdr>
      <w:tabs>
        <w:tab w:val="right" w:pos="9180"/>
      </w:tabs>
      <w:rPr>
        <w:rFonts w:cs="Arial"/>
        <w:sz w:val="16"/>
      </w:rPr>
    </w:pPr>
    <w:r w:rsidRPr="00AC3D98">
      <w:rPr>
        <w:rFonts w:cs="Arial"/>
        <w:sz w:val="16"/>
      </w:rPr>
      <w:t xml:space="preserve">Chapter </w:t>
    </w:r>
    <w:r>
      <w:rPr>
        <w:rFonts w:cs="Arial"/>
        <w:sz w:val="16"/>
      </w:rPr>
      <w:t>1 Introduction and Background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4AE7"/>
    <w:multiLevelType w:val="hybridMultilevel"/>
    <w:tmpl w:val="6AE0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A7838"/>
    <w:multiLevelType w:val="hybridMultilevel"/>
    <w:tmpl w:val="BD96D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A79D5"/>
    <w:multiLevelType w:val="hybridMultilevel"/>
    <w:tmpl w:val="6EA04A06"/>
    <w:lvl w:ilvl="0" w:tplc="B35EAB22">
      <w:start w:val="1"/>
      <w:numFmt w:val="upperLetter"/>
      <w:pStyle w:val="IndexHeading"/>
      <w:lvlText w:val="APPENDIX %1.  "/>
      <w:lvlJc w:val="left"/>
      <w:pPr>
        <w:tabs>
          <w:tab w:val="num" w:pos="2520"/>
        </w:tabs>
        <w:ind w:left="360" w:hanging="360"/>
      </w:pPr>
      <w:rPr>
        <w:rFonts w:ascii="Arial" w:hAnsi="Arial"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9BF1E3B"/>
    <w:multiLevelType w:val="hybridMultilevel"/>
    <w:tmpl w:val="5A223D8A"/>
    <w:lvl w:ilvl="0" w:tplc="F566CF7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73500"/>
    <w:multiLevelType w:val="hybridMultilevel"/>
    <w:tmpl w:val="F7FC0B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971D35"/>
    <w:multiLevelType w:val="hybridMultilevel"/>
    <w:tmpl w:val="7054C5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D71B4B"/>
    <w:multiLevelType w:val="singleLevel"/>
    <w:tmpl w:val="E734683C"/>
    <w:lvl w:ilvl="0">
      <w:start w:val="1"/>
      <w:numFmt w:val="bullet"/>
      <w:pStyle w:val="Achievement"/>
      <w:lvlText w:val=""/>
      <w:lvlJc w:val="left"/>
      <w:pPr>
        <w:tabs>
          <w:tab w:val="num" w:pos="0"/>
        </w:tabs>
        <w:ind w:left="240" w:hanging="240"/>
      </w:pPr>
      <w:rPr>
        <w:rFonts w:ascii="Wingdings" w:hAnsi="Wingdings" w:hint="default"/>
        <w:sz w:val="12"/>
      </w:rPr>
    </w:lvl>
  </w:abstractNum>
  <w:abstractNum w:abstractNumId="7">
    <w:nsid w:val="0E783176"/>
    <w:multiLevelType w:val="hybridMultilevel"/>
    <w:tmpl w:val="7F066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AF09F5"/>
    <w:multiLevelType w:val="hybridMultilevel"/>
    <w:tmpl w:val="4A4A9072"/>
    <w:lvl w:ilvl="0" w:tplc="A96AEE3C">
      <w:start w:val="1"/>
      <w:numFmt w:val="decimal"/>
      <w:pStyle w:val="ListNumber"/>
      <w:lvlText w:val="%1."/>
      <w:lvlJc w:val="left"/>
      <w:pPr>
        <w:tabs>
          <w:tab w:val="num" w:pos="720"/>
        </w:tabs>
        <w:ind w:left="720" w:hanging="360"/>
      </w:pPr>
      <w:rPr>
        <w:rFonts w:ascii="Arial" w:hAnsi="Arial" w:cs="Times New Roman" w:hint="default"/>
        <w:b/>
        <w:i w:val="0"/>
        <w:sz w:val="22"/>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nsid w:val="100F441E"/>
    <w:multiLevelType w:val="hybridMultilevel"/>
    <w:tmpl w:val="1F9CF52E"/>
    <w:lvl w:ilvl="0" w:tplc="8CB69DC2">
      <w:start w:val="1"/>
      <w:numFmt w:val="decimal"/>
      <w:pStyle w:val="QuestionList"/>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076352E"/>
    <w:multiLevelType w:val="hybridMultilevel"/>
    <w:tmpl w:val="B8FA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37207"/>
    <w:multiLevelType w:val="hybridMultilevel"/>
    <w:tmpl w:val="6F58E42A"/>
    <w:lvl w:ilvl="0" w:tplc="6AC483C8">
      <w:start w:val="1"/>
      <w:numFmt w:val="decimal"/>
      <w:pStyle w:val="ListofReference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3043D"/>
    <w:multiLevelType w:val="hybridMultilevel"/>
    <w:tmpl w:val="201E7896"/>
    <w:lvl w:ilvl="0" w:tplc="989AD102">
      <w:start w:val="1"/>
      <w:numFmt w:val="decimal"/>
      <w:lvlText w:val="%1."/>
      <w:lvlJc w:val="left"/>
      <w:pPr>
        <w:tabs>
          <w:tab w:val="num" w:pos="1080"/>
        </w:tabs>
        <w:ind w:left="1080" w:hanging="360"/>
      </w:pPr>
      <w:rPr>
        <w:rFonts w:cs="Times New Roman" w:hint="default"/>
        <w:sz w:val="20"/>
      </w:rPr>
    </w:lvl>
    <w:lvl w:ilvl="1" w:tplc="04090003">
      <w:start w:val="1"/>
      <w:numFmt w:val="decimal"/>
      <w:lvlText w:val="%2."/>
      <w:lvlJc w:val="left"/>
      <w:pPr>
        <w:tabs>
          <w:tab w:val="num" w:pos="1440"/>
        </w:tabs>
        <w:ind w:left="1440" w:hanging="360"/>
      </w:pPr>
      <w:rPr>
        <w:rFonts w:cs="Times New Roman" w:hint="default"/>
      </w:rPr>
    </w:lvl>
    <w:lvl w:ilvl="2" w:tplc="04090005">
      <w:start w:val="2"/>
      <w:numFmt w:val="bullet"/>
      <w:lvlText w:val=""/>
      <w:lvlJc w:val="left"/>
      <w:pPr>
        <w:tabs>
          <w:tab w:val="num" w:pos="2160"/>
        </w:tabs>
        <w:ind w:left="2160" w:hanging="360"/>
      </w:pPr>
      <w:rPr>
        <w:rFonts w:ascii="Wingdings" w:hAnsi="Wingdings" w:hint="default"/>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035617"/>
    <w:multiLevelType w:val="hybridMultilevel"/>
    <w:tmpl w:val="EB50E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DD04CB"/>
    <w:multiLevelType w:val="hybridMultilevel"/>
    <w:tmpl w:val="0E148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1C6969"/>
    <w:multiLevelType w:val="hybridMultilevel"/>
    <w:tmpl w:val="20803EFA"/>
    <w:lvl w:ilvl="0" w:tplc="80CA2C66">
      <w:start w:val="1"/>
      <w:numFmt w:val="bullet"/>
      <w:lvlText w:val=""/>
      <w:lvlJc w:val="left"/>
      <w:pPr>
        <w:tabs>
          <w:tab w:val="num" w:pos="720"/>
        </w:tabs>
        <w:ind w:left="720" w:hanging="360"/>
      </w:pPr>
      <w:rPr>
        <w:rFonts w:ascii="Symbol" w:hAnsi="Symbol" w:hint="default"/>
        <w:color w:val="auto"/>
      </w:rPr>
    </w:lvl>
    <w:lvl w:ilvl="1" w:tplc="7BF62682">
      <w:start w:val="1"/>
      <w:numFmt w:val="lowerLetter"/>
      <w:pStyle w:val="BHList1"/>
      <w:lvlText w:val="%2."/>
      <w:lvlJc w:val="left"/>
      <w:pPr>
        <w:tabs>
          <w:tab w:val="num" w:pos="1440"/>
        </w:tabs>
        <w:ind w:left="1440" w:hanging="360"/>
      </w:pPr>
      <w:rPr>
        <w:rFont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515BA5"/>
    <w:multiLevelType w:val="hybridMultilevel"/>
    <w:tmpl w:val="67EE71E4"/>
    <w:lvl w:ilvl="0" w:tplc="D5301536">
      <w:start w:val="1"/>
      <w:numFmt w:val="bullet"/>
      <w:pStyle w:val="TableText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1A20A8"/>
    <w:multiLevelType w:val="hybridMultilevel"/>
    <w:tmpl w:val="0F2695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154800"/>
    <w:multiLevelType w:val="hybridMultilevel"/>
    <w:tmpl w:val="B90818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4B57138"/>
    <w:multiLevelType w:val="hybridMultilevel"/>
    <w:tmpl w:val="66D46D1E"/>
    <w:lvl w:ilvl="0" w:tplc="BACCD124">
      <w:start w:val="1"/>
      <w:numFmt w:val="decimal"/>
      <w:pStyle w:val="BHList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8A164C9"/>
    <w:multiLevelType w:val="hybridMultilevel"/>
    <w:tmpl w:val="6F220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C58774F"/>
    <w:multiLevelType w:val="multilevel"/>
    <w:tmpl w:val="66D46D1E"/>
    <w:styleLink w:val="Style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2DEF57CB"/>
    <w:multiLevelType w:val="hybridMultilevel"/>
    <w:tmpl w:val="79F29592"/>
    <w:lvl w:ilvl="0" w:tplc="65F2680A">
      <w:start w:val="1"/>
      <w:numFmt w:val="bullet"/>
      <w:pStyle w:val="BHBullet2"/>
      <w:lvlText w:val="o"/>
      <w:lvlJc w:val="left"/>
      <w:pPr>
        <w:tabs>
          <w:tab w:val="num" w:pos="360"/>
        </w:tabs>
        <w:ind w:left="1080" w:hanging="360"/>
      </w:pPr>
      <w:rPr>
        <w:rFonts w:ascii="Courier New" w:hAnsi="Courier New" w:hint="default"/>
        <w:b/>
        <w:i w:val="0"/>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2E610E83"/>
    <w:multiLevelType w:val="hybridMultilevel"/>
    <w:tmpl w:val="DA0455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EFB034F"/>
    <w:multiLevelType w:val="hybridMultilevel"/>
    <w:tmpl w:val="1FC07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D2869E3"/>
    <w:multiLevelType w:val="hybridMultilevel"/>
    <w:tmpl w:val="0C324F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E550E1D"/>
    <w:multiLevelType w:val="hybridMultilevel"/>
    <w:tmpl w:val="19C88ADE"/>
    <w:lvl w:ilvl="0" w:tplc="EEBC55C2">
      <w:start w:val="1"/>
      <w:numFmt w:val="decimal"/>
      <w:pStyle w:val="Heading1"/>
      <w:lvlText w:val="Chapter %1 "/>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11E4C4D"/>
    <w:multiLevelType w:val="hybridMultilevel"/>
    <w:tmpl w:val="0CFECB86"/>
    <w:lvl w:ilvl="0" w:tplc="84286F06">
      <w:start w:val="1"/>
      <w:numFmt w:val="decimal"/>
      <w:lvlText w:val="%1."/>
      <w:lvlJc w:val="left"/>
      <w:pPr>
        <w:tabs>
          <w:tab w:val="num" w:pos="1080"/>
        </w:tabs>
        <w:ind w:left="1080" w:hanging="360"/>
      </w:pPr>
      <w:rPr>
        <w:rFonts w:cs="Times New Roman" w:hint="default"/>
        <w:sz w:val="20"/>
      </w:rPr>
    </w:lvl>
    <w:lvl w:ilvl="1" w:tplc="04090003">
      <w:start w:val="1"/>
      <w:numFmt w:val="decimal"/>
      <w:lvlText w:val="%2."/>
      <w:lvlJc w:val="left"/>
      <w:pPr>
        <w:tabs>
          <w:tab w:val="num" w:pos="1440"/>
        </w:tabs>
        <w:ind w:left="1440" w:hanging="360"/>
      </w:pPr>
      <w:rPr>
        <w:rFonts w:cs="Times New Roman" w:hint="default"/>
      </w:rPr>
    </w:lvl>
    <w:lvl w:ilvl="2" w:tplc="04090005">
      <w:start w:val="2"/>
      <w:numFmt w:val="bullet"/>
      <w:lvlText w:val=""/>
      <w:lvlJc w:val="left"/>
      <w:pPr>
        <w:tabs>
          <w:tab w:val="num" w:pos="2160"/>
        </w:tabs>
        <w:ind w:left="2160" w:hanging="360"/>
      </w:pPr>
      <w:rPr>
        <w:rFonts w:ascii="Wingdings" w:hAnsi="Wingdings" w:hint="default"/>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672A9C"/>
    <w:multiLevelType w:val="hybridMultilevel"/>
    <w:tmpl w:val="54A4B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F2407E"/>
    <w:multiLevelType w:val="hybridMultilevel"/>
    <w:tmpl w:val="D384066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1074DFA"/>
    <w:multiLevelType w:val="hybridMultilevel"/>
    <w:tmpl w:val="7B7A9B26"/>
    <w:lvl w:ilvl="0" w:tplc="45565E34">
      <w:start w:val="1"/>
      <w:numFmt w:val="bullet"/>
      <w:pStyle w:val="bulletsub"/>
      <w:lvlText w:val=""/>
      <w:lvlJc w:val="left"/>
      <w:pPr>
        <w:ind w:left="144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C24AD8"/>
    <w:multiLevelType w:val="hybridMultilevel"/>
    <w:tmpl w:val="0244440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BD2CC4"/>
    <w:multiLevelType w:val="hybridMultilevel"/>
    <w:tmpl w:val="A0EC0996"/>
    <w:lvl w:ilvl="0" w:tplc="260C0750">
      <w:start w:val="1"/>
      <w:numFmt w:val="bullet"/>
      <w:pStyle w:val="FHWABullets"/>
      <w:lvlText w:val=""/>
      <w:lvlJc w:val="left"/>
      <w:pPr>
        <w:ind w:left="720" w:hanging="360"/>
      </w:pPr>
      <w:rPr>
        <w:rFonts w:ascii="Symbol" w:hAnsi="Symbol" w:hint="default"/>
      </w:rPr>
    </w:lvl>
    <w:lvl w:ilvl="1" w:tplc="05B40398" w:tentative="1">
      <w:start w:val="1"/>
      <w:numFmt w:val="bullet"/>
      <w:lvlText w:val="o"/>
      <w:lvlJc w:val="left"/>
      <w:pPr>
        <w:ind w:left="1440" w:hanging="360"/>
      </w:pPr>
      <w:rPr>
        <w:rFonts w:ascii="Courier New" w:hAnsi="Courier New" w:hint="default"/>
      </w:rPr>
    </w:lvl>
    <w:lvl w:ilvl="2" w:tplc="39107C58" w:tentative="1">
      <w:start w:val="1"/>
      <w:numFmt w:val="bullet"/>
      <w:lvlText w:val=""/>
      <w:lvlJc w:val="left"/>
      <w:pPr>
        <w:ind w:left="2160" w:hanging="360"/>
      </w:pPr>
      <w:rPr>
        <w:rFonts w:ascii="Wingdings" w:hAnsi="Wingdings" w:hint="default"/>
      </w:rPr>
    </w:lvl>
    <w:lvl w:ilvl="3" w:tplc="BE600172" w:tentative="1">
      <w:start w:val="1"/>
      <w:numFmt w:val="bullet"/>
      <w:lvlText w:val=""/>
      <w:lvlJc w:val="left"/>
      <w:pPr>
        <w:ind w:left="2880" w:hanging="360"/>
      </w:pPr>
      <w:rPr>
        <w:rFonts w:ascii="Symbol" w:hAnsi="Symbol" w:hint="default"/>
      </w:rPr>
    </w:lvl>
    <w:lvl w:ilvl="4" w:tplc="E9D418D6" w:tentative="1">
      <w:start w:val="1"/>
      <w:numFmt w:val="bullet"/>
      <w:lvlText w:val="o"/>
      <w:lvlJc w:val="left"/>
      <w:pPr>
        <w:ind w:left="3600" w:hanging="360"/>
      </w:pPr>
      <w:rPr>
        <w:rFonts w:ascii="Courier New" w:hAnsi="Courier New" w:hint="default"/>
      </w:rPr>
    </w:lvl>
    <w:lvl w:ilvl="5" w:tplc="2C10A7E8" w:tentative="1">
      <w:start w:val="1"/>
      <w:numFmt w:val="bullet"/>
      <w:lvlText w:val=""/>
      <w:lvlJc w:val="left"/>
      <w:pPr>
        <w:ind w:left="4320" w:hanging="360"/>
      </w:pPr>
      <w:rPr>
        <w:rFonts w:ascii="Wingdings" w:hAnsi="Wingdings" w:hint="default"/>
      </w:rPr>
    </w:lvl>
    <w:lvl w:ilvl="6" w:tplc="21A06CF0" w:tentative="1">
      <w:start w:val="1"/>
      <w:numFmt w:val="bullet"/>
      <w:lvlText w:val=""/>
      <w:lvlJc w:val="left"/>
      <w:pPr>
        <w:ind w:left="5040" w:hanging="360"/>
      </w:pPr>
      <w:rPr>
        <w:rFonts w:ascii="Symbol" w:hAnsi="Symbol" w:hint="default"/>
      </w:rPr>
    </w:lvl>
    <w:lvl w:ilvl="7" w:tplc="B05427DC" w:tentative="1">
      <w:start w:val="1"/>
      <w:numFmt w:val="bullet"/>
      <w:lvlText w:val="o"/>
      <w:lvlJc w:val="left"/>
      <w:pPr>
        <w:ind w:left="5760" w:hanging="360"/>
      </w:pPr>
      <w:rPr>
        <w:rFonts w:ascii="Courier New" w:hAnsi="Courier New" w:hint="default"/>
      </w:rPr>
    </w:lvl>
    <w:lvl w:ilvl="8" w:tplc="90A22CC8" w:tentative="1">
      <w:start w:val="1"/>
      <w:numFmt w:val="bullet"/>
      <w:lvlText w:val=""/>
      <w:lvlJc w:val="left"/>
      <w:pPr>
        <w:ind w:left="6480" w:hanging="360"/>
      </w:pPr>
      <w:rPr>
        <w:rFonts w:ascii="Wingdings" w:hAnsi="Wingdings" w:hint="default"/>
      </w:rPr>
    </w:lvl>
  </w:abstractNum>
  <w:abstractNum w:abstractNumId="33">
    <w:nsid w:val="54D079BA"/>
    <w:multiLevelType w:val="hybridMultilevel"/>
    <w:tmpl w:val="65586C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5C06ED7"/>
    <w:multiLevelType w:val="hybridMultilevel"/>
    <w:tmpl w:val="F5709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790022A"/>
    <w:multiLevelType w:val="hybridMultilevel"/>
    <w:tmpl w:val="7E5C1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93E55E7"/>
    <w:multiLevelType w:val="hybridMultilevel"/>
    <w:tmpl w:val="08CE30C4"/>
    <w:lvl w:ilvl="0" w:tplc="FDC4EF9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CDD6173"/>
    <w:multiLevelType w:val="hybridMultilevel"/>
    <w:tmpl w:val="6636B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DE26D3A"/>
    <w:multiLevelType w:val="hybridMultilevel"/>
    <w:tmpl w:val="D834E65E"/>
    <w:lvl w:ilvl="0" w:tplc="718A5E8E">
      <w:start w:val="1"/>
      <w:numFmt w:val="bullet"/>
      <w:pStyle w:val="BHbullet1"/>
      <w:lvlText w:val=""/>
      <w:lvlJc w:val="left"/>
      <w:pPr>
        <w:tabs>
          <w:tab w:val="num" w:pos="720"/>
        </w:tabs>
        <w:ind w:left="720" w:hanging="360"/>
      </w:pPr>
      <w:rPr>
        <w:rFonts w:ascii="Symbol" w:hAnsi="Symbol" w:hint="default"/>
        <w:color w:val="auto"/>
      </w:rPr>
    </w:lvl>
    <w:lvl w:ilvl="1" w:tplc="DA28DC64">
      <w:start w:val="1"/>
      <w:numFmt w:val="bullet"/>
      <w:lvlText w:val="o"/>
      <w:lvlJc w:val="left"/>
      <w:pPr>
        <w:tabs>
          <w:tab w:val="num" w:pos="1440"/>
        </w:tabs>
        <w:ind w:left="1440" w:hanging="360"/>
      </w:pPr>
      <w:rPr>
        <w:rFonts w:ascii="Courier New" w:hAnsi="Courier New" w:hint="default"/>
      </w:rPr>
    </w:lvl>
    <w:lvl w:ilvl="2" w:tplc="67440EF6" w:tentative="1">
      <w:start w:val="1"/>
      <w:numFmt w:val="bullet"/>
      <w:lvlText w:val=""/>
      <w:lvlJc w:val="left"/>
      <w:pPr>
        <w:tabs>
          <w:tab w:val="num" w:pos="2160"/>
        </w:tabs>
        <w:ind w:left="2160" w:hanging="360"/>
      </w:pPr>
      <w:rPr>
        <w:rFonts w:ascii="Wingdings" w:hAnsi="Wingdings" w:hint="default"/>
      </w:rPr>
    </w:lvl>
    <w:lvl w:ilvl="3" w:tplc="78B88670" w:tentative="1">
      <w:start w:val="1"/>
      <w:numFmt w:val="bullet"/>
      <w:lvlText w:val=""/>
      <w:lvlJc w:val="left"/>
      <w:pPr>
        <w:tabs>
          <w:tab w:val="num" w:pos="2880"/>
        </w:tabs>
        <w:ind w:left="2880" w:hanging="360"/>
      </w:pPr>
      <w:rPr>
        <w:rFonts w:ascii="Symbol" w:hAnsi="Symbol" w:hint="default"/>
      </w:rPr>
    </w:lvl>
    <w:lvl w:ilvl="4" w:tplc="DE7E063C" w:tentative="1">
      <w:start w:val="1"/>
      <w:numFmt w:val="bullet"/>
      <w:lvlText w:val="o"/>
      <w:lvlJc w:val="left"/>
      <w:pPr>
        <w:tabs>
          <w:tab w:val="num" w:pos="3600"/>
        </w:tabs>
        <w:ind w:left="3600" w:hanging="360"/>
      </w:pPr>
      <w:rPr>
        <w:rFonts w:ascii="Courier New" w:hAnsi="Courier New" w:hint="default"/>
      </w:rPr>
    </w:lvl>
    <w:lvl w:ilvl="5" w:tplc="7B0C080E" w:tentative="1">
      <w:start w:val="1"/>
      <w:numFmt w:val="bullet"/>
      <w:lvlText w:val=""/>
      <w:lvlJc w:val="left"/>
      <w:pPr>
        <w:tabs>
          <w:tab w:val="num" w:pos="4320"/>
        </w:tabs>
        <w:ind w:left="4320" w:hanging="360"/>
      </w:pPr>
      <w:rPr>
        <w:rFonts w:ascii="Wingdings" w:hAnsi="Wingdings" w:hint="default"/>
      </w:rPr>
    </w:lvl>
    <w:lvl w:ilvl="6" w:tplc="58A2931E" w:tentative="1">
      <w:start w:val="1"/>
      <w:numFmt w:val="bullet"/>
      <w:lvlText w:val=""/>
      <w:lvlJc w:val="left"/>
      <w:pPr>
        <w:tabs>
          <w:tab w:val="num" w:pos="5040"/>
        </w:tabs>
        <w:ind w:left="5040" w:hanging="360"/>
      </w:pPr>
      <w:rPr>
        <w:rFonts w:ascii="Symbol" w:hAnsi="Symbol" w:hint="default"/>
      </w:rPr>
    </w:lvl>
    <w:lvl w:ilvl="7" w:tplc="6E5657AA" w:tentative="1">
      <w:start w:val="1"/>
      <w:numFmt w:val="bullet"/>
      <w:lvlText w:val="o"/>
      <w:lvlJc w:val="left"/>
      <w:pPr>
        <w:tabs>
          <w:tab w:val="num" w:pos="5760"/>
        </w:tabs>
        <w:ind w:left="5760" w:hanging="360"/>
      </w:pPr>
      <w:rPr>
        <w:rFonts w:ascii="Courier New" w:hAnsi="Courier New" w:hint="default"/>
      </w:rPr>
    </w:lvl>
    <w:lvl w:ilvl="8" w:tplc="789A323A" w:tentative="1">
      <w:start w:val="1"/>
      <w:numFmt w:val="bullet"/>
      <w:lvlText w:val=""/>
      <w:lvlJc w:val="left"/>
      <w:pPr>
        <w:tabs>
          <w:tab w:val="num" w:pos="6480"/>
        </w:tabs>
        <w:ind w:left="6480" w:hanging="360"/>
      </w:pPr>
      <w:rPr>
        <w:rFonts w:ascii="Wingdings" w:hAnsi="Wingdings" w:hint="default"/>
      </w:rPr>
    </w:lvl>
  </w:abstractNum>
  <w:abstractNum w:abstractNumId="39">
    <w:nsid w:val="5EF77D85"/>
    <w:multiLevelType w:val="singleLevel"/>
    <w:tmpl w:val="3C481930"/>
    <w:lvl w:ilvl="0">
      <w:start w:val="1"/>
      <w:numFmt w:val="lowerLetter"/>
      <w:pStyle w:val="letteredlist"/>
      <w:lvlText w:val="%1)"/>
      <w:lvlJc w:val="left"/>
      <w:pPr>
        <w:tabs>
          <w:tab w:val="num" w:pos="360"/>
        </w:tabs>
        <w:ind w:left="360" w:hanging="360"/>
      </w:pPr>
      <w:rPr>
        <w:rFonts w:ascii="Times New Roman" w:hAnsi="Times New Roman" w:cs="Times New Roman" w:hint="default"/>
        <w:b w:val="0"/>
        <w:i w:val="0"/>
        <w:sz w:val="24"/>
      </w:rPr>
    </w:lvl>
  </w:abstractNum>
  <w:abstractNum w:abstractNumId="40">
    <w:nsid w:val="61E55D6F"/>
    <w:multiLevelType w:val="hybridMultilevel"/>
    <w:tmpl w:val="4D0086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2547058"/>
    <w:multiLevelType w:val="hybridMultilevel"/>
    <w:tmpl w:val="73609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9E829FC"/>
    <w:multiLevelType w:val="hybridMultilevel"/>
    <w:tmpl w:val="E3528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B322448"/>
    <w:multiLevelType w:val="hybridMultilevel"/>
    <w:tmpl w:val="453EBB92"/>
    <w:lvl w:ilvl="0" w:tplc="8906150A">
      <w:start w:val="1"/>
      <w:numFmt w:val="decimal"/>
      <w:lvlText w:val="%1."/>
      <w:lvlJc w:val="left"/>
      <w:pPr>
        <w:tabs>
          <w:tab w:val="num" w:pos="1080"/>
        </w:tabs>
        <w:ind w:left="1080" w:hanging="360"/>
      </w:pPr>
      <w:rPr>
        <w:rFonts w:hint="default"/>
        <w:sz w:val="20"/>
      </w:rPr>
    </w:lvl>
    <w:lvl w:ilvl="1" w:tplc="04090003">
      <w:start w:val="1"/>
      <w:numFmt w:val="decimal"/>
      <w:lvlText w:val="%2."/>
      <w:lvlJc w:val="left"/>
      <w:pPr>
        <w:tabs>
          <w:tab w:val="num" w:pos="1440"/>
        </w:tabs>
        <w:ind w:left="1440" w:hanging="360"/>
      </w:pPr>
      <w:rPr>
        <w:rFonts w:cs="Times New Roman" w:hint="default"/>
      </w:rPr>
    </w:lvl>
    <w:lvl w:ilvl="2" w:tplc="04090005">
      <w:start w:val="2"/>
      <w:numFmt w:val="bullet"/>
      <w:lvlText w:val=""/>
      <w:lvlJc w:val="left"/>
      <w:pPr>
        <w:tabs>
          <w:tab w:val="num" w:pos="2160"/>
        </w:tabs>
        <w:ind w:left="2160" w:hanging="360"/>
      </w:pPr>
      <w:rPr>
        <w:rFonts w:ascii="Wingdings" w:hAnsi="Wingdings" w:hint="default"/>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B323D10"/>
    <w:multiLevelType w:val="hybridMultilevel"/>
    <w:tmpl w:val="C29A0D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C677A29"/>
    <w:multiLevelType w:val="hybridMultilevel"/>
    <w:tmpl w:val="750025C2"/>
    <w:lvl w:ilvl="0" w:tplc="04090001">
      <w:start w:val="1"/>
      <w:numFmt w:val="bullet"/>
      <w:pStyle w:val="List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D6D3A29"/>
    <w:multiLevelType w:val="hybridMultilevel"/>
    <w:tmpl w:val="CC0ED0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EEF1611"/>
    <w:multiLevelType w:val="hybridMultilevel"/>
    <w:tmpl w:val="8C261E6C"/>
    <w:lvl w:ilvl="0" w:tplc="04090001">
      <w:start w:val="1"/>
      <w:numFmt w:val="decimal"/>
      <w:pStyle w:val="Listparagraph1"/>
      <w:lvlText w:val="%1."/>
      <w:lvlJc w:val="left"/>
      <w:pPr>
        <w:ind w:left="1080" w:hanging="360"/>
      </w:pPr>
      <w:rPr>
        <w:rFonts w:cs="Times New Roman" w:hint="default"/>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48">
    <w:nsid w:val="71A476A9"/>
    <w:multiLevelType w:val="singleLevel"/>
    <w:tmpl w:val="B4688DBE"/>
    <w:lvl w:ilvl="0">
      <w:start w:val="1"/>
      <w:numFmt w:val="bullet"/>
      <w:pStyle w:val="Resume--ParaHeadI"/>
      <w:lvlText w:val=""/>
      <w:lvlJc w:val="left"/>
      <w:pPr>
        <w:tabs>
          <w:tab w:val="num" w:pos="360"/>
        </w:tabs>
        <w:ind w:left="360" w:hanging="360"/>
      </w:pPr>
      <w:rPr>
        <w:rFonts w:ascii="Wingdings" w:hAnsi="Wingdings" w:hint="default"/>
      </w:rPr>
    </w:lvl>
  </w:abstractNum>
  <w:abstractNum w:abstractNumId="49">
    <w:nsid w:val="7D101CFD"/>
    <w:multiLevelType w:val="hybridMultilevel"/>
    <w:tmpl w:val="147897EA"/>
    <w:lvl w:ilvl="0" w:tplc="E90E6CC6">
      <w:start w:val="1"/>
      <w:numFmt w:val="bullet"/>
      <w:pStyle w:val="Resbullit"/>
      <w:lvlText w:val=""/>
      <w:lvlJc w:val="left"/>
      <w:pPr>
        <w:tabs>
          <w:tab w:val="num" w:pos="720"/>
        </w:tabs>
        <w:ind w:left="720" w:hanging="360"/>
      </w:pPr>
      <w:rPr>
        <w:rFonts w:ascii="Wingdings" w:hAnsi="Wingdings" w:hint="default"/>
      </w:rPr>
    </w:lvl>
    <w:lvl w:ilvl="1" w:tplc="5E205C2A" w:tentative="1">
      <w:start w:val="1"/>
      <w:numFmt w:val="bullet"/>
      <w:lvlText w:val="o"/>
      <w:lvlJc w:val="left"/>
      <w:pPr>
        <w:tabs>
          <w:tab w:val="num" w:pos="1440"/>
        </w:tabs>
        <w:ind w:left="1440" w:hanging="360"/>
      </w:pPr>
      <w:rPr>
        <w:rFonts w:ascii="Courier New" w:hAnsi="Courier New" w:hint="default"/>
      </w:rPr>
    </w:lvl>
    <w:lvl w:ilvl="2" w:tplc="4318803C" w:tentative="1">
      <w:start w:val="1"/>
      <w:numFmt w:val="bullet"/>
      <w:lvlText w:val=""/>
      <w:lvlJc w:val="left"/>
      <w:pPr>
        <w:tabs>
          <w:tab w:val="num" w:pos="2160"/>
        </w:tabs>
        <w:ind w:left="2160" w:hanging="360"/>
      </w:pPr>
      <w:rPr>
        <w:rFonts w:ascii="Wingdings" w:hAnsi="Wingdings" w:hint="default"/>
      </w:rPr>
    </w:lvl>
    <w:lvl w:ilvl="3" w:tplc="011A7CF0" w:tentative="1">
      <w:start w:val="1"/>
      <w:numFmt w:val="bullet"/>
      <w:lvlText w:val=""/>
      <w:lvlJc w:val="left"/>
      <w:pPr>
        <w:tabs>
          <w:tab w:val="num" w:pos="2880"/>
        </w:tabs>
        <w:ind w:left="2880" w:hanging="360"/>
      </w:pPr>
      <w:rPr>
        <w:rFonts w:ascii="Symbol" w:hAnsi="Symbol" w:hint="default"/>
      </w:rPr>
    </w:lvl>
    <w:lvl w:ilvl="4" w:tplc="AAB2EBE6" w:tentative="1">
      <w:start w:val="1"/>
      <w:numFmt w:val="bullet"/>
      <w:lvlText w:val="o"/>
      <w:lvlJc w:val="left"/>
      <w:pPr>
        <w:tabs>
          <w:tab w:val="num" w:pos="3600"/>
        </w:tabs>
        <w:ind w:left="3600" w:hanging="360"/>
      </w:pPr>
      <w:rPr>
        <w:rFonts w:ascii="Courier New" w:hAnsi="Courier New" w:hint="default"/>
      </w:rPr>
    </w:lvl>
    <w:lvl w:ilvl="5" w:tplc="807230D6" w:tentative="1">
      <w:start w:val="1"/>
      <w:numFmt w:val="bullet"/>
      <w:lvlText w:val=""/>
      <w:lvlJc w:val="left"/>
      <w:pPr>
        <w:tabs>
          <w:tab w:val="num" w:pos="4320"/>
        </w:tabs>
        <w:ind w:left="4320" w:hanging="360"/>
      </w:pPr>
      <w:rPr>
        <w:rFonts w:ascii="Wingdings" w:hAnsi="Wingdings" w:hint="default"/>
      </w:rPr>
    </w:lvl>
    <w:lvl w:ilvl="6" w:tplc="DCDC8158" w:tentative="1">
      <w:start w:val="1"/>
      <w:numFmt w:val="bullet"/>
      <w:lvlText w:val=""/>
      <w:lvlJc w:val="left"/>
      <w:pPr>
        <w:tabs>
          <w:tab w:val="num" w:pos="5040"/>
        </w:tabs>
        <w:ind w:left="5040" w:hanging="360"/>
      </w:pPr>
      <w:rPr>
        <w:rFonts w:ascii="Symbol" w:hAnsi="Symbol" w:hint="default"/>
      </w:rPr>
    </w:lvl>
    <w:lvl w:ilvl="7" w:tplc="9B1E57F4" w:tentative="1">
      <w:start w:val="1"/>
      <w:numFmt w:val="bullet"/>
      <w:lvlText w:val="o"/>
      <w:lvlJc w:val="left"/>
      <w:pPr>
        <w:tabs>
          <w:tab w:val="num" w:pos="5760"/>
        </w:tabs>
        <w:ind w:left="5760" w:hanging="360"/>
      </w:pPr>
      <w:rPr>
        <w:rFonts w:ascii="Courier New" w:hAnsi="Courier New" w:hint="default"/>
      </w:rPr>
    </w:lvl>
    <w:lvl w:ilvl="8" w:tplc="AEFED8C4" w:tentative="1">
      <w:start w:val="1"/>
      <w:numFmt w:val="bullet"/>
      <w:lvlText w:val=""/>
      <w:lvlJc w:val="left"/>
      <w:pPr>
        <w:tabs>
          <w:tab w:val="num" w:pos="6480"/>
        </w:tabs>
        <w:ind w:left="6480" w:hanging="360"/>
      </w:pPr>
      <w:rPr>
        <w:rFonts w:ascii="Wingdings" w:hAnsi="Wingdings" w:hint="default"/>
      </w:rPr>
    </w:lvl>
  </w:abstractNum>
  <w:abstractNum w:abstractNumId="50">
    <w:nsid w:val="7D5B561C"/>
    <w:multiLevelType w:val="hybridMultilevel"/>
    <w:tmpl w:val="69789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D9223FB"/>
    <w:multiLevelType w:val="hybridMultilevel"/>
    <w:tmpl w:val="0534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39"/>
  </w:num>
  <w:num w:numId="3">
    <w:abstractNumId w:val="2"/>
  </w:num>
  <w:num w:numId="4">
    <w:abstractNumId w:val="30"/>
  </w:num>
  <w:num w:numId="5">
    <w:abstractNumId w:val="49"/>
  </w:num>
  <w:num w:numId="6">
    <w:abstractNumId w:val="48"/>
  </w:num>
  <w:num w:numId="7">
    <w:abstractNumId w:val="6"/>
  </w:num>
  <w:num w:numId="8">
    <w:abstractNumId w:val="32"/>
  </w:num>
  <w:num w:numId="9">
    <w:abstractNumId w:val="38"/>
  </w:num>
  <w:num w:numId="10">
    <w:abstractNumId w:val="15"/>
  </w:num>
  <w:num w:numId="11">
    <w:abstractNumId w:val="19"/>
  </w:num>
  <w:num w:numId="12">
    <w:abstractNumId w:val="22"/>
  </w:num>
  <w:num w:numId="13">
    <w:abstractNumId w:val="9"/>
  </w:num>
  <w:num w:numId="14">
    <w:abstractNumId w:val="21"/>
  </w:num>
  <w:num w:numId="15">
    <w:abstractNumId w:val="47"/>
  </w:num>
  <w:num w:numId="16">
    <w:abstractNumId w:val="8"/>
  </w:num>
  <w:num w:numId="17">
    <w:abstractNumId w:val="26"/>
  </w:num>
  <w:num w:numId="18">
    <w:abstractNumId w:val="45"/>
  </w:num>
  <w:num w:numId="19">
    <w:abstractNumId w:val="4"/>
  </w:num>
  <w:num w:numId="20">
    <w:abstractNumId w:val="16"/>
  </w:num>
  <w:num w:numId="21">
    <w:abstractNumId w:val="44"/>
  </w:num>
  <w:num w:numId="22">
    <w:abstractNumId w:val="40"/>
  </w:num>
  <w:num w:numId="23">
    <w:abstractNumId w:val="23"/>
  </w:num>
  <w:num w:numId="24">
    <w:abstractNumId w:val="27"/>
  </w:num>
  <w:num w:numId="25">
    <w:abstractNumId w:val="12"/>
  </w:num>
  <w:num w:numId="26">
    <w:abstractNumId w:val="34"/>
  </w:num>
  <w:num w:numId="27">
    <w:abstractNumId w:val="25"/>
  </w:num>
  <w:num w:numId="28">
    <w:abstractNumId w:val="42"/>
  </w:num>
  <w:num w:numId="29">
    <w:abstractNumId w:val="37"/>
  </w:num>
  <w:num w:numId="30">
    <w:abstractNumId w:val="33"/>
  </w:num>
  <w:num w:numId="31">
    <w:abstractNumId w:val="51"/>
  </w:num>
  <w:num w:numId="32">
    <w:abstractNumId w:val="7"/>
  </w:num>
  <w:num w:numId="33">
    <w:abstractNumId w:val="5"/>
  </w:num>
  <w:num w:numId="34">
    <w:abstractNumId w:val="0"/>
  </w:num>
  <w:num w:numId="35">
    <w:abstractNumId w:val="1"/>
  </w:num>
  <w:num w:numId="36">
    <w:abstractNumId w:val="35"/>
  </w:num>
  <w:num w:numId="37">
    <w:abstractNumId w:val="31"/>
  </w:num>
  <w:num w:numId="38">
    <w:abstractNumId w:val="14"/>
  </w:num>
  <w:num w:numId="39">
    <w:abstractNumId w:val="24"/>
  </w:num>
  <w:num w:numId="40">
    <w:abstractNumId w:val="46"/>
  </w:num>
  <w:num w:numId="41">
    <w:abstractNumId w:val="20"/>
  </w:num>
  <w:num w:numId="42">
    <w:abstractNumId w:val="18"/>
  </w:num>
  <w:num w:numId="43">
    <w:abstractNumId w:val="41"/>
  </w:num>
  <w:num w:numId="44">
    <w:abstractNumId w:val="29"/>
  </w:num>
  <w:num w:numId="45">
    <w:abstractNumId w:val="50"/>
  </w:num>
  <w:num w:numId="46">
    <w:abstractNumId w:val="28"/>
  </w:num>
  <w:num w:numId="47">
    <w:abstractNumId w:val="3"/>
  </w:num>
  <w:num w:numId="48">
    <w:abstractNumId w:val="11"/>
  </w:num>
  <w:num w:numId="49">
    <w:abstractNumId w:val="36"/>
  </w:num>
  <w:num w:numId="50">
    <w:abstractNumId w:val="17"/>
  </w:num>
  <w:num w:numId="51">
    <w:abstractNumId w:val="3"/>
  </w:num>
  <w:num w:numId="52">
    <w:abstractNumId w:val="13"/>
  </w:num>
  <w:num w:numId="53">
    <w:abstractNumId w:val="1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stylePaneFormatFilter w:val="3808"/>
  <w:defaultTabStop w:val="720"/>
  <w:drawingGridHorizontalSpacing w:val="98"/>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numFmt w:val="decimal"/>
    <w:endnote w:id="-1"/>
    <w:endnote w:id="0"/>
  </w:endnotePr>
  <w:compat/>
  <w:docVars>
    <w:docVar w:name="LigatureDocument" w:val="0"/>
  </w:docVars>
  <w:rsids>
    <w:rsidRoot w:val="006717E9"/>
    <w:rsid w:val="000008EF"/>
    <w:rsid w:val="00002485"/>
    <w:rsid w:val="000040B1"/>
    <w:rsid w:val="0000658B"/>
    <w:rsid w:val="0000741E"/>
    <w:rsid w:val="000114E0"/>
    <w:rsid w:val="0001239B"/>
    <w:rsid w:val="00015CD3"/>
    <w:rsid w:val="000166D1"/>
    <w:rsid w:val="00023A06"/>
    <w:rsid w:val="00026915"/>
    <w:rsid w:val="0003136C"/>
    <w:rsid w:val="0003207C"/>
    <w:rsid w:val="000379C3"/>
    <w:rsid w:val="00037EDE"/>
    <w:rsid w:val="00040D59"/>
    <w:rsid w:val="00043B16"/>
    <w:rsid w:val="00050FD6"/>
    <w:rsid w:val="00051B7D"/>
    <w:rsid w:val="000555C8"/>
    <w:rsid w:val="00056A3D"/>
    <w:rsid w:val="000576C4"/>
    <w:rsid w:val="000603AD"/>
    <w:rsid w:val="00063DFC"/>
    <w:rsid w:val="00064C13"/>
    <w:rsid w:val="00064F79"/>
    <w:rsid w:val="000679FF"/>
    <w:rsid w:val="000719C1"/>
    <w:rsid w:val="000737A2"/>
    <w:rsid w:val="00075003"/>
    <w:rsid w:val="000756B1"/>
    <w:rsid w:val="00084A25"/>
    <w:rsid w:val="00087E1B"/>
    <w:rsid w:val="00091A7D"/>
    <w:rsid w:val="0009296E"/>
    <w:rsid w:val="0009463F"/>
    <w:rsid w:val="00094F70"/>
    <w:rsid w:val="00095F50"/>
    <w:rsid w:val="000A2EFB"/>
    <w:rsid w:val="000A3159"/>
    <w:rsid w:val="000B1D78"/>
    <w:rsid w:val="000B4F7A"/>
    <w:rsid w:val="000B6EE1"/>
    <w:rsid w:val="000C741C"/>
    <w:rsid w:val="000C75D8"/>
    <w:rsid w:val="000C76A2"/>
    <w:rsid w:val="000D192E"/>
    <w:rsid w:val="000D2BE7"/>
    <w:rsid w:val="000D3557"/>
    <w:rsid w:val="000D3EA0"/>
    <w:rsid w:val="000D4CC2"/>
    <w:rsid w:val="000D67E2"/>
    <w:rsid w:val="000E08FC"/>
    <w:rsid w:val="000E6A57"/>
    <w:rsid w:val="000F18FB"/>
    <w:rsid w:val="000F386E"/>
    <w:rsid w:val="000F664A"/>
    <w:rsid w:val="001059CF"/>
    <w:rsid w:val="00106362"/>
    <w:rsid w:val="001063F9"/>
    <w:rsid w:val="00110E95"/>
    <w:rsid w:val="00112071"/>
    <w:rsid w:val="00112AAB"/>
    <w:rsid w:val="001132BD"/>
    <w:rsid w:val="00114534"/>
    <w:rsid w:val="001147FA"/>
    <w:rsid w:val="001150C4"/>
    <w:rsid w:val="001161F2"/>
    <w:rsid w:val="00121BED"/>
    <w:rsid w:val="00122294"/>
    <w:rsid w:val="00126ADA"/>
    <w:rsid w:val="00127726"/>
    <w:rsid w:val="00130952"/>
    <w:rsid w:val="001311DD"/>
    <w:rsid w:val="001314E8"/>
    <w:rsid w:val="00141F2C"/>
    <w:rsid w:val="00142B30"/>
    <w:rsid w:val="00144D45"/>
    <w:rsid w:val="00150EB4"/>
    <w:rsid w:val="0015277B"/>
    <w:rsid w:val="0016183F"/>
    <w:rsid w:val="001632A5"/>
    <w:rsid w:val="001646A2"/>
    <w:rsid w:val="00164D3D"/>
    <w:rsid w:val="00165F11"/>
    <w:rsid w:val="00166DE3"/>
    <w:rsid w:val="00173CF4"/>
    <w:rsid w:val="00177A16"/>
    <w:rsid w:val="00177FDD"/>
    <w:rsid w:val="001808F7"/>
    <w:rsid w:val="001812E3"/>
    <w:rsid w:val="00181B9E"/>
    <w:rsid w:val="00186337"/>
    <w:rsid w:val="00187FAB"/>
    <w:rsid w:val="00191808"/>
    <w:rsid w:val="001924FF"/>
    <w:rsid w:val="0019512F"/>
    <w:rsid w:val="00196E38"/>
    <w:rsid w:val="001A087D"/>
    <w:rsid w:val="001A1CE2"/>
    <w:rsid w:val="001B3543"/>
    <w:rsid w:val="001B4EE0"/>
    <w:rsid w:val="001B62DB"/>
    <w:rsid w:val="001C224C"/>
    <w:rsid w:val="001C3F75"/>
    <w:rsid w:val="001D6FFE"/>
    <w:rsid w:val="001E2C22"/>
    <w:rsid w:val="001E3A96"/>
    <w:rsid w:val="001E3AC7"/>
    <w:rsid w:val="001E5931"/>
    <w:rsid w:val="001F36CD"/>
    <w:rsid w:val="001F404B"/>
    <w:rsid w:val="001F5344"/>
    <w:rsid w:val="001F7A54"/>
    <w:rsid w:val="0020427B"/>
    <w:rsid w:val="00205B2C"/>
    <w:rsid w:val="00206B43"/>
    <w:rsid w:val="00207D11"/>
    <w:rsid w:val="00211F6F"/>
    <w:rsid w:val="00213E54"/>
    <w:rsid w:val="00215AAF"/>
    <w:rsid w:val="0021724E"/>
    <w:rsid w:val="0022217A"/>
    <w:rsid w:val="00222F38"/>
    <w:rsid w:val="00225AC9"/>
    <w:rsid w:val="00226140"/>
    <w:rsid w:val="002262BE"/>
    <w:rsid w:val="00227928"/>
    <w:rsid w:val="00235061"/>
    <w:rsid w:val="00235429"/>
    <w:rsid w:val="002354CB"/>
    <w:rsid w:val="00236B01"/>
    <w:rsid w:val="00236B48"/>
    <w:rsid w:val="00240354"/>
    <w:rsid w:val="00240D2A"/>
    <w:rsid w:val="00242518"/>
    <w:rsid w:val="0024254A"/>
    <w:rsid w:val="00243AC4"/>
    <w:rsid w:val="002444A2"/>
    <w:rsid w:val="0024736E"/>
    <w:rsid w:val="00250923"/>
    <w:rsid w:val="00250BB0"/>
    <w:rsid w:val="0025152E"/>
    <w:rsid w:val="00251B0B"/>
    <w:rsid w:val="00252110"/>
    <w:rsid w:val="00256B62"/>
    <w:rsid w:val="00262A08"/>
    <w:rsid w:val="00267DB7"/>
    <w:rsid w:val="00271D0E"/>
    <w:rsid w:val="002744C4"/>
    <w:rsid w:val="0027694B"/>
    <w:rsid w:val="002800CF"/>
    <w:rsid w:val="002801B7"/>
    <w:rsid w:val="002812CB"/>
    <w:rsid w:val="002877DC"/>
    <w:rsid w:val="00290F5E"/>
    <w:rsid w:val="002919B6"/>
    <w:rsid w:val="00291FD7"/>
    <w:rsid w:val="002951FE"/>
    <w:rsid w:val="00296628"/>
    <w:rsid w:val="002A0F79"/>
    <w:rsid w:val="002B0BC3"/>
    <w:rsid w:val="002B2C7B"/>
    <w:rsid w:val="002B306A"/>
    <w:rsid w:val="002B306B"/>
    <w:rsid w:val="002B5AA1"/>
    <w:rsid w:val="002B6548"/>
    <w:rsid w:val="002C3C66"/>
    <w:rsid w:val="002C4509"/>
    <w:rsid w:val="002C6223"/>
    <w:rsid w:val="002D148E"/>
    <w:rsid w:val="002D302C"/>
    <w:rsid w:val="002D3273"/>
    <w:rsid w:val="002D3517"/>
    <w:rsid w:val="002D49EE"/>
    <w:rsid w:val="002E4863"/>
    <w:rsid w:val="002E7881"/>
    <w:rsid w:val="002F0C0A"/>
    <w:rsid w:val="002F1681"/>
    <w:rsid w:val="002F6206"/>
    <w:rsid w:val="003058B3"/>
    <w:rsid w:val="00310389"/>
    <w:rsid w:val="00312A06"/>
    <w:rsid w:val="0031406B"/>
    <w:rsid w:val="003157CB"/>
    <w:rsid w:val="00316415"/>
    <w:rsid w:val="003231A4"/>
    <w:rsid w:val="00324EA2"/>
    <w:rsid w:val="0032505D"/>
    <w:rsid w:val="003254AF"/>
    <w:rsid w:val="003308EF"/>
    <w:rsid w:val="003319E0"/>
    <w:rsid w:val="00332199"/>
    <w:rsid w:val="0034054E"/>
    <w:rsid w:val="00344A66"/>
    <w:rsid w:val="00345935"/>
    <w:rsid w:val="003513D9"/>
    <w:rsid w:val="00351476"/>
    <w:rsid w:val="00352F8F"/>
    <w:rsid w:val="0035745E"/>
    <w:rsid w:val="00365331"/>
    <w:rsid w:val="00371AA7"/>
    <w:rsid w:val="003729DC"/>
    <w:rsid w:val="00375655"/>
    <w:rsid w:val="00375CAE"/>
    <w:rsid w:val="00376F5D"/>
    <w:rsid w:val="00377609"/>
    <w:rsid w:val="003776CD"/>
    <w:rsid w:val="00380D5D"/>
    <w:rsid w:val="00385C04"/>
    <w:rsid w:val="00385EAD"/>
    <w:rsid w:val="0038617F"/>
    <w:rsid w:val="00390500"/>
    <w:rsid w:val="0039201F"/>
    <w:rsid w:val="0039232A"/>
    <w:rsid w:val="00395657"/>
    <w:rsid w:val="00397648"/>
    <w:rsid w:val="003A1D11"/>
    <w:rsid w:val="003A2D3E"/>
    <w:rsid w:val="003A39A0"/>
    <w:rsid w:val="003A5FD3"/>
    <w:rsid w:val="003A604C"/>
    <w:rsid w:val="003A629B"/>
    <w:rsid w:val="003B378D"/>
    <w:rsid w:val="003B4A3A"/>
    <w:rsid w:val="003B5D37"/>
    <w:rsid w:val="003B5D50"/>
    <w:rsid w:val="003C1F74"/>
    <w:rsid w:val="003C254C"/>
    <w:rsid w:val="003D3298"/>
    <w:rsid w:val="003D504F"/>
    <w:rsid w:val="003E03A0"/>
    <w:rsid w:val="003E5045"/>
    <w:rsid w:val="003E596F"/>
    <w:rsid w:val="003E5C28"/>
    <w:rsid w:val="003E6E53"/>
    <w:rsid w:val="003F141F"/>
    <w:rsid w:val="003F314D"/>
    <w:rsid w:val="003F345A"/>
    <w:rsid w:val="003F56A8"/>
    <w:rsid w:val="003F653E"/>
    <w:rsid w:val="003F7675"/>
    <w:rsid w:val="00404290"/>
    <w:rsid w:val="00406021"/>
    <w:rsid w:val="004062E2"/>
    <w:rsid w:val="00407A07"/>
    <w:rsid w:val="00411D91"/>
    <w:rsid w:val="00412E0E"/>
    <w:rsid w:val="00412F2A"/>
    <w:rsid w:val="00412F36"/>
    <w:rsid w:val="00414960"/>
    <w:rsid w:val="00415BE6"/>
    <w:rsid w:val="004218C5"/>
    <w:rsid w:val="00421A55"/>
    <w:rsid w:val="00421DF4"/>
    <w:rsid w:val="00425C49"/>
    <w:rsid w:val="00426BD8"/>
    <w:rsid w:val="00427104"/>
    <w:rsid w:val="004273BB"/>
    <w:rsid w:val="00437D8A"/>
    <w:rsid w:val="00442009"/>
    <w:rsid w:val="004447F3"/>
    <w:rsid w:val="00446835"/>
    <w:rsid w:val="004470CA"/>
    <w:rsid w:val="004474D2"/>
    <w:rsid w:val="0045053A"/>
    <w:rsid w:val="004538A9"/>
    <w:rsid w:val="00453E0A"/>
    <w:rsid w:val="00454C2B"/>
    <w:rsid w:val="0046339E"/>
    <w:rsid w:val="004656DB"/>
    <w:rsid w:val="00467E45"/>
    <w:rsid w:val="004709F5"/>
    <w:rsid w:val="00476677"/>
    <w:rsid w:val="00476D71"/>
    <w:rsid w:val="00477808"/>
    <w:rsid w:val="0048048D"/>
    <w:rsid w:val="00480A3B"/>
    <w:rsid w:val="00482B9B"/>
    <w:rsid w:val="00490B7C"/>
    <w:rsid w:val="004920D4"/>
    <w:rsid w:val="00492F6B"/>
    <w:rsid w:val="004A2FEC"/>
    <w:rsid w:val="004A5721"/>
    <w:rsid w:val="004B1293"/>
    <w:rsid w:val="004B206C"/>
    <w:rsid w:val="004B3740"/>
    <w:rsid w:val="004B5190"/>
    <w:rsid w:val="004B550C"/>
    <w:rsid w:val="004D2D94"/>
    <w:rsid w:val="004D3D13"/>
    <w:rsid w:val="004D51F6"/>
    <w:rsid w:val="004D692F"/>
    <w:rsid w:val="004E1377"/>
    <w:rsid w:val="004E1716"/>
    <w:rsid w:val="004E28B0"/>
    <w:rsid w:val="004E590F"/>
    <w:rsid w:val="004F0665"/>
    <w:rsid w:val="004F5534"/>
    <w:rsid w:val="004F608D"/>
    <w:rsid w:val="00500D2C"/>
    <w:rsid w:val="00501B64"/>
    <w:rsid w:val="00506835"/>
    <w:rsid w:val="00506A1E"/>
    <w:rsid w:val="00510253"/>
    <w:rsid w:val="00511B21"/>
    <w:rsid w:val="00516BB1"/>
    <w:rsid w:val="00517F1A"/>
    <w:rsid w:val="00520697"/>
    <w:rsid w:val="00531517"/>
    <w:rsid w:val="005320F6"/>
    <w:rsid w:val="0053561B"/>
    <w:rsid w:val="005362BE"/>
    <w:rsid w:val="00536EC4"/>
    <w:rsid w:val="00541271"/>
    <w:rsid w:val="00544866"/>
    <w:rsid w:val="00545198"/>
    <w:rsid w:val="00550DE0"/>
    <w:rsid w:val="005529D6"/>
    <w:rsid w:val="00555098"/>
    <w:rsid w:val="00556BF3"/>
    <w:rsid w:val="00557310"/>
    <w:rsid w:val="005574F8"/>
    <w:rsid w:val="00557C31"/>
    <w:rsid w:val="00563CD7"/>
    <w:rsid w:val="00564840"/>
    <w:rsid w:val="0057031B"/>
    <w:rsid w:val="00570324"/>
    <w:rsid w:val="00570C64"/>
    <w:rsid w:val="00571FA9"/>
    <w:rsid w:val="00573577"/>
    <w:rsid w:val="00576EE7"/>
    <w:rsid w:val="00582419"/>
    <w:rsid w:val="00582A27"/>
    <w:rsid w:val="00582BF5"/>
    <w:rsid w:val="00582E13"/>
    <w:rsid w:val="00583C24"/>
    <w:rsid w:val="00585BC0"/>
    <w:rsid w:val="00587AEA"/>
    <w:rsid w:val="005912E2"/>
    <w:rsid w:val="00592825"/>
    <w:rsid w:val="005966BB"/>
    <w:rsid w:val="00596F40"/>
    <w:rsid w:val="0059737C"/>
    <w:rsid w:val="005A2BAA"/>
    <w:rsid w:val="005A5BB8"/>
    <w:rsid w:val="005A60D7"/>
    <w:rsid w:val="005A6DA9"/>
    <w:rsid w:val="005A6ED9"/>
    <w:rsid w:val="005A7216"/>
    <w:rsid w:val="005A7461"/>
    <w:rsid w:val="005B0955"/>
    <w:rsid w:val="005B0D5D"/>
    <w:rsid w:val="005B10A4"/>
    <w:rsid w:val="005B3E59"/>
    <w:rsid w:val="005B5333"/>
    <w:rsid w:val="005B5F46"/>
    <w:rsid w:val="005B6942"/>
    <w:rsid w:val="005C0434"/>
    <w:rsid w:val="005C05E4"/>
    <w:rsid w:val="005C0FFF"/>
    <w:rsid w:val="005C5D17"/>
    <w:rsid w:val="005D383B"/>
    <w:rsid w:val="005D5183"/>
    <w:rsid w:val="005D648B"/>
    <w:rsid w:val="005E28C9"/>
    <w:rsid w:val="005E659B"/>
    <w:rsid w:val="005F024F"/>
    <w:rsid w:val="005F6B24"/>
    <w:rsid w:val="005F6BB0"/>
    <w:rsid w:val="00604B42"/>
    <w:rsid w:val="00604FB6"/>
    <w:rsid w:val="006065F5"/>
    <w:rsid w:val="0060735A"/>
    <w:rsid w:val="006102F6"/>
    <w:rsid w:val="0061134C"/>
    <w:rsid w:val="00614475"/>
    <w:rsid w:val="00615246"/>
    <w:rsid w:val="00616D13"/>
    <w:rsid w:val="00617883"/>
    <w:rsid w:val="0062062C"/>
    <w:rsid w:val="00621204"/>
    <w:rsid w:val="006212EE"/>
    <w:rsid w:val="00622893"/>
    <w:rsid w:val="0062433D"/>
    <w:rsid w:val="0062475C"/>
    <w:rsid w:val="00627700"/>
    <w:rsid w:val="00627AB5"/>
    <w:rsid w:val="00632CC8"/>
    <w:rsid w:val="0063506B"/>
    <w:rsid w:val="006372F3"/>
    <w:rsid w:val="006405A5"/>
    <w:rsid w:val="006415A8"/>
    <w:rsid w:val="00645AEC"/>
    <w:rsid w:val="00647310"/>
    <w:rsid w:val="0065317A"/>
    <w:rsid w:val="00657644"/>
    <w:rsid w:val="00661D71"/>
    <w:rsid w:val="00663FB1"/>
    <w:rsid w:val="0066633D"/>
    <w:rsid w:val="00667E81"/>
    <w:rsid w:val="00667EA8"/>
    <w:rsid w:val="006717E9"/>
    <w:rsid w:val="006747B0"/>
    <w:rsid w:val="00676EFC"/>
    <w:rsid w:val="00677D8A"/>
    <w:rsid w:val="00681DE0"/>
    <w:rsid w:val="00682409"/>
    <w:rsid w:val="006824F5"/>
    <w:rsid w:val="006844E7"/>
    <w:rsid w:val="00686006"/>
    <w:rsid w:val="00692BB4"/>
    <w:rsid w:val="00697861"/>
    <w:rsid w:val="00697C05"/>
    <w:rsid w:val="006A44CA"/>
    <w:rsid w:val="006A4FC7"/>
    <w:rsid w:val="006A5699"/>
    <w:rsid w:val="006A5B18"/>
    <w:rsid w:val="006B6F9E"/>
    <w:rsid w:val="006C6573"/>
    <w:rsid w:val="006C6621"/>
    <w:rsid w:val="006C6E4B"/>
    <w:rsid w:val="006C6E59"/>
    <w:rsid w:val="006C7C6D"/>
    <w:rsid w:val="006D1307"/>
    <w:rsid w:val="006D3B31"/>
    <w:rsid w:val="006D6FD6"/>
    <w:rsid w:val="006E03BF"/>
    <w:rsid w:val="006E1621"/>
    <w:rsid w:val="006E1E63"/>
    <w:rsid w:val="006E4990"/>
    <w:rsid w:val="006E529F"/>
    <w:rsid w:val="006E6BE2"/>
    <w:rsid w:val="006E74CC"/>
    <w:rsid w:val="006F076A"/>
    <w:rsid w:val="006F1D94"/>
    <w:rsid w:val="007049D1"/>
    <w:rsid w:val="0071060D"/>
    <w:rsid w:val="00710C29"/>
    <w:rsid w:val="00713BB4"/>
    <w:rsid w:val="00714634"/>
    <w:rsid w:val="00716036"/>
    <w:rsid w:val="00716249"/>
    <w:rsid w:val="007233A7"/>
    <w:rsid w:val="007240B4"/>
    <w:rsid w:val="007240DB"/>
    <w:rsid w:val="00726111"/>
    <w:rsid w:val="00732486"/>
    <w:rsid w:val="0073318C"/>
    <w:rsid w:val="00733695"/>
    <w:rsid w:val="00736380"/>
    <w:rsid w:val="0074125B"/>
    <w:rsid w:val="00744CD9"/>
    <w:rsid w:val="00745149"/>
    <w:rsid w:val="00746065"/>
    <w:rsid w:val="00752A2C"/>
    <w:rsid w:val="0075304F"/>
    <w:rsid w:val="00756AF6"/>
    <w:rsid w:val="0076010A"/>
    <w:rsid w:val="00760C0C"/>
    <w:rsid w:val="00761B41"/>
    <w:rsid w:val="00762134"/>
    <w:rsid w:val="007638A1"/>
    <w:rsid w:val="00764189"/>
    <w:rsid w:val="0076604F"/>
    <w:rsid w:val="00771E6D"/>
    <w:rsid w:val="007740E4"/>
    <w:rsid w:val="00776FD4"/>
    <w:rsid w:val="00777C07"/>
    <w:rsid w:val="00784C93"/>
    <w:rsid w:val="00786887"/>
    <w:rsid w:val="00790E3F"/>
    <w:rsid w:val="0079334F"/>
    <w:rsid w:val="007A0F88"/>
    <w:rsid w:val="007A3969"/>
    <w:rsid w:val="007A4727"/>
    <w:rsid w:val="007A539F"/>
    <w:rsid w:val="007B07FF"/>
    <w:rsid w:val="007B30D0"/>
    <w:rsid w:val="007B4E78"/>
    <w:rsid w:val="007B631D"/>
    <w:rsid w:val="007B6D57"/>
    <w:rsid w:val="007B72E5"/>
    <w:rsid w:val="007C1C19"/>
    <w:rsid w:val="007C4FBE"/>
    <w:rsid w:val="007C7B7F"/>
    <w:rsid w:val="007D5402"/>
    <w:rsid w:val="007E123C"/>
    <w:rsid w:val="007E12F8"/>
    <w:rsid w:val="007E1662"/>
    <w:rsid w:val="007E1E21"/>
    <w:rsid w:val="007E2F18"/>
    <w:rsid w:val="007E48DB"/>
    <w:rsid w:val="007E71DF"/>
    <w:rsid w:val="007E7AB7"/>
    <w:rsid w:val="007F11D1"/>
    <w:rsid w:val="007F7215"/>
    <w:rsid w:val="00801DFA"/>
    <w:rsid w:val="008026FE"/>
    <w:rsid w:val="00803465"/>
    <w:rsid w:val="00803C94"/>
    <w:rsid w:val="0081428F"/>
    <w:rsid w:val="00815716"/>
    <w:rsid w:val="00815B5C"/>
    <w:rsid w:val="00817E94"/>
    <w:rsid w:val="0082055F"/>
    <w:rsid w:val="00820BF4"/>
    <w:rsid w:val="00821DAD"/>
    <w:rsid w:val="00822E68"/>
    <w:rsid w:val="008251AB"/>
    <w:rsid w:val="00826290"/>
    <w:rsid w:val="00830E61"/>
    <w:rsid w:val="00834BD3"/>
    <w:rsid w:val="00834BF8"/>
    <w:rsid w:val="00842C2E"/>
    <w:rsid w:val="00844EB8"/>
    <w:rsid w:val="00846D54"/>
    <w:rsid w:val="00847F64"/>
    <w:rsid w:val="00851255"/>
    <w:rsid w:val="00854DFF"/>
    <w:rsid w:val="008561A1"/>
    <w:rsid w:val="0085691E"/>
    <w:rsid w:val="00856A8F"/>
    <w:rsid w:val="008572A8"/>
    <w:rsid w:val="00863563"/>
    <w:rsid w:val="008649D0"/>
    <w:rsid w:val="00864FFD"/>
    <w:rsid w:val="0086571A"/>
    <w:rsid w:val="00866CD0"/>
    <w:rsid w:val="0086708B"/>
    <w:rsid w:val="008704A6"/>
    <w:rsid w:val="008706DC"/>
    <w:rsid w:val="0088082C"/>
    <w:rsid w:val="00882159"/>
    <w:rsid w:val="00884AB2"/>
    <w:rsid w:val="00884C1D"/>
    <w:rsid w:val="0088516E"/>
    <w:rsid w:val="00887A3E"/>
    <w:rsid w:val="00890DA4"/>
    <w:rsid w:val="00894748"/>
    <w:rsid w:val="00894B0F"/>
    <w:rsid w:val="008A293B"/>
    <w:rsid w:val="008A2A41"/>
    <w:rsid w:val="008A6B34"/>
    <w:rsid w:val="008A71B9"/>
    <w:rsid w:val="008B21EF"/>
    <w:rsid w:val="008B4916"/>
    <w:rsid w:val="008C043E"/>
    <w:rsid w:val="008C2DD1"/>
    <w:rsid w:val="008C4F84"/>
    <w:rsid w:val="008D1106"/>
    <w:rsid w:val="008D6FC0"/>
    <w:rsid w:val="008D77DF"/>
    <w:rsid w:val="008E0BF5"/>
    <w:rsid w:val="008E1700"/>
    <w:rsid w:val="008E1AC6"/>
    <w:rsid w:val="008E6128"/>
    <w:rsid w:val="008F527A"/>
    <w:rsid w:val="009003E9"/>
    <w:rsid w:val="009021E9"/>
    <w:rsid w:val="009058A4"/>
    <w:rsid w:val="00907C1F"/>
    <w:rsid w:val="00910CC4"/>
    <w:rsid w:val="00910E5E"/>
    <w:rsid w:val="00912021"/>
    <w:rsid w:val="0091265B"/>
    <w:rsid w:val="00913B29"/>
    <w:rsid w:val="00916110"/>
    <w:rsid w:val="00924DCA"/>
    <w:rsid w:val="00927321"/>
    <w:rsid w:val="009275A0"/>
    <w:rsid w:val="00930A72"/>
    <w:rsid w:val="00930E01"/>
    <w:rsid w:val="00937639"/>
    <w:rsid w:val="0094083F"/>
    <w:rsid w:val="00951F83"/>
    <w:rsid w:val="009523BC"/>
    <w:rsid w:val="009637AC"/>
    <w:rsid w:val="00965B6E"/>
    <w:rsid w:val="00966141"/>
    <w:rsid w:val="00966852"/>
    <w:rsid w:val="009672A6"/>
    <w:rsid w:val="00973C26"/>
    <w:rsid w:val="0097726D"/>
    <w:rsid w:val="00977DCD"/>
    <w:rsid w:val="00983889"/>
    <w:rsid w:val="00983962"/>
    <w:rsid w:val="00983A06"/>
    <w:rsid w:val="00985A57"/>
    <w:rsid w:val="00986539"/>
    <w:rsid w:val="00990CD9"/>
    <w:rsid w:val="00990D0C"/>
    <w:rsid w:val="009976F8"/>
    <w:rsid w:val="00997993"/>
    <w:rsid w:val="009A13B9"/>
    <w:rsid w:val="009A3DC5"/>
    <w:rsid w:val="009A4700"/>
    <w:rsid w:val="009B00F0"/>
    <w:rsid w:val="009B1949"/>
    <w:rsid w:val="009B53AB"/>
    <w:rsid w:val="009B5984"/>
    <w:rsid w:val="009B750F"/>
    <w:rsid w:val="009B7C08"/>
    <w:rsid w:val="009C0605"/>
    <w:rsid w:val="009C0C12"/>
    <w:rsid w:val="009C3022"/>
    <w:rsid w:val="009C4C70"/>
    <w:rsid w:val="009C4E1B"/>
    <w:rsid w:val="009C563A"/>
    <w:rsid w:val="009C5811"/>
    <w:rsid w:val="009C5919"/>
    <w:rsid w:val="009C595B"/>
    <w:rsid w:val="009C7A23"/>
    <w:rsid w:val="009C7F4C"/>
    <w:rsid w:val="009D12B4"/>
    <w:rsid w:val="009D57C0"/>
    <w:rsid w:val="009D701F"/>
    <w:rsid w:val="009E0AEA"/>
    <w:rsid w:val="009E342B"/>
    <w:rsid w:val="009E4E21"/>
    <w:rsid w:val="009F0654"/>
    <w:rsid w:val="009F2857"/>
    <w:rsid w:val="009F2FCB"/>
    <w:rsid w:val="009F4B8B"/>
    <w:rsid w:val="00A02BD7"/>
    <w:rsid w:val="00A06050"/>
    <w:rsid w:val="00A11A98"/>
    <w:rsid w:val="00A124E3"/>
    <w:rsid w:val="00A12622"/>
    <w:rsid w:val="00A126DC"/>
    <w:rsid w:val="00A12BDA"/>
    <w:rsid w:val="00A15D27"/>
    <w:rsid w:val="00A33BAC"/>
    <w:rsid w:val="00A40650"/>
    <w:rsid w:val="00A43DC2"/>
    <w:rsid w:val="00A46465"/>
    <w:rsid w:val="00A47886"/>
    <w:rsid w:val="00A47C5B"/>
    <w:rsid w:val="00A52795"/>
    <w:rsid w:val="00A53E0D"/>
    <w:rsid w:val="00A544C0"/>
    <w:rsid w:val="00A5690C"/>
    <w:rsid w:val="00A62A07"/>
    <w:rsid w:val="00A63C33"/>
    <w:rsid w:val="00A673C1"/>
    <w:rsid w:val="00A72712"/>
    <w:rsid w:val="00A74961"/>
    <w:rsid w:val="00A771D1"/>
    <w:rsid w:val="00A802E4"/>
    <w:rsid w:val="00A8068B"/>
    <w:rsid w:val="00A8105D"/>
    <w:rsid w:val="00A81A60"/>
    <w:rsid w:val="00A81C46"/>
    <w:rsid w:val="00A82B07"/>
    <w:rsid w:val="00A83995"/>
    <w:rsid w:val="00A83D33"/>
    <w:rsid w:val="00A84D7C"/>
    <w:rsid w:val="00A85373"/>
    <w:rsid w:val="00A86128"/>
    <w:rsid w:val="00A87016"/>
    <w:rsid w:val="00A9136B"/>
    <w:rsid w:val="00A91CF1"/>
    <w:rsid w:val="00A92559"/>
    <w:rsid w:val="00A925CF"/>
    <w:rsid w:val="00A929E0"/>
    <w:rsid w:val="00A92C5E"/>
    <w:rsid w:val="00A94B10"/>
    <w:rsid w:val="00AA07A2"/>
    <w:rsid w:val="00AA2394"/>
    <w:rsid w:val="00AA4637"/>
    <w:rsid w:val="00AA538B"/>
    <w:rsid w:val="00AA6766"/>
    <w:rsid w:val="00AA71AA"/>
    <w:rsid w:val="00AB1DDA"/>
    <w:rsid w:val="00AB2787"/>
    <w:rsid w:val="00AB4F24"/>
    <w:rsid w:val="00AC0F46"/>
    <w:rsid w:val="00AC1FE2"/>
    <w:rsid w:val="00AC3D98"/>
    <w:rsid w:val="00AC7004"/>
    <w:rsid w:val="00AD1CD3"/>
    <w:rsid w:val="00AD45B4"/>
    <w:rsid w:val="00AD54BE"/>
    <w:rsid w:val="00AD6104"/>
    <w:rsid w:val="00AD6A29"/>
    <w:rsid w:val="00AD705C"/>
    <w:rsid w:val="00AD77CC"/>
    <w:rsid w:val="00AE16B4"/>
    <w:rsid w:val="00AE3BC3"/>
    <w:rsid w:val="00AE711F"/>
    <w:rsid w:val="00AF29CA"/>
    <w:rsid w:val="00AF3468"/>
    <w:rsid w:val="00AF5548"/>
    <w:rsid w:val="00AF5AD2"/>
    <w:rsid w:val="00AF5B77"/>
    <w:rsid w:val="00AF608B"/>
    <w:rsid w:val="00B0559F"/>
    <w:rsid w:val="00B077DA"/>
    <w:rsid w:val="00B13256"/>
    <w:rsid w:val="00B13A9B"/>
    <w:rsid w:val="00B13B8A"/>
    <w:rsid w:val="00B14494"/>
    <w:rsid w:val="00B15A32"/>
    <w:rsid w:val="00B202E1"/>
    <w:rsid w:val="00B22808"/>
    <w:rsid w:val="00B31442"/>
    <w:rsid w:val="00B356AB"/>
    <w:rsid w:val="00B35FD4"/>
    <w:rsid w:val="00B37B58"/>
    <w:rsid w:val="00B41A07"/>
    <w:rsid w:val="00B4326C"/>
    <w:rsid w:val="00B4391F"/>
    <w:rsid w:val="00B4539A"/>
    <w:rsid w:val="00B457F3"/>
    <w:rsid w:val="00B473A2"/>
    <w:rsid w:val="00B47851"/>
    <w:rsid w:val="00B51DE6"/>
    <w:rsid w:val="00B52FF3"/>
    <w:rsid w:val="00B56F51"/>
    <w:rsid w:val="00B61A94"/>
    <w:rsid w:val="00B62776"/>
    <w:rsid w:val="00B648DF"/>
    <w:rsid w:val="00B65CBD"/>
    <w:rsid w:val="00B66889"/>
    <w:rsid w:val="00B71956"/>
    <w:rsid w:val="00B7435E"/>
    <w:rsid w:val="00B74EC1"/>
    <w:rsid w:val="00B77517"/>
    <w:rsid w:val="00B81A9B"/>
    <w:rsid w:val="00B82A54"/>
    <w:rsid w:val="00B834EB"/>
    <w:rsid w:val="00B877E3"/>
    <w:rsid w:val="00B87EE0"/>
    <w:rsid w:val="00B910BF"/>
    <w:rsid w:val="00B91BA6"/>
    <w:rsid w:val="00B91D7C"/>
    <w:rsid w:val="00B92A90"/>
    <w:rsid w:val="00B92FA2"/>
    <w:rsid w:val="00B95218"/>
    <w:rsid w:val="00B95825"/>
    <w:rsid w:val="00B95DCD"/>
    <w:rsid w:val="00BA0147"/>
    <w:rsid w:val="00BA0BB8"/>
    <w:rsid w:val="00BA10E5"/>
    <w:rsid w:val="00BA411F"/>
    <w:rsid w:val="00BA43A4"/>
    <w:rsid w:val="00BA7C5C"/>
    <w:rsid w:val="00BB17EB"/>
    <w:rsid w:val="00BB3138"/>
    <w:rsid w:val="00BB36D6"/>
    <w:rsid w:val="00BB4B62"/>
    <w:rsid w:val="00BB5239"/>
    <w:rsid w:val="00BB5292"/>
    <w:rsid w:val="00BB5999"/>
    <w:rsid w:val="00BB69A0"/>
    <w:rsid w:val="00BB73A1"/>
    <w:rsid w:val="00BC1061"/>
    <w:rsid w:val="00BC375D"/>
    <w:rsid w:val="00BC3C19"/>
    <w:rsid w:val="00BC4674"/>
    <w:rsid w:val="00BC552B"/>
    <w:rsid w:val="00BC6591"/>
    <w:rsid w:val="00BC7EC7"/>
    <w:rsid w:val="00BD48C6"/>
    <w:rsid w:val="00BD506A"/>
    <w:rsid w:val="00BD56DA"/>
    <w:rsid w:val="00BD7AD0"/>
    <w:rsid w:val="00BE02C0"/>
    <w:rsid w:val="00BE051D"/>
    <w:rsid w:val="00BE291F"/>
    <w:rsid w:val="00BF0802"/>
    <w:rsid w:val="00BF2F27"/>
    <w:rsid w:val="00BF2FB9"/>
    <w:rsid w:val="00BF3913"/>
    <w:rsid w:val="00BF3D58"/>
    <w:rsid w:val="00BF482C"/>
    <w:rsid w:val="00BF49C8"/>
    <w:rsid w:val="00BF4A8E"/>
    <w:rsid w:val="00BF4CB2"/>
    <w:rsid w:val="00BF77B4"/>
    <w:rsid w:val="00C01887"/>
    <w:rsid w:val="00C02FF2"/>
    <w:rsid w:val="00C05C99"/>
    <w:rsid w:val="00C05EF2"/>
    <w:rsid w:val="00C1147A"/>
    <w:rsid w:val="00C11A64"/>
    <w:rsid w:val="00C1420D"/>
    <w:rsid w:val="00C14507"/>
    <w:rsid w:val="00C15411"/>
    <w:rsid w:val="00C161FF"/>
    <w:rsid w:val="00C16A8B"/>
    <w:rsid w:val="00C2068E"/>
    <w:rsid w:val="00C206FE"/>
    <w:rsid w:val="00C234EA"/>
    <w:rsid w:val="00C2615B"/>
    <w:rsid w:val="00C26253"/>
    <w:rsid w:val="00C34005"/>
    <w:rsid w:val="00C3577E"/>
    <w:rsid w:val="00C378ED"/>
    <w:rsid w:val="00C4029B"/>
    <w:rsid w:val="00C403CB"/>
    <w:rsid w:val="00C41740"/>
    <w:rsid w:val="00C50A55"/>
    <w:rsid w:val="00C56E99"/>
    <w:rsid w:val="00C5770E"/>
    <w:rsid w:val="00C62266"/>
    <w:rsid w:val="00C64FA8"/>
    <w:rsid w:val="00C655C4"/>
    <w:rsid w:val="00C65E38"/>
    <w:rsid w:val="00C66554"/>
    <w:rsid w:val="00C749BF"/>
    <w:rsid w:val="00C77458"/>
    <w:rsid w:val="00C774CC"/>
    <w:rsid w:val="00C778E5"/>
    <w:rsid w:val="00C8007F"/>
    <w:rsid w:val="00C83CA1"/>
    <w:rsid w:val="00C86C99"/>
    <w:rsid w:val="00C873FD"/>
    <w:rsid w:val="00C921CD"/>
    <w:rsid w:val="00C93A1B"/>
    <w:rsid w:val="00C9493A"/>
    <w:rsid w:val="00C96096"/>
    <w:rsid w:val="00C966A6"/>
    <w:rsid w:val="00CA2551"/>
    <w:rsid w:val="00CA2C57"/>
    <w:rsid w:val="00CA48BF"/>
    <w:rsid w:val="00CA6871"/>
    <w:rsid w:val="00CA7FC9"/>
    <w:rsid w:val="00CB12B3"/>
    <w:rsid w:val="00CB63C6"/>
    <w:rsid w:val="00CC1BAA"/>
    <w:rsid w:val="00CC1D34"/>
    <w:rsid w:val="00CC26DA"/>
    <w:rsid w:val="00CC65BC"/>
    <w:rsid w:val="00CD0A1D"/>
    <w:rsid w:val="00CD3DAF"/>
    <w:rsid w:val="00CD4849"/>
    <w:rsid w:val="00CD51AF"/>
    <w:rsid w:val="00CE0C34"/>
    <w:rsid w:val="00CE10F5"/>
    <w:rsid w:val="00CE1984"/>
    <w:rsid w:val="00CE2048"/>
    <w:rsid w:val="00CE341E"/>
    <w:rsid w:val="00CF4D95"/>
    <w:rsid w:val="00D033C1"/>
    <w:rsid w:val="00D044F3"/>
    <w:rsid w:val="00D0633C"/>
    <w:rsid w:val="00D12534"/>
    <w:rsid w:val="00D1475D"/>
    <w:rsid w:val="00D201F8"/>
    <w:rsid w:val="00D216B3"/>
    <w:rsid w:val="00D24069"/>
    <w:rsid w:val="00D2457F"/>
    <w:rsid w:val="00D250D8"/>
    <w:rsid w:val="00D26F22"/>
    <w:rsid w:val="00D32FC5"/>
    <w:rsid w:val="00D33BFB"/>
    <w:rsid w:val="00D36D01"/>
    <w:rsid w:val="00D42F49"/>
    <w:rsid w:val="00D454CD"/>
    <w:rsid w:val="00D50855"/>
    <w:rsid w:val="00D51471"/>
    <w:rsid w:val="00D539BF"/>
    <w:rsid w:val="00D53E0C"/>
    <w:rsid w:val="00D57FDC"/>
    <w:rsid w:val="00D60996"/>
    <w:rsid w:val="00D6226E"/>
    <w:rsid w:val="00D637A3"/>
    <w:rsid w:val="00D7342A"/>
    <w:rsid w:val="00D7495B"/>
    <w:rsid w:val="00D74AEA"/>
    <w:rsid w:val="00D7537C"/>
    <w:rsid w:val="00D84348"/>
    <w:rsid w:val="00D85251"/>
    <w:rsid w:val="00D86160"/>
    <w:rsid w:val="00D86E42"/>
    <w:rsid w:val="00D95497"/>
    <w:rsid w:val="00D9552E"/>
    <w:rsid w:val="00DA2664"/>
    <w:rsid w:val="00DA3926"/>
    <w:rsid w:val="00DA3DA5"/>
    <w:rsid w:val="00DA4598"/>
    <w:rsid w:val="00DA4627"/>
    <w:rsid w:val="00DA4DA0"/>
    <w:rsid w:val="00DA5D91"/>
    <w:rsid w:val="00DA6E5E"/>
    <w:rsid w:val="00DA717C"/>
    <w:rsid w:val="00DB4618"/>
    <w:rsid w:val="00DB66BD"/>
    <w:rsid w:val="00DC0331"/>
    <w:rsid w:val="00DC0948"/>
    <w:rsid w:val="00DC5A23"/>
    <w:rsid w:val="00DC6C33"/>
    <w:rsid w:val="00DD1119"/>
    <w:rsid w:val="00DD17ED"/>
    <w:rsid w:val="00DD67FF"/>
    <w:rsid w:val="00DE3E9C"/>
    <w:rsid w:val="00DE43EB"/>
    <w:rsid w:val="00DE6E6D"/>
    <w:rsid w:val="00DE7A10"/>
    <w:rsid w:val="00DF2B3F"/>
    <w:rsid w:val="00DF2D00"/>
    <w:rsid w:val="00DF2D54"/>
    <w:rsid w:val="00DF54EC"/>
    <w:rsid w:val="00DF77AB"/>
    <w:rsid w:val="00E020C6"/>
    <w:rsid w:val="00E02EEA"/>
    <w:rsid w:val="00E03BE0"/>
    <w:rsid w:val="00E0584F"/>
    <w:rsid w:val="00E113AC"/>
    <w:rsid w:val="00E12D45"/>
    <w:rsid w:val="00E15673"/>
    <w:rsid w:val="00E1572E"/>
    <w:rsid w:val="00E173CB"/>
    <w:rsid w:val="00E20DE3"/>
    <w:rsid w:val="00E236A3"/>
    <w:rsid w:val="00E270DF"/>
    <w:rsid w:val="00E33991"/>
    <w:rsid w:val="00E35408"/>
    <w:rsid w:val="00E35F05"/>
    <w:rsid w:val="00E400EF"/>
    <w:rsid w:val="00E40A8F"/>
    <w:rsid w:val="00E41DF7"/>
    <w:rsid w:val="00E43082"/>
    <w:rsid w:val="00E4408A"/>
    <w:rsid w:val="00E46BB8"/>
    <w:rsid w:val="00E51BF2"/>
    <w:rsid w:val="00E5264B"/>
    <w:rsid w:val="00E5339B"/>
    <w:rsid w:val="00E555F1"/>
    <w:rsid w:val="00E5741C"/>
    <w:rsid w:val="00E6069D"/>
    <w:rsid w:val="00E61773"/>
    <w:rsid w:val="00E63336"/>
    <w:rsid w:val="00E6646C"/>
    <w:rsid w:val="00E666B1"/>
    <w:rsid w:val="00E66B04"/>
    <w:rsid w:val="00E67D89"/>
    <w:rsid w:val="00E70C2E"/>
    <w:rsid w:val="00E70D9A"/>
    <w:rsid w:val="00E70E25"/>
    <w:rsid w:val="00E865D1"/>
    <w:rsid w:val="00E92D5E"/>
    <w:rsid w:val="00E975E9"/>
    <w:rsid w:val="00E97BF9"/>
    <w:rsid w:val="00EA2081"/>
    <w:rsid w:val="00EA3DC8"/>
    <w:rsid w:val="00EA7E4A"/>
    <w:rsid w:val="00EC0E76"/>
    <w:rsid w:val="00EC1124"/>
    <w:rsid w:val="00EC16D7"/>
    <w:rsid w:val="00EC2EB2"/>
    <w:rsid w:val="00EC375B"/>
    <w:rsid w:val="00EC555C"/>
    <w:rsid w:val="00ED28F8"/>
    <w:rsid w:val="00ED5B0F"/>
    <w:rsid w:val="00ED6368"/>
    <w:rsid w:val="00ED6737"/>
    <w:rsid w:val="00ED750C"/>
    <w:rsid w:val="00EE019B"/>
    <w:rsid w:val="00EE091E"/>
    <w:rsid w:val="00EE0E8E"/>
    <w:rsid w:val="00EE1F5F"/>
    <w:rsid w:val="00EE2417"/>
    <w:rsid w:val="00EE2CEF"/>
    <w:rsid w:val="00EE629F"/>
    <w:rsid w:val="00EF005E"/>
    <w:rsid w:val="00EF031B"/>
    <w:rsid w:val="00EF1D9E"/>
    <w:rsid w:val="00EF1F5C"/>
    <w:rsid w:val="00EF273E"/>
    <w:rsid w:val="00EF5E44"/>
    <w:rsid w:val="00EF64F4"/>
    <w:rsid w:val="00F042F3"/>
    <w:rsid w:val="00F04691"/>
    <w:rsid w:val="00F06894"/>
    <w:rsid w:val="00F1420A"/>
    <w:rsid w:val="00F15F18"/>
    <w:rsid w:val="00F16568"/>
    <w:rsid w:val="00F21A70"/>
    <w:rsid w:val="00F247B1"/>
    <w:rsid w:val="00F26A80"/>
    <w:rsid w:val="00F27793"/>
    <w:rsid w:val="00F306EF"/>
    <w:rsid w:val="00F359FD"/>
    <w:rsid w:val="00F41A4C"/>
    <w:rsid w:val="00F446AC"/>
    <w:rsid w:val="00F44976"/>
    <w:rsid w:val="00F463DA"/>
    <w:rsid w:val="00F5155A"/>
    <w:rsid w:val="00F5212A"/>
    <w:rsid w:val="00F5291E"/>
    <w:rsid w:val="00F5483D"/>
    <w:rsid w:val="00F662A7"/>
    <w:rsid w:val="00F675D9"/>
    <w:rsid w:val="00F705DC"/>
    <w:rsid w:val="00F71ABE"/>
    <w:rsid w:val="00F73BBA"/>
    <w:rsid w:val="00F73ECD"/>
    <w:rsid w:val="00F741F5"/>
    <w:rsid w:val="00F82EA5"/>
    <w:rsid w:val="00F83460"/>
    <w:rsid w:val="00F83770"/>
    <w:rsid w:val="00F9188A"/>
    <w:rsid w:val="00F91E27"/>
    <w:rsid w:val="00F93095"/>
    <w:rsid w:val="00F9596A"/>
    <w:rsid w:val="00FA2BB4"/>
    <w:rsid w:val="00FA50CE"/>
    <w:rsid w:val="00FA7A94"/>
    <w:rsid w:val="00FB032D"/>
    <w:rsid w:val="00FB12D5"/>
    <w:rsid w:val="00FB3A7C"/>
    <w:rsid w:val="00FB4297"/>
    <w:rsid w:val="00FB57E2"/>
    <w:rsid w:val="00FC0781"/>
    <w:rsid w:val="00FC2098"/>
    <w:rsid w:val="00FC3079"/>
    <w:rsid w:val="00FC382F"/>
    <w:rsid w:val="00FC5CE8"/>
    <w:rsid w:val="00FD1C31"/>
    <w:rsid w:val="00FD1EFC"/>
    <w:rsid w:val="00FD4156"/>
    <w:rsid w:val="00FE090C"/>
    <w:rsid w:val="00FE4BAB"/>
    <w:rsid w:val="00FE4E7D"/>
    <w:rsid w:val="00FF092D"/>
    <w:rsid w:val="00FF2044"/>
    <w:rsid w:val="00FF29DC"/>
    <w:rsid w:val="00FF6527"/>
    <w:rsid w:val="00FF6C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uiPriority="99"/>
    <w:lsdException w:name="footer" w:locked="1"/>
    <w:lsdException w:name="caption" w:locked="1" w:qFormat="1"/>
    <w:lsdException w:name="table of figures" w:locked="1" w:uiPriority="99"/>
    <w:lsdException w:name="envelope address" w:locked="1"/>
    <w:lsdException w:name="footnote reference" w:locked="1"/>
    <w:lsdException w:name="endnote reference" w:uiPriority="99"/>
    <w:lsdException w:name="endnote text" w:uiPriority="99"/>
    <w:lsdException w:name="Title" w:locked="1" w:qFormat="1"/>
    <w:lsdException w:name="Subtitle" w:locked="1" w:qFormat="1"/>
    <w:lsdException w:name="Hyperlink" w:locked="1" w:uiPriority="99"/>
    <w:lsdException w:name="FollowedHyperlink" w:locked="1"/>
    <w:lsdException w:name="Strong" w:locked="1" w:qFormat="1"/>
    <w:lsdException w:name="Emphasis" w:locked="1" w:qFormat="1"/>
    <w:lsdException w:name="Normal (Web)" w:locked="1"/>
    <w:lsdException w:name="annotation subject" w:locked="1"/>
    <w:lsdException w:name="No List" w:locked="1" w:uiPriority="99"/>
    <w:lsdException w:name="Balloon Text" w:locked="1"/>
    <w:lsdException w:name="Table Grid" w:locked="1"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3543"/>
    <w:pPr>
      <w:spacing w:before="200" w:line="264" w:lineRule="auto"/>
    </w:pPr>
    <w:rPr>
      <w:spacing w:val="-4"/>
      <w:kern w:val="20"/>
    </w:rPr>
  </w:style>
  <w:style w:type="paragraph" w:styleId="Heading1">
    <w:name w:val="heading 1"/>
    <w:basedOn w:val="Normal"/>
    <w:next w:val="Normal"/>
    <w:link w:val="Heading1Char"/>
    <w:qFormat/>
    <w:rsid w:val="00777C07"/>
    <w:pPr>
      <w:widowControl w:val="0"/>
      <w:numPr>
        <w:numId w:val="17"/>
      </w:numPr>
      <w:spacing w:before="240" w:after="640"/>
      <w:ind w:left="720"/>
      <w:outlineLvl w:val="0"/>
    </w:pPr>
    <w:rPr>
      <w:rFonts w:ascii="Arial Bold" w:hAnsi="Arial Bold" w:cs="Arial"/>
      <w:b/>
      <w:color w:val="004483"/>
      <w:spacing w:val="-10"/>
      <w:sz w:val="48"/>
      <w:szCs w:val="24"/>
    </w:rPr>
  </w:style>
  <w:style w:type="paragraph" w:styleId="Heading2">
    <w:name w:val="heading 2"/>
    <w:basedOn w:val="Normal"/>
    <w:next w:val="Normal"/>
    <w:link w:val="Heading2Char"/>
    <w:qFormat/>
    <w:rsid w:val="00A9136B"/>
    <w:pPr>
      <w:keepNext/>
      <w:keepLines/>
      <w:spacing w:before="360" w:after="240" w:line="240" w:lineRule="auto"/>
      <w:outlineLvl w:val="1"/>
    </w:pPr>
    <w:rPr>
      <w:rFonts w:cs="Arial"/>
      <w:b/>
      <w:bCs/>
      <w:iCs/>
      <w:sz w:val="28"/>
      <w:szCs w:val="32"/>
    </w:rPr>
  </w:style>
  <w:style w:type="paragraph" w:styleId="Heading3">
    <w:name w:val="heading 3"/>
    <w:aliases w:val="h3"/>
    <w:basedOn w:val="Normal"/>
    <w:next w:val="Normal"/>
    <w:link w:val="Heading3Char"/>
    <w:qFormat/>
    <w:rsid w:val="00A9136B"/>
    <w:pPr>
      <w:keepNext/>
      <w:tabs>
        <w:tab w:val="left" w:pos="864"/>
      </w:tabs>
      <w:spacing w:before="240" w:after="120" w:line="240" w:lineRule="auto"/>
      <w:outlineLvl w:val="2"/>
    </w:pPr>
    <w:rPr>
      <w:b/>
      <w:color w:val="000000"/>
      <w:sz w:val="24"/>
      <w:szCs w:val="24"/>
    </w:rPr>
  </w:style>
  <w:style w:type="paragraph" w:styleId="Heading4">
    <w:name w:val="heading 4"/>
    <w:basedOn w:val="Normal"/>
    <w:next w:val="Normal"/>
    <w:qFormat/>
    <w:rsid w:val="00573577"/>
    <w:pPr>
      <w:keepNext/>
      <w:widowControl w:val="0"/>
      <w:tabs>
        <w:tab w:val="left" w:pos="936"/>
      </w:tabs>
      <w:spacing w:before="320" w:after="120"/>
      <w:outlineLvl w:val="3"/>
    </w:pPr>
    <w:rPr>
      <w:rFonts w:cs="Arial"/>
      <w:b/>
      <w:bCs/>
      <w:i/>
      <w:iCs/>
      <w:color w:val="000000"/>
      <w:sz w:val="22"/>
      <w:szCs w:val="24"/>
    </w:rPr>
  </w:style>
  <w:style w:type="paragraph" w:styleId="Heading5">
    <w:name w:val="heading 5"/>
    <w:aliases w:val="Table Heading"/>
    <w:basedOn w:val="Heading4"/>
    <w:next w:val="Normal"/>
    <w:qFormat/>
    <w:rsid w:val="00771E6D"/>
    <w:pPr>
      <w:spacing w:before="280" w:after="60"/>
      <w:outlineLvl w:val="4"/>
    </w:pPr>
    <w:rPr>
      <w:b w:val="0"/>
    </w:rPr>
  </w:style>
  <w:style w:type="paragraph" w:styleId="Heading6">
    <w:name w:val="heading 6"/>
    <w:basedOn w:val="Normal"/>
    <w:next w:val="Normal"/>
    <w:qFormat/>
    <w:rsid w:val="001E5931"/>
    <w:pPr>
      <w:keepNext/>
      <w:spacing w:after="60"/>
      <w:outlineLvl w:val="5"/>
    </w:pPr>
    <w:rPr>
      <w:b/>
    </w:rPr>
  </w:style>
  <w:style w:type="paragraph" w:styleId="Heading7">
    <w:name w:val="heading 7"/>
    <w:basedOn w:val="Normal"/>
    <w:next w:val="Normal"/>
    <w:qFormat/>
    <w:rsid w:val="00BC7EC7"/>
    <w:pPr>
      <w:outlineLvl w:val="6"/>
    </w:pPr>
    <w:rPr>
      <w:u w:val="single"/>
    </w:rPr>
  </w:style>
  <w:style w:type="paragraph" w:styleId="Heading8">
    <w:name w:val="heading 8"/>
    <w:basedOn w:val="Normal"/>
    <w:next w:val="Normal"/>
    <w:qFormat/>
    <w:rsid w:val="00E70C2E"/>
    <w:pPr>
      <w:spacing w:after="120"/>
      <w:outlineLvl w:val="7"/>
    </w:pPr>
    <w:rPr>
      <w:rFonts w:cs="Arial"/>
      <w:i/>
      <w:iCs/>
      <w:szCs w:val="24"/>
    </w:rPr>
  </w:style>
  <w:style w:type="paragraph" w:styleId="Heading9">
    <w:name w:val="heading 9"/>
    <w:basedOn w:val="Normal"/>
    <w:next w:val="Normal"/>
    <w:link w:val="Heading9Char"/>
    <w:qFormat/>
    <w:rsid w:val="00E70C2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49C8"/>
    <w:pPr>
      <w:widowControl w:val="0"/>
      <w:autoSpaceDE w:val="0"/>
      <w:autoSpaceDN w:val="0"/>
      <w:adjustRightInd w:val="0"/>
      <w:spacing w:before="200" w:line="264" w:lineRule="auto"/>
    </w:pPr>
    <w:rPr>
      <w:rFonts w:cs="Arial"/>
      <w:color w:val="000000"/>
      <w:sz w:val="24"/>
      <w:szCs w:val="24"/>
    </w:rPr>
  </w:style>
  <w:style w:type="paragraph" w:styleId="Caption">
    <w:name w:val="caption"/>
    <w:basedOn w:val="TableHeading"/>
    <w:next w:val="Normal"/>
    <w:qFormat/>
    <w:rsid w:val="00385C04"/>
  </w:style>
  <w:style w:type="paragraph" w:styleId="TOC1">
    <w:name w:val="toc 1"/>
    <w:basedOn w:val="Normal"/>
    <w:next w:val="Normal"/>
    <w:autoRedefine/>
    <w:uiPriority w:val="39"/>
    <w:rsid w:val="00A33BAC"/>
    <w:pPr>
      <w:tabs>
        <w:tab w:val="left" w:pos="1260"/>
        <w:tab w:val="right" w:leader="dot" w:pos="7200"/>
      </w:tabs>
      <w:spacing w:after="60"/>
      <w:ind w:left="1267" w:right="547" w:hanging="1267"/>
    </w:pPr>
    <w:rPr>
      <w:rFonts w:cs="Arial"/>
      <w:b/>
      <w:bCs/>
      <w:noProof/>
      <w:sz w:val="22"/>
      <w:szCs w:val="28"/>
    </w:rPr>
  </w:style>
  <w:style w:type="paragraph" w:customStyle="1" w:styleId="Bullet">
    <w:name w:val="Bullet"/>
    <w:basedOn w:val="Normal"/>
    <w:rsid w:val="00D85251"/>
    <w:pPr>
      <w:numPr>
        <w:numId w:val="47"/>
      </w:numPr>
      <w:spacing w:before="120"/>
    </w:pPr>
    <w:rPr>
      <w:szCs w:val="24"/>
    </w:rPr>
  </w:style>
  <w:style w:type="paragraph" w:customStyle="1" w:styleId="DocHeadline">
    <w:name w:val="DocHeadline"/>
    <w:basedOn w:val="Normal"/>
    <w:rsid w:val="00AD45B4"/>
    <w:pPr>
      <w:spacing w:before="240" w:after="640"/>
    </w:pPr>
    <w:rPr>
      <w:rFonts w:ascii="Arial Bold" w:hAnsi="Arial Bold"/>
      <w:b/>
      <w:color w:val="004483"/>
      <w:spacing w:val="-10"/>
      <w:sz w:val="48"/>
    </w:rPr>
  </w:style>
  <w:style w:type="paragraph" w:styleId="CommentText">
    <w:name w:val="annotation text"/>
    <w:basedOn w:val="Normal"/>
    <w:link w:val="CommentTextChar"/>
    <w:rsid w:val="00E70C2E"/>
  </w:style>
  <w:style w:type="paragraph" w:styleId="TOC2">
    <w:name w:val="toc 2"/>
    <w:basedOn w:val="Normal"/>
    <w:next w:val="Normal"/>
    <w:autoRedefine/>
    <w:uiPriority w:val="39"/>
    <w:rsid w:val="00A33BAC"/>
    <w:pPr>
      <w:tabs>
        <w:tab w:val="right" w:leader="dot" w:pos="7200"/>
      </w:tabs>
      <w:spacing w:before="80" w:after="60"/>
      <w:ind w:left="1260" w:right="547" w:hanging="353"/>
    </w:pPr>
    <w:rPr>
      <w:smallCaps/>
      <w:noProof/>
      <w:sz w:val="22"/>
      <w:szCs w:val="24"/>
    </w:rPr>
  </w:style>
  <w:style w:type="paragraph" w:styleId="TOC3">
    <w:name w:val="toc 3"/>
    <w:basedOn w:val="Normal"/>
    <w:next w:val="Normal"/>
    <w:autoRedefine/>
    <w:uiPriority w:val="39"/>
    <w:rsid w:val="00A33BAC"/>
    <w:pPr>
      <w:tabs>
        <w:tab w:val="right" w:pos="720"/>
        <w:tab w:val="left" w:pos="2254"/>
        <w:tab w:val="right" w:pos="2400"/>
        <w:tab w:val="right" w:leader="dot" w:pos="7200"/>
      </w:tabs>
      <w:spacing w:before="80" w:after="60"/>
      <w:ind w:left="2073" w:right="547" w:hanging="590"/>
    </w:pPr>
    <w:rPr>
      <w:noProof/>
      <w:sz w:val="22"/>
      <w:szCs w:val="24"/>
    </w:rPr>
  </w:style>
  <w:style w:type="paragraph" w:styleId="TableofFigures">
    <w:name w:val="table of figures"/>
    <w:basedOn w:val="Normal"/>
    <w:next w:val="Normal"/>
    <w:uiPriority w:val="99"/>
    <w:rsid w:val="00BA43A4"/>
    <w:pPr>
      <w:tabs>
        <w:tab w:val="right" w:leader="dot" w:pos="7200"/>
      </w:tabs>
      <w:spacing w:before="160"/>
      <w:ind w:left="475" w:right="720" w:hanging="475"/>
    </w:pPr>
    <w:rPr>
      <w:rFonts w:cs="Arial"/>
      <w:noProof/>
      <w:sz w:val="22"/>
      <w:szCs w:val="24"/>
    </w:rPr>
  </w:style>
  <w:style w:type="paragraph" w:styleId="BodyTextIndent">
    <w:name w:val="Body Text Indent"/>
    <w:basedOn w:val="Normal"/>
    <w:link w:val="BodyTextIndentChar"/>
    <w:rsid w:val="001B3543"/>
    <w:pPr>
      <w:ind w:left="1080"/>
    </w:pPr>
  </w:style>
  <w:style w:type="paragraph" w:styleId="Footer">
    <w:name w:val="footer"/>
    <w:basedOn w:val="Normal"/>
    <w:link w:val="FooterChar"/>
    <w:rsid w:val="00BF49C8"/>
    <w:pPr>
      <w:tabs>
        <w:tab w:val="center" w:pos="4320"/>
        <w:tab w:val="right" w:pos="8640"/>
      </w:tabs>
      <w:jc w:val="center"/>
    </w:pPr>
    <w:rPr>
      <w:sz w:val="18"/>
      <w:szCs w:val="24"/>
    </w:rPr>
  </w:style>
  <w:style w:type="character" w:styleId="Hyperlink">
    <w:name w:val="Hyperlink"/>
    <w:basedOn w:val="DefaultParagraphFont"/>
    <w:uiPriority w:val="99"/>
    <w:rsid w:val="00930A72"/>
    <w:rPr>
      <w:rFonts w:ascii="Arial" w:hAnsi="Arial" w:cs="Times New Roman"/>
      <w:color w:val="auto"/>
      <w:sz w:val="20"/>
      <w:u w:val="none"/>
    </w:rPr>
  </w:style>
  <w:style w:type="character" w:styleId="CommentReference">
    <w:name w:val="annotation reference"/>
    <w:basedOn w:val="DefaultParagraphFont"/>
    <w:rsid w:val="00BF49C8"/>
    <w:rPr>
      <w:rFonts w:ascii="Arial" w:hAnsi="Arial" w:cs="Times New Roman"/>
      <w:sz w:val="16"/>
      <w:szCs w:val="16"/>
    </w:rPr>
  </w:style>
  <w:style w:type="character" w:styleId="PageNumber">
    <w:name w:val="page number"/>
    <w:basedOn w:val="DefaultParagraphFont"/>
    <w:rsid w:val="00BF49C8"/>
    <w:rPr>
      <w:rFonts w:ascii="Arial" w:hAnsi="Arial" w:cs="Times New Roman"/>
      <w:b/>
      <w:sz w:val="16"/>
    </w:rPr>
  </w:style>
  <w:style w:type="paragraph" w:styleId="EndnoteText">
    <w:name w:val="endnote text"/>
    <w:basedOn w:val="Normal"/>
    <w:link w:val="EndnoteTextChar"/>
    <w:uiPriority w:val="99"/>
    <w:semiHidden/>
    <w:rsid w:val="00E70C2E"/>
    <w:pPr>
      <w:spacing w:before="60"/>
      <w:ind w:left="216" w:hanging="216"/>
    </w:pPr>
    <w:rPr>
      <w:sz w:val="14"/>
    </w:rPr>
  </w:style>
  <w:style w:type="paragraph" w:customStyle="1" w:styleId="letteredlist">
    <w:name w:val="lettered list"/>
    <w:basedOn w:val="Normal"/>
    <w:rsid w:val="00BF49C8"/>
    <w:pPr>
      <w:widowControl w:val="0"/>
      <w:numPr>
        <w:numId w:val="2"/>
      </w:numPr>
      <w:spacing w:after="240"/>
      <w:ind w:left="720"/>
      <w:jc w:val="both"/>
    </w:pPr>
  </w:style>
  <w:style w:type="paragraph" w:styleId="TOC4">
    <w:name w:val="toc 4"/>
    <w:basedOn w:val="Normal"/>
    <w:next w:val="Normal"/>
    <w:autoRedefine/>
    <w:uiPriority w:val="39"/>
    <w:rsid w:val="00242518"/>
    <w:pPr>
      <w:tabs>
        <w:tab w:val="right" w:leader="dot" w:pos="7200"/>
      </w:tabs>
      <w:spacing w:before="60"/>
      <w:ind w:left="1800" w:right="2160"/>
    </w:pPr>
    <w:rPr>
      <w:noProof/>
      <w:szCs w:val="24"/>
    </w:rPr>
  </w:style>
  <w:style w:type="paragraph" w:styleId="TOC6">
    <w:name w:val="toc 6"/>
    <w:basedOn w:val="Normal"/>
    <w:next w:val="Normal"/>
    <w:autoRedefine/>
    <w:uiPriority w:val="39"/>
    <w:rsid w:val="00242518"/>
    <w:pPr>
      <w:tabs>
        <w:tab w:val="right" w:leader="dot" w:pos="7200"/>
        <w:tab w:val="right" w:leader="dot" w:pos="8630"/>
      </w:tabs>
      <w:spacing w:before="40"/>
      <w:ind w:left="2520" w:right="2160"/>
    </w:pPr>
    <w:rPr>
      <w:noProof/>
      <w:szCs w:val="24"/>
    </w:rPr>
  </w:style>
  <w:style w:type="paragraph" w:styleId="TOC7">
    <w:name w:val="toc 7"/>
    <w:basedOn w:val="Normal"/>
    <w:next w:val="Normal"/>
    <w:autoRedefine/>
    <w:uiPriority w:val="39"/>
    <w:rsid w:val="00385EAD"/>
    <w:pPr>
      <w:ind w:left="2880"/>
    </w:pPr>
    <w:rPr>
      <w:szCs w:val="24"/>
    </w:rPr>
  </w:style>
  <w:style w:type="paragraph" w:styleId="FootnoteText">
    <w:name w:val="footnote text"/>
    <w:basedOn w:val="Normal"/>
    <w:link w:val="FootnoteTextChar"/>
    <w:rsid w:val="0001239B"/>
    <w:rPr>
      <w:sz w:val="18"/>
    </w:rPr>
  </w:style>
  <w:style w:type="paragraph" w:styleId="Index1">
    <w:name w:val="index 1"/>
    <w:basedOn w:val="Normal"/>
    <w:next w:val="Normal"/>
    <w:autoRedefine/>
    <w:semiHidden/>
    <w:rsid w:val="00BF49C8"/>
  </w:style>
  <w:style w:type="paragraph" w:styleId="IndexHeading">
    <w:name w:val="index heading"/>
    <w:basedOn w:val="Normal"/>
    <w:next w:val="Index1"/>
    <w:semiHidden/>
    <w:rsid w:val="00BF49C8"/>
    <w:pPr>
      <w:numPr>
        <w:numId w:val="3"/>
      </w:numPr>
      <w:spacing w:after="240"/>
      <w:ind w:left="0" w:firstLine="0"/>
    </w:pPr>
    <w:rPr>
      <w:b/>
      <w:sz w:val="36"/>
      <w:szCs w:val="24"/>
    </w:rPr>
  </w:style>
  <w:style w:type="paragraph" w:styleId="ListNumber">
    <w:name w:val="List Number"/>
    <w:basedOn w:val="Normal"/>
    <w:rsid w:val="00BF49C8"/>
    <w:pPr>
      <w:numPr>
        <w:numId w:val="16"/>
      </w:numPr>
      <w:spacing w:before="60" w:after="60"/>
      <w:ind w:right="115"/>
    </w:pPr>
    <w:rPr>
      <w:iCs/>
      <w:szCs w:val="24"/>
    </w:rPr>
  </w:style>
  <w:style w:type="paragraph" w:customStyle="1" w:styleId="Anchors">
    <w:name w:val="Anchors"/>
    <w:basedOn w:val="Normal"/>
    <w:rsid w:val="00BF49C8"/>
    <w:pPr>
      <w:tabs>
        <w:tab w:val="center" w:pos="720"/>
        <w:tab w:val="center" w:pos="5040"/>
      </w:tabs>
      <w:overflowPunct w:val="0"/>
      <w:autoSpaceDE w:val="0"/>
      <w:autoSpaceDN w:val="0"/>
      <w:adjustRightInd w:val="0"/>
    </w:pPr>
    <w:rPr>
      <w:rFonts w:ascii="Times" w:hAnsi="Times"/>
    </w:rPr>
  </w:style>
  <w:style w:type="character" w:styleId="FootnoteReference">
    <w:name w:val="footnote reference"/>
    <w:basedOn w:val="DefaultParagraphFont"/>
    <w:rsid w:val="00BF49C8"/>
    <w:rPr>
      <w:rFonts w:ascii="Arial" w:hAnsi="Arial" w:cs="Times New Roman"/>
      <w:vertAlign w:val="superscript"/>
    </w:rPr>
  </w:style>
  <w:style w:type="paragraph" w:styleId="BalloonText">
    <w:name w:val="Balloon Text"/>
    <w:basedOn w:val="Normal"/>
    <w:link w:val="BalloonTextChar"/>
    <w:rsid w:val="00E70C2E"/>
    <w:rPr>
      <w:rFonts w:ascii="Tahoma" w:hAnsi="Tahoma" w:cs="Tahoma"/>
      <w:sz w:val="16"/>
      <w:szCs w:val="16"/>
    </w:rPr>
  </w:style>
  <w:style w:type="paragraph" w:styleId="TOC5">
    <w:name w:val="toc 5"/>
    <w:basedOn w:val="Normal"/>
    <w:next w:val="Normal"/>
    <w:autoRedefine/>
    <w:uiPriority w:val="39"/>
    <w:rsid w:val="00242518"/>
    <w:pPr>
      <w:tabs>
        <w:tab w:val="right" w:leader="dot" w:pos="7200"/>
      </w:tabs>
      <w:spacing w:before="40"/>
      <w:ind w:left="2160" w:right="2160"/>
    </w:pPr>
    <w:rPr>
      <w:noProof/>
      <w:szCs w:val="24"/>
    </w:rPr>
  </w:style>
  <w:style w:type="paragraph" w:styleId="TOC8">
    <w:name w:val="toc 8"/>
    <w:basedOn w:val="Normal"/>
    <w:next w:val="Normal"/>
    <w:autoRedefine/>
    <w:uiPriority w:val="39"/>
    <w:rsid w:val="00385EAD"/>
    <w:pPr>
      <w:tabs>
        <w:tab w:val="right" w:leader="dot" w:pos="7190"/>
      </w:tabs>
      <w:ind w:left="3240"/>
    </w:pPr>
    <w:rPr>
      <w:szCs w:val="24"/>
    </w:rPr>
  </w:style>
  <w:style w:type="paragraph" w:styleId="TOC9">
    <w:name w:val="toc 9"/>
    <w:basedOn w:val="Normal"/>
    <w:next w:val="Normal"/>
    <w:autoRedefine/>
    <w:uiPriority w:val="39"/>
    <w:rsid w:val="00E70C2E"/>
    <w:pPr>
      <w:ind w:left="1920"/>
    </w:pPr>
    <w:rPr>
      <w:szCs w:val="24"/>
    </w:rPr>
  </w:style>
  <w:style w:type="character" w:styleId="FollowedHyperlink">
    <w:name w:val="FollowedHyperlink"/>
    <w:basedOn w:val="DefaultParagraphFont"/>
    <w:rsid w:val="00BF49C8"/>
    <w:rPr>
      <w:rFonts w:ascii="Arial" w:hAnsi="Arial" w:cs="Times New Roman"/>
      <w:color w:val="800080"/>
      <w:sz w:val="22"/>
      <w:u w:val="single"/>
    </w:rPr>
  </w:style>
  <w:style w:type="paragraph" w:styleId="Subtitle">
    <w:name w:val="Subtitle"/>
    <w:basedOn w:val="Normal"/>
    <w:qFormat/>
    <w:rsid w:val="00E70C2E"/>
    <w:rPr>
      <w:b/>
      <w:bCs/>
    </w:rPr>
  </w:style>
  <w:style w:type="paragraph" w:styleId="DocumentMap">
    <w:name w:val="Document Map"/>
    <w:basedOn w:val="Normal"/>
    <w:link w:val="DocumentMapChar"/>
    <w:rsid w:val="00BF49C8"/>
    <w:pPr>
      <w:shd w:val="clear" w:color="auto" w:fill="000080"/>
    </w:pPr>
    <w:rPr>
      <w:rFonts w:cs="Tahoma"/>
    </w:rPr>
  </w:style>
  <w:style w:type="paragraph" w:customStyle="1" w:styleId="TOCTitle">
    <w:name w:val="TOC Title"/>
    <w:basedOn w:val="TOC1"/>
    <w:rsid w:val="00E70C2E"/>
    <w:rPr>
      <w:sz w:val="28"/>
    </w:rPr>
  </w:style>
  <w:style w:type="paragraph" w:customStyle="1" w:styleId="TableHeading">
    <w:name w:val="Table_Heading"/>
    <w:basedOn w:val="Normal"/>
    <w:rsid w:val="00776FD4"/>
    <w:pPr>
      <w:keepNext/>
      <w:spacing w:before="120" w:after="60" w:line="240" w:lineRule="auto"/>
    </w:pPr>
    <w:rPr>
      <w:rFonts w:cs="Arial"/>
      <w:b/>
      <w:bCs/>
    </w:rPr>
  </w:style>
  <w:style w:type="paragraph" w:customStyle="1" w:styleId="TableText">
    <w:name w:val="Table_Text"/>
    <w:basedOn w:val="BHNormal"/>
    <w:rsid w:val="001E5931"/>
    <w:pPr>
      <w:keepLines/>
      <w:spacing w:before="120" w:after="60" w:line="240" w:lineRule="auto"/>
    </w:pPr>
    <w:rPr>
      <w:sz w:val="18"/>
    </w:rPr>
  </w:style>
  <w:style w:type="paragraph" w:customStyle="1" w:styleId="bulletsub">
    <w:name w:val="bullet_sub"/>
    <w:basedOn w:val="Normal"/>
    <w:rsid w:val="00D85251"/>
    <w:pPr>
      <w:numPr>
        <w:numId w:val="4"/>
      </w:numPr>
      <w:spacing w:before="80"/>
    </w:pPr>
  </w:style>
  <w:style w:type="paragraph" w:styleId="Header">
    <w:name w:val="header"/>
    <w:basedOn w:val="Normal"/>
    <w:link w:val="HeaderChar"/>
    <w:uiPriority w:val="99"/>
    <w:rsid w:val="00BF49C8"/>
    <w:pPr>
      <w:tabs>
        <w:tab w:val="center" w:pos="4320"/>
        <w:tab w:val="right" w:pos="8640"/>
      </w:tabs>
    </w:pPr>
  </w:style>
  <w:style w:type="paragraph" w:customStyle="1" w:styleId="DocSubHead">
    <w:name w:val="DocSubHead"/>
    <w:basedOn w:val="DocHeadline"/>
    <w:rsid w:val="00BF49C8"/>
    <w:pPr>
      <w:tabs>
        <w:tab w:val="center" w:pos="2700"/>
      </w:tabs>
      <w:spacing w:line="240" w:lineRule="auto"/>
      <w:ind w:left="90"/>
    </w:pPr>
    <w:rPr>
      <w:rFonts w:ascii="Arial" w:hAnsi="Arial"/>
      <w:b w:val="0"/>
      <w:color w:val="4F81BD"/>
    </w:rPr>
  </w:style>
  <w:style w:type="paragraph" w:customStyle="1" w:styleId="BHNormal">
    <w:name w:val="BHNormal"/>
    <w:basedOn w:val="Normal"/>
    <w:rsid w:val="00BB17EB"/>
  </w:style>
  <w:style w:type="paragraph" w:customStyle="1" w:styleId="BHLevel2">
    <w:name w:val="BHLevel2"/>
    <w:basedOn w:val="Heading20"/>
    <w:next w:val="Normal"/>
    <w:rsid w:val="00A9136B"/>
  </w:style>
  <w:style w:type="table" w:styleId="TableGrid">
    <w:name w:val="Table Grid"/>
    <w:basedOn w:val="TableNormal"/>
    <w:uiPriority w:val="59"/>
    <w:rsid w:val="001E5931"/>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ourier New" w:hAnsi="Courier New"/>
        <w:b/>
        <w:i w:val="0"/>
        <w:sz w:val="22"/>
      </w:rPr>
    </w:tblStylePr>
    <w:tblStylePr w:type="lastRow">
      <w:rPr>
        <w:rFonts w:ascii="Courier New" w:hAnsi="Courier New"/>
        <w:sz w:val="18"/>
      </w:rPr>
    </w:tblStylePr>
    <w:tblStylePr w:type="firstCol">
      <w:rPr>
        <w:rFonts w:ascii="Courier New" w:hAnsi="Courier New"/>
        <w:sz w:val="18"/>
      </w:rPr>
    </w:tblStylePr>
    <w:tblStylePr w:type="lastCol">
      <w:rPr>
        <w:rFonts w:ascii="Courier New" w:hAnsi="Courier New"/>
        <w:sz w:val="18"/>
      </w:rPr>
    </w:tblStylePr>
  </w:style>
  <w:style w:type="character" w:customStyle="1" w:styleId="HeaderChar">
    <w:name w:val="Header Char"/>
    <w:basedOn w:val="DefaultParagraphFont"/>
    <w:link w:val="Header"/>
    <w:uiPriority w:val="99"/>
    <w:locked/>
    <w:rsid w:val="006405A5"/>
    <w:rPr>
      <w:rFonts w:ascii="Arial" w:hAnsi="Arial" w:cs="Times New Roman"/>
      <w:spacing w:val="-4"/>
      <w:kern w:val="20"/>
    </w:rPr>
  </w:style>
  <w:style w:type="character" w:customStyle="1" w:styleId="FooterChar">
    <w:name w:val="Footer Char"/>
    <w:basedOn w:val="DefaultParagraphFont"/>
    <w:link w:val="Footer"/>
    <w:locked/>
    <w:rsid w:val="006405A5"/>
    <w:rPr>
      <w:rFonts w:ascii="Arial" w:hAnsi="Arial" w:cs="Times New Roman"/>
      <w:spacing w:val="-4"/>
      <w:kern w:val="20"/>
      <w:sz w:val="24"/>
      <w:szCs w:val="24"/>
    </w:rPr>
  </w:style>
  <w:style w:type="character" w:customStyle="1" w:styleId="FootnoteTextChar">
    <w:name w:val="Footnote Text Char"/>
    <w:basedOn w:val="DefaultParagraphFont"/>
    <w:link w:val="FootnoteText"/>
    <w:locked/>
    <w:rsid w:val="0001239B"/>
    <w:rPr>
      <w:rFonts w:cs="Times New Roman"/>
      <w:spacing w:val="-4"/>
      <w:kern w:val="20"/>
      <w:sz w:val="18"/>
    </w:rPr>
  </w:style>
  <w:style w:type="table" w:customStyle="1" w:styleId="JPO">
    <w:name w:val="JPO"/>
    <w:basedOn w:val="TableGrid"/>
    <w:rsid w:val="001E5931"/>
    <w:rPr>
      <w:rFonts w:ascii="Arial" w:hAnsi="Arial"/>
      <w:sz w:val="18"/>
    </w:rPr>
    <w:tblPr>
      <w:tblInd w:w="0" w:type="dxa"/>
      <w:tblBorders>
        <w:bottom w:val="single" w:sz="4" w:space="0" w:color="auto"/>
      </w:tblBorders>
      <w:tblCellMar>
        <w:top w:w="0" w:type="dxa"/>
        <w:left w:w="108" w:type="dxa"/>
        <w:bottom w:w="0" w:type="dxa"/>
        <w:right w:w="108" w:type="dxa"/>
      </w:tblCellMar>
    </w:tblPr>
    <w:trPr>
      <w:cantSplit/>
    </w:trPr>
    <w:tblStylePr w:type="firstRow">
      <w:rPr>
        <w:rFonts w:ascii="Arial" w:hAnsi="Arial" w:cs="Times New Roman"/>
        <w:b w:val="0"/>
        <w:i w:val="0"/>
        <w:sz w:val="20"/>
      </w:rPr>
      <w:tblPr/>
      <w:tcPr>
        <w:tcBorders>
          <w:top w:val="single" w:sz="4" w:space="0" w:color="auto"/>
          <w:left w:val="nil"/>
          <w:bottom w:val="single" w:sz="4" w:space="0" w:color="auto"/>
          <w:right w:val="nil"/>
          <w:insideH w:val="nil"/>
          <w:insideV w:val="nil"/>
          <w:tl2br w:val="nil"/>
          <w:tr2bl w:val="nil"/>
        </w:tcBorders>
        <w:shd w:val="clear" w:color="auto" w:fill="D9D9D9"/>
      </w:tcPr>
    </w:tblStylePr>
    <w:tblStylePr w:type="lastRow">
      <w:rPr>
        <w:rFonts w:ascii="Arial" w:hAnsi="Arial" w:cs="Times New Roman"/>
        <w:sz w:val="20"/>
      </w:rPr>
    </w:tblStylePr>
    <w:tblStylePr w:type="firstCol">
      <w:rPr>
        <w:rFonts w:ascii="Arial" w:hAnsi="Arial" w:cs="Times New Roman"/>
        <w:b w:val="0"/>
        <w:sz w:val="20"/>
      </w:rPr>
    </w:tblStylePr>
    <w:tblStylePr w:type="lastCol">
      <w:rPr>
        <w:rFonts w:ascii="Arial" w:hAnsi="Arial" w:cs="Times New Roman"/>
        <w:sz w:val="20"/>
      </w:rPr>
    </w:tblStylePr>
  </w:style>
  <w:style w:type="character" w:customStyle="1" w:styleId="Heading1Char">
    <w:name w:val="Heading 1 Char"/>
    <w:basedOn w:val="DefaultParagraphFont"/>
    <w:link w:val="Heading1"/>
    <w:locked/>
    <w:rsid w:val="00777C07"/>
    <w:rPr>
      <w:rFonts w:ascii="Arial Bold" w:hAnsi="Arial Bold" w:cs="Arial"/>
      <w:b/>
      <w:color w:val="004483"/>
      <w:spacing w:val="-10"/>
      <w:kern w:val="20"/>
      <w:sz w:val="48"/>
      <w:szCs w:val="24"/>
    </w:rPr>
  </w:style>
  <w:style w:type="paragraph" w:customStyle="1" w:styleId="BHLevel1">
    <w:name w:val="BHLevel1"/>
    <w:basedOn w:val="Normal"/>
    <w:next w:val="Normal"/>
    <w:rsid w:val="001161F2"/>
    <w:pPr>
      <w:keepNext/>
      <w:spacing w:before="120" w:after="120" w:line="240" w:lineRule="auto"/>
      <w:jc w:val="center"/>
      <w:outlineLvl w:val="0"/>
    </w:pPr>
    <w:rPr>
      <w:rFonts w:ascii="Times New Roman" w:hAnsi="Times New Roman"/>
      <w:b/>
      <w:caps/>
      <w:spacing w:val="0"/>
      <w:kern w:val="0"/>
      <w:sz w:val="28"/>
      <w:szCs w:val="24"/>
    </w:rPr>
  </w:style>
  <w:style w:type="paragraph" w:customStyle="1" w:styleId="BHLevel3">
    <w:name w:val="BHLevel3"/>
    <w:basedOn w:val="Heading3"/>
    <w:next w:val="Normal"/>
    <w:rsid w:val="00A9136B"/>
  </w:style>
  <w:style w:type="paragraph" w:customStyle="1" w:styleId="BHLevel4">
    <w:name w:val="BHLevel4"/>
    <w:basedOn w:val="Normal"/>
    <w:next w:val="Normal"/>
    <w:rsid w:val="001161F2"/>
    <w:pPr>
      <w:spacing w:before="480" w:after="240" w:line="240" w:lineRule="auto"/>
      <w:outlineLvl w:val="3"/>
    </w:pPr>
    <w:rPr>
      <w:rFonts w:ascii="Times New Roman" w:hAnsi="Times New Roman"/>
      <w:b/>
      <w:spacing w:val="0"/>
      <w:kern w:val="0"/>
      <w:sz w:val="28"/>
      <w:szCs w:val="24"/>
    </w:rPr>
  </w:style>
  <w:style w:type="paragraph" w:customStyle="1" w:styleId="BHLevel5">
    <w:name w:val="BHLevel5"/>
    <w:basedOn w:val="Normal"/>
    <w:next w:val="Normal"/>
    <w:rsid w:val="001161F2"/>
    <w:pPr>
      <w:spacing w:before="480" w:after="240" w:line="240" w:lineRule="auto"/>
      <w:outlineLvl w:val="4"/>
    </w:pPr>
    <w:rPr>
      <w:rFonts w:ascii="Times New Roman" w:hAnsi="Times New Roman"/>
      <w:b/>
      <w:i/>
      <w:spacing w:val="0"/>
      <w:kern w:val="0"/>
      <w:sz w:val="26"/>
      <w:szCs w:val="24"/>
    </w:rPr>
  </w:style>
  <w:style w:type="paragraph" w:customStyle="1" w:styleId="BHLevel6">
    <w:name w:val="BHLevel6"/>
    <w:basedOn w:val="Normal"/>
    <w:next w:val="Normal"/>
    <w:rsid w:val="001161F2"/>
    <w:pPr>
      <w:spacing w:before="480" w:after="240" w:line="240" w:lineRule="auto"/>
      <w:outlineLvl w:val="5"/>
    </w:pPr>
    <w:rPr>
      <w:rFonts w:ascii="Times New Roman" w:hAnsi="Times New Roman"/>
      <w:i/>
      <w:spacing w:val="0"/>
      <w:kern w:val="0"/>
      <w:sz w:val="24"/>
      <w:szCs w:val="24"/>
    </w:rPr>
  </w:style>
  <w:style w:type="paragraph" w:styleId="NormalWeb">
    <w:name w:val="Normal (Web)"/>
    <w:basedOn w:val="Normal"/>
    <w:rsid w:val="001161F2"/>
    <w:pPr>
      <w:spacing w:before="100" w:beforeAutospacing="1" w:after="100" w:afterAutospacing="1" w:line="240" w:lineRule="auto"/>
    </w:pPr>
    <w:rPr>
      <w:rFonts w:ascii="Arial Unicode MS" w:eastAsia="Arial Unicode MS" w:hAnsi="Arial Unicode MS" w:cs="Arial Unicode MS"/>
      <w:spacing w:val="0"/>
      <w:kern w:val="0"/>
      <w:sz w:val="24"/>
      <w:szCs w:val="24"/>
    </w:rPr>
  </w:style>
  <w:style w:type="paragraph" w:customStyle="1" w:styleId="xl24">
    <w:name w:val="xl24"/>
    <w:basedOn w:val="Normal"/>
    <w:rsid w:val="001161F2"/>
    <w:pPr>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25">
    <w:name w:val="xl25"/>
    <w:basedOn w:val="Normal"/>
    <w:rsid w:val="001161F2"/>
    <w:pP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26">
    <w:name w:val="xl26"/>
    <w:basedOn w:val="Normal"/>
    <w:rsid w:val="001161F2"/>
    <w:pPr>
      <w:spacing w:before="100" w:beforeAutospacing="1" w:after="100" w:afterAutospacing="1" w:line="240" w:lineRule="auto"/>
      <w:textAlignment w:val="center"/>
    </w:pPr>
    <w:rPr>
      <w:rFonts w:cs="Arial"/>
      <w:b/>
      <w:bCs/>
      <w:spacing w:val="0"/>
      <w:kern w:val="0"/>
      <w:sz w:val="24"/>
      <w:szCs w:val="24"/>
    </w:rPr>
  </w:style>
  <w:style w:type="paragraph" w:customStyle="1" w:styleId="xl27">
    <w:name w:val="xl27"/>
    <w:basedOn w:val="Normal"/>
    <w:rsid w:val="001161F2"/>
    <w:pP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28">
    <w:name w:val="xl28"/>
    <w:basedOn w:val="Normal"/>
    <w:rsid w:val="001161F2"/>
    <w:pPr>
      <w:pBdr>
        <w:left w:val="single" w:sz="4" w:space="0" w:color="auto"/>
      </w:pBdr>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29">
    <w:name w:val="xl29"/>
    <w:basedOn w:val="Normal"/>
    <w:rsid w:val="001161F2"/>
    <w:pPr>
      <w:pBdr>
        <w:right w:val="single" w:sz="4" w:space="0" w:color="auto"/>
      </w:pBdr>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30">
    <w:name w:val="xl30"/>
    <w:basedOn w:val="Normal"/>
    <w:rsid w:val="001161F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pacing w:val="0"/>
      <w:kern w:val="0"/>
      <w:sz w:val="12"/>
      <w:szCs w:val="12"/>
    </w:rPr>
  </w:style>
  <w:style w:type="paragraph" w:customStyle="1" w:styleId="xl31">
    <w:name w:val="xl31"/>
    <w:basedOn w:val="Normal"/>
    <w:rsid w:val="001161F2"/>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pacing w:val="0"/>
      <w:kern w:val="0"/>
      <w:sz w:val="12"/>
      <w:szCs w:val="12"/>
    </w:rPr>
  </w:style>
  <w:style w:type="paragraph" w:customStyle="1" w:styleId="xl32">
    <w:name w:val="xl32"/>
    <w:basedOn w:val="Normal"/>
    <w:rsid w:val="001161F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pacing w:val="0"/>
      <w:kern w:val="0"/>
      <w:sz w:val="12"/>
      <w:szCs w:val="12"/>
    </w:rPr>
  </w:style>
  <w:style w:type="paragraph" w:customStyle="1" w:styleId="xl33">
    <w:name w:val="xl33"/>
    <w:basedOn w:val="Normal"/>
    <w:rsid w:val="001161F2"/>
    <w:pPr>
      <w:spacing w:before="100" w:beforeAutospacing="1" w:after="100" w:afterAutospacing="1" w:line="240" w:lineRule="auto"/>
      <w:jc w:val="center"/>
    </w:pPr>
    <w:rPr>
      <w:rFonts w:ascii="Times New Roman" w:hAnsi="Times New Roman"/>
      <w:spacing w:val="0"/>
      <w:kern w:val="0"/>
      <w:sz w:val="24"/>
      <w:szCs w:val="24"/>
    </w:rPr>
  </w:style>
  <w:style w:type="paragraph" w:customStyle="1" w:styleId="xl34">
    <w:name w:val="xl34"/>
    <w:basedOn w:val="Normal"/>
    <w:rsid w:val="001161F2"/>
    <w:pPr>
      <w:pBdr>
        <w:left w:val="single" w:sz="4" w:space="0" w:color="auto"/>
      </w:pBdr>
      <w:shd w:val="clear" w:color="auto" w:fill="FF0000"/>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35">
    <w:name w:val="xl35"/>
    <w:basedOn w:val="Normal"/>
    <w:rsid w:val="001161F2"/>
    <w:pPr>
      <w:shd w:val="clear" w:color="auto" w:fill="FF0000"/>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36">
    <w:name w:val="xl36"/>
    <w:basedOn w:val="Normal"/>
    <w:rsid w:val="001161F2"/>
    <w:pPr>
      <w:pBdr>
        <w:right w:val="single" w:sz="4" w:space="0" w:color="auto"/>
      </w:pBdr>
      <w:shd w:val="clear" w:color="auto" w:fill="FF0000"/>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37">
    <w:name w:val="xl37"/>
    <w:basedOn w:val="Normal"/>
    <w:rsid w:val="001161F2"/>
    <w:pPr>
      <w:pBdr>
        <w:bottom w:val="single" w:sz="4" w:space="0" w:color="auto"/>
      </w:pBdr>
      <w:spacing w:before="100" w:beforeAutospacing="1" w:after="100" w:afterAutospacing="1" w:line="240" w:lineRule="auto"/>
      <w:jc w:val="center"/>
    </w:pPr>
    <w:rPr>
      <w:rFonts w:ascii="Times New Roman" w:hAnsi="Times New Roman"/>
      <w:spacing w:val="0"/>
      <w:kern w:val="0"/>
      <w:sz w:val="16"/>
      <w:szCs w:val="16"/>
    </w:rPr>
  </w:style>
  <w:style w:type="paragraph" w:customStyle="1" w:styleId="xl38">
    <w:name w:val="xl38"/>
    <w:basedOn w:val="Normal"/>
    <w:rsid w:val="001161F2"/>
    <w:pPr>
      <w:pBdr>
        <w:top w:val="single" w:sz="4" w:space="0" w:color="auto"/>
        <w:bottom w:val="single" w:sz="4" w:space="0" w:color="auto"/>
      </w:pBdr>
      <w:spacing w:before="100" w:beforeAutospacing="1" w:after="100" w:afterAutospacing="1" w:line="240" w:lineRule="auto"/>
      <w:jc w:val="center"/>
    </w:pPr>
    <w:rPr>
      <w:rFonts w:ascii="Times New Roman" w:hAnsi="Times New Roman"/>
      <w:spacing w:val="0"/>
      <w:kern w:val="0"/>
      <w:sz w:val="16"/>
      <w:szCs w:val="16"/>
    </w:rPr>
  </w:style>
  <w:style w:type="paragraph" w:customStyle="1" w:styleId="xl39">
    <w:name w:val="xl39"/>
    <w:basedOn w:val="Normal"/>
    <w:rsid w:val="001161F2"/>
    <w:pPr>
      <w:pBdr>
        <w:left w:val="single" w:sz="4" w:space="0" w:color="auto"/>
      </w:pBdr>
      <w:spacing w:before="100" w:beforeAutospacing="1" w:after="100" w:afterAutospacing="1" w:line="240" w:lineRule="auto"/>
    </w:pPr>
    <w:rPr>
      <w:rFonts w:ascii="Times New Roman" w:hAnsi="Times New Roman"/>
      <w:spacing w:val="0"/>
      <w:kern w:val="0"/>
      <w:sz w:val="24"/>
      <w:szCs w:val="24"/>
    </w:rPr>
  </w:style>
  <w:style w:type="paragraph" w:customStyle="1" w:styleId="xl40">
    <w:name w:val="xl40"/>
    <w:basedOn w:val="Normal"/>
    <w:rsid w:val="001161F2"/>
    <w:pPr>
      <w:pBdr>
        <w:right w:val="single" w:sz="4" w:space="0" w:color="auto"/>
      </w:pBdr>
      <w:spacing w:before="100" w:beforeAutospacing="1" w:after="100" w:afterAutospacing="1" w:line="240" w:lineRule="auto"/>
    </w:pPr>
    <w:rPr>
      <w:rFonts w:ascii="Times New Roman" w:hAnsi="Times New Roman"/>
      <w:spacing w:val="0"/>
      <w:kern w:val="0"/>
      <w:sz w:val="24"/>
      <w:szCs w:val="24"/>
    </w:rPr>
  </w:style>
  <w:style w:type="paragraph" w:customStyle="1" w:styleId="xl41">
    <w:name w:val="xl41"/>
    <w:basedOn w:val="Normal"/>
    <w:rsid w:val="001161F2"/>
    <w:pPr>
      <w:pBdr>
        <w:right w:val="single" w:sz="4" w:space="0" w:color="auto"/>
      </w:pBdr>
      <w:shd w:val="clear" w:color="auto" w:fill="FF0000"/>
      <w:spacing w:before="100" w:beforeAutospacing="1" w:after="100" w:afterAutospacing="1" w:line="240" w:lineRule="auto"/>
      <w:textAlignment w:val="center"/>
    </w:pPr>
    <w:rPr>
      <w:rFonts w:cs="Arial"/>
      <w:b/>
      <w:bCs/>
      <w:color w:val="FFFFFF"/>
      <w:spacing w:val="0"/>
      <w:kern w:val="0"/>
      <w:sz w:val="24"/>
      <w:szCs w:val="24"/>
    </w:rPr>
  </w:style>
  <w:style w:type="paragraph" w:customStyle="1" w:styleId="xl42">
    <w:name w:val="xl42"/>
    <w:basedOn w:val="Normal"/>
    <w:rsid w:val="001161F2"/>
    <w:pPr>
      <w:shd w:val="clear" w:color="auto" w:fill="FF0000"/>
      <w:spacing w:before="100" w:beforeAutospacing="1" w:after="100" w:afterAutospacing="1" w:line="240" w:lineRule="auto"/>
      <w:textAlignment w:val="center"/>
    </w:pPr>
    <w:rPr>
      <w:rFonts w:cs="Arial"/>
      <w:b/>
      <w:bCs/>
      <w:color w:val="FFFFFF"/>
      <w:spacing w:val="0"/>
      <w:kern w:val="0"/>
      <w:sz w:val="24"/>
      <w:szCs w:val="24"/>
    </w:rPr>
  </w:style>
  <w:style w:type="paragraph" w:customStyle="1" w:styleId="xl43">
    <w:name w:val="xl43"/>
    <w:basedOn w:val="Normal"/>
    <w:rsid w:val="001161F2"/>
    <w:pPr>
      <w:pBdr>
        <w:top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44">
    <w:name w:val="xl44"/>
    <w:basedOn w:val="Normal"/>
    <w:rsid w:val="001161F2"/>
    <w:pPr>
      <w:pBdr>
        <w:top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45">
    <w:name w:val="xl45"/>
    <w:basedOn w:val="Normal"/>
    <w:rsid w:val="001161F2"/>
    <w:pPr>
      <w:pBdr>
        <w:bottom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46">
    <w:name w:val="xl46"/>
    <w:basedOn w:val="Normal"/>
    <w:rsid w:val="001161F2"/>
    <w:pPr>
      <w:pBdr>
        <w:bottom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47">
    <w:name w:val="xl47"/>
    <w:basedOn w:val="Normal"/>
    <w:rsid w:val="001161F2"/>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48">
    <w:name w:val="xl48"/>
    <w:basedOn w:val="Normal"/>
    <w:rsid w:val="001161F2"/>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49">
    <w:name w:val="xl49"/>
    <w:basedOn w:val="Normal"/>
    <w:rsid w:val="001161F2"/>
    <w:pPr>
      <w:pBdr>
        <w:bottom w:val="single" w:sz="4" w:space="0" w:color="auto"/>
      </w:pBdr>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50">
    <w:name w:val="xl50"/>
    <w:basedOn w:val="Normal"/>
    <w:rsid w:val="001161F2"/>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51">
    <w:name w:val="xl51"/>
    <w:basedOn w:val="Normal"/>
    <w:rsid w:val="001161F2"/>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52">
    <w:name w:val="xl52"/>
    <w:basedOn w:val="Normal"/>
    <w:rsid w:val="001161F2"/>
    <w:pPr>
      <w:pBdr>
        <w:bottom w:val="single" w:sz="4" w:space="0" w:color="auto"/>
      </w:pBdr>
      <w:shd w:val="clear" w:color="auto" w:fill="FF0000"/>
      <w:spacing w:before="100" w:beforeAutospacing="1" w:after="100" w:afterAutospacing="1" w:line="240" w:lineRule="auto"/>
      <w:textAlignment w:val="center"/>
    </w:pPr>
    <w:rPr>
      <w:rFonts w:ascii="Times New Roman" w:hAnsi="Times New Roman"/>
      <w:spacing w:val="0"/>
      <w:kern w:val="0"/>
      <w:sz w:val="24"/>
      <w:szCs w:val="24"/>
    </w:rPr>
  </w:style>
  <w:style w:type="paragraph" w:customStyle="1" w:styleId="xl53">
    <w:name w:val="xl53"/>
    <w:basedOn w:val="Normal"/>
    <w:rsid w:val="001161F2"/>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54">
    <w:name w:val="xl54"/>
    <w:basedOn w:val="Normal"/>
    <w:rsid w:val="001161F2"/>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pacing w:val="0"/>
      <w:kern w:val="0"/>
      <w:sz w:val="16"/>
      <w:szCs w:val="16"/>
    </w:rPr>
  </w:style>
  <w:style w:type="paragraph" w:customStyle="1" w:styleId="xl55">
    <w:name w:val="xl55"/>
    <w:basedOn w:val="Normal"/>
    <w:rsid w:val="001161F2"/>
    <w:pPr>
      <w:spacing w:before="100" w:beforeAutospacing="1" w:after="100" w:afterAutospacing="1" w:line="240" w:lineRule="auto"/>
      <w:jc w:val="center"/>
    </w:pPr>
    <w:rPr>
      <w:rFonts w:cs="Arial"/>
      <w:b/>
      <w:bCs/>
      <w:spacing w:val="0"/>
      <w:kern w:val="0"/>
      <w:sz w:val="24"/>
      <w:szCs w:val="24"/>
    </w:rPr>
  </w:style>
  <w:style w:type="paragraph" w:customStyle="1" w:styleId="xl56">
    <w:name w:val="xl56"/>
    <w:basedOn w:val="Normal"/>
    <w:rsid w:val="00116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pacing w:val="0"/>
      <w:kern w:val="0"/>
      <w:sz w:val="16"/>
      <w:szCs w:val="16"/>
    </w:rPr>
  </w:style>
  <w:style w:type="paragraph" w:styleId="BodyText">
    <w:name w:val="Body Text"/>
    <w:aliases w:val="bt"/>
    <w:basedOn w:val="Normal"/>
    <w:link w:val="BodyTextChar"/>
    <w:rsid w:val="001161F2"/>
    <w:pPr>
      <w:spacing w:line="240" w:lineRule="auto"/>
      <w:jc w:val="both"/>
    </w:pPr>
    <w:rPr>
      <w:rFonts w:cs="Arial"/>
      <w:spacing w:val="0"/>
      <w:kern w:val="0"/>
      <w:sz w:val="22"/>
      <w:szCs w:val="24"/>
    </w:rPr>
  </w:style>
  <w:style w:type="character" w:customStyle="1" w:styleId="BodyTextChar">
    <w:name w:val="Body Text Char"/>
    <w:aliases w:val="bt Char"/>
    <w:basedOn w:val="DefaultParagraphFont"/>
    <w:link w:val="BodyText"/>
    <w:locked/>
    <w:rsid w:val="001161F2"/>
    <w:rPr>
      <w:rFonts w:ascii="Arial" w:hAnsi="Arial" w:cs="Arial"/>
      <w:sz w:val="24"/>
      <w:szCs w:val="24"/>
    </w:rPr>
  </w:style>
  <w:style w:type="paragraph" w:styleId="BodyText2">
    <w:name w:val="Body Text 2"/>
    <w:basedOn w:val="Normal"/>
    <w:link w:val="BodyText2Char"/>
    <w:rsid w:val="001161F2"/>
    <w:pPr>
      <w:spacing w:after="120" w:line="480" w:lineRule="auto"/>
    </w:pPr>
    <w:rPr>
      <w:rFonts w:ascii="Times New Roman" w:hAnsi="Times New Roman"/>
      <w:spacing w:val="0"/>
      <w:kern w:val="0"/>
      <w:sz w:val="24"/>
      <w:szCs w:val="24"/>
    </w:rPr>
  </w:style>
  <w:style w:type="character" w:customStyle="1" w:styleId="BodyText2Char">
    <w:name w:val="Body Text 2 Char"/>
    <w:basedOn w:val="DefaultParagraphFont"/>
    <w:link w:val="BodyText2"/>
    <w:locked/>
    <w:rsid w:val="001161F2"/>
    <w:rPr>
      <w:rFonts w:cs="Times New Roman"/>
      <w:sz w:val="24"/>
      <w:szCs w:val="24"/>
    </w:rPr>
  </w:style>
  <w:style w:type="paragraph" w:styleId="BodyText3">
    <w:name w:val="Body Text 3"/>
    <w:basedOn w:val="Normal"/>
    <w:link w:val="BodyText3Char"/>
    <w:rsid w:val="001161F2"/>
    <w:pPr>
      <w:widowControl w:val="0"/>
      <w:spacing w:after="120" w:line="240" w:lineRule="auto"/>
    </w:pPr>
    <w:rPr>
      <w:rFonts w:ascii="Times New Roman" w:hAnsi="Times New Roman"/>
      <w:spacing w:val="0"/>
      <w:kern w:val="0"/>
      <w:sz w:val="18"/>
      <w:szCs w:val="16"/>
    </w:rPr>
  </w:style>
  <w:style w:type="character" w:customStyle="1" w:styleId="BodyText3Char">
    <w:name w:val="Body Text 3 Char"/>
    <w:basedOn w:val="DefaultParagraphFont"/>
    <w:link w:val="BodyText3"/>
    <w:locked/>
    <w:rsid w:val="001161F2"/>
    <w:rPr>
      <w:rFonts w:cs="Times New Roman"/>
      <w:sz w:val="16"/>
      <w:szCs w:val="16"/>
    </w:rPr>
  </w:style>
  <w:style w:type="paragraph" w:customStyle="1" w:styleId="Heading20">
    <w:name w:val="Heading2"/>
    <w:basedOn w:val="Heading2"/>
    <w:next w:val="Normal"/>
    <w:autoRedefine/>
    <w:rsid w:val="001B3543"/>
  </w:style>
  <w:style w:type="paragraph" w:customStyle="1" w:styleId="Heading10">
    <w:name w:val="Heading1"/>
    <w:basedOn w:val="Normal"/>
    <w:next w:val="Normal"/>
    <w:autoRedefine/>
    <w:rsid w:val="001161F2"/>
    <w:pPr>
      <w:widowControl w:val="0"/>
      <w:spacing w:line="240" w:lineRule="auto"/>
    </w:pPr>
    <w:rPr>
      <w:b/>
      <w:spacing w:val="0"/>
      <w:kern w:val="0"/>
      <w:sz w:val="28"/>
    </w:rPr>
  </w:style>
  <w:style w:type="paragraph" w:customStyle="1" w:styleId="254-255Text">
    <w:name w:val="254-255 Text"/>
    <w:basedOn w:val="Normal"/>
    <w:rsid w:val="001161F2"/>
    <w:pPr>
      <w:widowControl w:val="0"/>
      <w:spacing w:line="240" w:lineRule="auto"/>
    </w:pPr>
    <w:rPr>
      <w:spacing w:val="0"/>
      <w:kern w:val="0"/>
      <w:sz w:val="18"/>
    </w:rPr>
  </w:style>
  <w:style w:type="paragraph" w:customStyle="1" w:styleId="rez-text">
    <w:name w:val="rez-text"/>
    <w:basedOn w:val="Normal"/>
    <w:rsid w:val="001161F2"/>
    <w:pPr>
      <w:spacing w:line="240" w:lineRule="auto"/>
      <w:jc w:val="both"/>
    </w:pPr>
    <w:rPr>
      <w:rFonts w:ascii="Futura Md BT" w:hAnsi="Futura Md BT"/>
      <w:spacing w:val="0"/>
      <w:kern w:val="0"/>
    </w:rPr>
  </w:style>
  <w:style w:type="paragraph" w:customStyle="1" w:styleId="rez-head1">
    <w:name w:val="rez-head1"/>
    <w:basedOn w:val="Normal"/>
    <w:rsid w:val="001161F2"/>
    <w:pPr>
      <w:spacing w:before="120" w:after="60" w:line="240" w:lineRule="auto"/>
    </w:pPr>
    <w:rPr>
      <w:rFonts w:ascii="Futura Md BT" w:hAnsi="Futura Md BT"/>
      <w:b/>
      <w:caps/>
      <w:spacing w:val="0"/>
      <w:kern w:val="0"/>
      <w:sz w:val="22"/>
    </w:rPr>
  </w:style>
  <w:style w:type="paragraph" w:customStyle="1" w:styleId="rez-head2">
    <w:name w:val="rez-head2"/>
    <w:basedOn w:val="rez-head1"/>
    <w:rsid w:val="001161F2"/>
    <w:rPr>
      <w:sz w:val="20"/>
    </w:rPr>
  </w:style>
  <w:style w:type="paragraph" w:customStyle="1" w:styleId="ProjectDescriptions">
    <w:name w:val="Project Descriptions"/>
    <w:basedOn w:val="Normal"/>
    <w:link w:val="ProjectDescriptionsChar"/>
    <w:autoRedefine/>
    <w:rsid w:val="001161F2"/>
    <w:pPr>
      <w:keepLines/>
      <w:tabs>
        <w:tab w:val="left" w:pos="-648"/>
        <w:tab w:val="num" w:pos="375"/>
      </w:tabs>
      <w:suppressAutoHyphens/>
      <w:spacing w:line="240" w:lineRule="auto"/>
      <w:ind w:left="375" w:hanging="375"/>
      <w:jc w:val="both"/>
    </w:pPr>
    <w:rPr>
      <w:rFonts w:ascii="Times New Roman" w:hAnsi="Times New Roman"/>
      <w:spacing w:val="0"/>
    </w:rPr>
  </w:style>
  <w:style w:type="paragraph" w:customStyle="1" w:styleId="DescriptionHeaders">
    <w:name w:val="Description Headers"/>
    <w:basedOn w:val="Normal"/>
    <w:autoRedefine/>
    <w:rsid w:val="001161F2"/>
    <w:pPr>
      <w:spacing w:line="240" w:lineRule="auto"/>
      <w:jc w:val="both"/>
    </w:pPr>
    <w:rPr>
      <w:rFonts w:ascii="Times New Roman" w:hAnsi="Times New Roman"/>
      <w:b/>
      <w:spacing w:val="0"/>
      <w:kern w:val="0"/>
      <w:sz w:val="32"/>
      <w:szCs w:val="32"/>
    </w:rPr>
  </w:style>
  <w:style w:type="paragraph" w:customStyle="1" w:styleId="ProjectTitle">
    <w:name w:val="Project Title"/>
    <w:basedOn w:val="ProjectDescriptions"/>
    <w:link w:val="ProjectTitleChar"/>
    <w:rsid w:val="001161F2"/>
    <w:pPr>
      <w:pBdr>
        <w:top w:val="single" w:sz="24" w:space="1" w:color="005596"/>
      </w:pBdr>
      <w:tabs>
        <w:tab w:val="clear" w:pos="375"/>
      </w:tabs>
      <w:spacing w:before="360" w:after="60" w:line="360" w:lineRule="exact"/>
      <w:ind w:left="0" w:firstLine="0"/>
      <w:jc w:val="left"/>
    </w:pPr>
    <w:rPr>
      <w:rFonts w:ascii="Arial" w:hAnsi="Arial"/>
      <w:b/>
      <w:sz w:val="28"/>
    </w:rPr>
  </w:style>
  <w:style w:type="character" w:customStyle="1" w:styleId="BOLD7">
    <w:name w:val="BOLD7"/>
    <w:basedOn w:val="DefaultParagraphFont"/>
    <w:rsid w:val="001161F2"/>
    <w:rPr>
      <w:rFonts w:ascii="Courier" w:hAnsi="Courier" w:cs="Times New Roman"/>
      <w:b/>
      <w:sz w:val="24"/>
      <w:lang w:val="en-US"/>
    </w:rPr>
  </w:style>
  <w:style w:type="character" w:customStyle="1" w:styleId="BOLD">
    <w:name w:val="BOLD"/>
    <w:aliases w:val="UND1,UND,VERY L"/>
    <w:basedOn w:val="DefaultParagraphFont"/>
    <w:rsid w:val="001161F2"/>
    <w:rPr>
      <w:rFonts w:cs="Times New Roman"/>
      <w:b/>
      <w:sz w:val="20"/>
      <w:u w:val="single"/>
    </w:rPr>
  </w:style>
  <w:style w:type="paragraph" w:styleId="BlockText">
    <w:name w:val="Block Text"/>
    <w:basedOn w:val="Normal"/>
    <w:rsid w:val="001161F2"/>
    <w:pPr>
      <w:tabs>
        <w:tab w:val="left" w:pos="720"/>
        <w:tab w:val="left" w:pos="3600"/>
        <w:tab w:val="left" w:pos="3787"/>
      </w:tabs>
      <w:spacing w:line="240" w:lineRule="auto"/>
      <w:ind w:left="720" w:right="-720" w:hanging="720"/>
    </w:pPr>
    <w:rPr>
      <w:b/>
      <w:spacing w:val="0"/>
      <w:kern w:val="0"/>
      <w:sz w:val="22"/>
    </w:rPr>
  </w:style>
  <w:style w:type="paragraph" w:styleId="BodyTextIndent3">
    <w:name w:val="Body Text Indent 3"/>
    <w:basedOn w:val="Normal"/>
    <w:link w:val="BodyTextIndent3Char"/>
    <w:rsid w:val="001161F2"/>
    <w:pPr>
      <w:spacing w:after="120" w:line="240" w:lineRule="auto"/>
      <w:ind w:left="360"/>
    </w:pPr>
    <w:rPr>
      <w:rFonts w:ascii="Times New Roman" w:hAnsi="Times New Roman"/>
      <w:spacing w:val="0"/>
      <w:kern w:val="0"/>
      <w:sz w:val="16"/>
      <w:szCs w:val="16"/>
    </w:rPr>
  </w:style>
  <w:style w:type="character" w:customStyle="1" w:styleId="BodyTextIndent3Char">
    <w:name w:val="Body Text Indent 3 Char"/>
    <w:basedOn w:val="DefaultParagraphFont"/>
    <w:link w:val="BodyTextIndent3"/>
    <w:locked/>
    <w:rsid w:val="001161F2"/>
    <w:rPr>
      <w:rFonts w:cs="Times New Roman"/>
      <w:sz w:val="16"/>
      <w:szCs w:val="16"/>
    </w:rPr>
  </w:style>
  <w:style w:type="paragraph" w:customStyle="1" w:styleId="Year">
    <w:name w:val="Year"/>
    <w:basedOn w:val="Normal"/>
    <w:rsid w:val="001161F2"/>
    <w:pPr>
      <w:widowControl w:val="0"/>
      <w:tabs>
        <w:tab w:val="left" w:pos="-720"/>
        <w:tab w:val="left" w:pos="0"/>
        <w:tab w:val="left" w:pos="378"/>
        <w:tab w:val="left" w:pos="745"/>
        <w:tab w:val="left" w:pos="1134"/>
        <w:tab w:val="left" w:pos="1512"/>
        <w:tab w:val="left" w:pos="1890"/>
      </w:tabs>
      <w:spacing w:line="216" w:lineRule="auto"/>
      <w:jc w:val="both"/>
    </w:pPr>
    <w:rPr>
      <w:rFonts w:ascii="Univers" w:hAnsi="Univers"/>
      <w:b/>
      <w:spacing w:val="0"/>
      <w:kern w:val="0"/>
    </w:rPr>
  </w:style>
  <w:style w:type="paragraph" w:customStyle="1" w:styleId="Level1">
    <w:name w:val="Level 1"/>
    <w:basedOn w:val="Normal"/>
    <w:rsid w:val="001161F2"/>
    <w:pPr>
      <w:widowControl w:val="0"/>
      <w:autoSpaceDE w:val="0"/>
      <w:autoSpaceDN w:val="0"/>
      <w:adjustRightInd w:val="0"/>
      <w:spacing w:line="240" w:lineRule="auto"/>
      <w:ind w:left="720" w:hanging="720"/>
    </w:pPr>
    <w:rPr>
      <w:rFonts w:ascii="Times New Roman" w:hAnsi="Times New Roman"/>
      <w:spacing w:val="0"/>
      <w:kern w:val="0"/>
    </w:rPr>
  </w:style>
  <w:style w:type="paragraph" w:customStyle="1" w:styleId="ResumeBody">
    <w:name w:val="Resume Body"/>
    <w:basedOn w:val="Normal"/>
    <w:rsid w:val="001161F2"/>
    <w:pPr>
      <w:tabs>
        <w:tab w:val="left" w:pos="-720"/>
        <w:tab w:val="left" w:pos="0"/>
        <w:tab w:val="left" w:pos="360"/>
      </w:tabs>
      <w:autoSpaceDE w:val="0"/>
      <w:autoSpaceDN w:val="0"/>
      <w:spacing w:line="240" w:lineRule="auto"/>
    </w:pPr>
    <w:rPr>
      <w:rFonts w:ascii="Times New Roman" w:hAnsi="Times New Roman"/>
      <w:spacing w:val="0"/>
      <w:kern w:val="0"/>
      <w:sz w:val="21"/>
      <w:szCs w:val="21"/>
    </w:rPr>
  </w:style>
  <w:style w:type="character" w:customStyle="1" w:styleId="InitialStyle">
    <w:name w:val="InitialStyle"/>
    <w:rsid w:val="001161F2"/>
    <w:rPr>
      <w:rFonts w:ascii="Times New Roman" w:hAnsi="Times New Roman"/>
      <w:color w:val="000000"/>
      <w:sz w:val="24"/>
    </w:rPr>
  </w:style>
  <w:style w:type="paragraph" w:styleId="List2">
    <w:name w:val="List 2"/>
    <w:basedOn w:val="Normal"/>
    <w:rsid w:val="001161F2"/>
    <w:pPr>
      <w:spacing w:line="240" w:lineRule="auto"/>
      <w:ind w:left="360" w:hanging="360"/>
    </w:pPr>
    <w:rPr>
      <w:rFonts w:ascii="Times New Roman" w:hAnsi="Times New Roman"/>
      <w:spacing w:val="0"/>
      <w:kern w:val="0"/>
      <w:sz w:val="24"/>
    </w:rPr>
  </w:style>
  <w:style w:type="character" w:customStyle="1" w:styleId="resultbody1">
    <w:name w:val="resultbody1"/>
    <w:basedOn w:val="DefaultParagraphFont"/>
    <w:rsid w:val="001161F2"/>
    <w:rPr>
      <w:rFonts w:ascii="MS Reference Sans Serif" w:hAnsi="MS Reference Sans Serif" w:cs="Times New Roman"/>
      <w:color w:val="333333"/>
      <w:sz w:val="22"/>
      <w:szCs w:val="22"/>
    </w:rPr>
  </w:style>
  <w:style w:type="paragraph" w:customStyle="1" w:styleId="normalinside">
    <w:name w:val="normalinside"/>
    <w:basedOn w:val="Normal"/>
    <w:rsid w:val="001161F2"/>
    <w:pPr>
      <w:autoSpaceDE w:val="0"/>
      <w:autoSpaceDN w:val="0"/>
      <w:adjustRightInd w:val="0"/>
      <w:spacing w:before="40" w:line="240" w:lineRule="auto"/>
    </w:pPr>
    <w:rPr>
      <w:rFonts w:cs="Arial"/>
      <w:iCs/>
      <w:spacing w:val="0"/>
      <w:kern w:val="0"/>
      <w:sz w:val="18"/>
      <w:szCs w:val="18"/>
    </w:rPr>
  </w:style>
  <w:style w:type="character" w:styleId="HTMLAcronym">
    <w:name w:val="HTML Acronym"/>
    <w:basedOn w:val="DefaultParagraphFont"/>
    <w:rsid w:val="001161F2"/>
    <w:rPr>
      <w:rFonts w:cs="Times New Roman"/>
    </w:rPr>
  </w:style>
  <w:style w:type="paragraph" w:customStyle="1" w:styleId="CM7">
    <w:name w:val="CM7"/>
    <w:basedOn w:val="Normal"/>
    <w:next w:val="Normal"/>
    <w:rsid w:val="001161F2"/>
    <w:pPr>
      <w:widowControl w:val="0"/>
      <w:autoSpaceDE w:val="0"/>
      <w:autoSpaceDN w:val="0"/>
      <w:adjustRightInd w:val="0"/>
      <w:spacing w:after="235" w:line="240" w:lineRule="auto"/>
    </w:pPr>
    <w:rPr>
      <w:rFonts w:ascii="TT E 14 BD F 88t 00" w:hAnsi="TT E 14 BD F 88t 00"/>
      <w:spacing w:val="0"/>
      <w:kern w:val="0"/>
      <w:sz w:val="24"/>
      <w:szCs w:val="24"/>
    </w:rPr>
  </w:style>
  <w:style w:type="paragraph" w:customStyle="1" w:styleId="CutsheetText">
    <w:name w:val="Cutsheet Text"/>
    <w:basedOn w:val="Normal"/>
    <w:rsid w:val="001161F2"/>
    <w:pPr>
      <w:spacing w:line="240" w:lineRule="auto"/>
      <w:jc w:val="both"/>
    </w:pPr>
    <w:rPr>
      <w:rFonts w:ascii="Times New Roman" w:hAnsi="Times New Roman"/>
      <w:spacing w:val="0"/>
      <w:kern w:val="0"/>
      <w:sz w:val="22"/>
    </w:rPr>
  </w:style>
  <w:style w:type="paragraph" w:customStyle="1" w:styleId="ProjectTitle-Arrus24">
    <w:name w:val="Project Title-Arrus 24"/>
    <w:basedOn w:val="Heading1"/>
    <w:autoRedefine/>
    <w:rsid w:val="001161F2"/>
    <w:pPr>
      <w:keepNext/>
      <w:pageBreakBefore/>
      <w:widowControl/>
      <w:spacing w:before="0" w:after="240" w:line="240" w:lineRule="auto"/>
      <w:ind w:left="432" w:hanging="432"/>
      <w:jc w:val="center"/>
    </w:pPr>
    <w:rPr>
      <w:rFonts w:ascii="Arrus BT" w:hAnsi="Arrus BT" w:cs="Times New Roman"/>
      <w:bCs/>
      <w:smallCaps/>
      <w:color w:val="auto"/>
      <w:spacing w:val="0"/>
      <w:kern w:val="0"/>
      <w:sz w:val="32"/>
      <w:szCs w:val="32"/>
    </w:rPr>
  </w:style>
  <w:style w:type="paragraph" w:customStyle="1" w:styleId="Sidebar-Arial9pt">
    <w:name w:val="Sidebar-Arial 9 pt"/>
    <w:basedOn w:val="Normal"/>
    <w:autoRedefine/>
    <w:rsid w:val="001161F2"/>
    <w:pPr>
      <w:spacing w:line="240" w:lineRule="auto"/>
      <w:ind w:left="108"/>
    </w:pPr>
    <w:rPr>
      <w:i/>
      <w:iCs/>
      <w:spacing w:val="0"/>
      <w:kern w:val="0"/>
      <w:sz w:val="18"/>
    </w:rPr>
  </w:style>
  <w:style w:type="character" w:styleId="Strong">
    <w:name w:val="Strong"/>
    <w:basedOn w:val="DefaultParagraphFont"/>
    <w:qFormat/>
    <w:rsid w:val="001161F2"/>
    <w:rPr>
      <w:rFonts w:cs="Times New Roman"/>
      <w:b/>
      <w:bCs/>
    </w:rPr>
  </w:style>
  <w:style w:type="character" w:styleId="Emphasis">
    <w:name w:val="Emphasis"/>
    <w:basedOn w:val="DefaultParagraphFont"/>
    <w:qFormat/>
    <w:rsid w:val="001161F2"/>
    <w:rPr>
      <w:rFonts w:cs="Times New Roman"/>
      <w:i/>
      <w:iCs/>
    </w:rPr>
  </w:style>
  <w:style w:type="paragraph" w:customStyle="1" w:styleId="bullet0">
    <w:name w:val="bullet"/>
    <w:basedOn w:val="Normal"/>
    <w:autoRedefine/>
    <w:rsid w:val="001161F2"/>
    <w:pPr>
      <w:spacing w:line="240" w:lineRule="auto"/>
      <w:ind w:left="22"/>
      <w:jc w:val="both"/>
    </w:pPr>
    <w:rPr>
      <w:rFonts w:ascii="Times New Roman" w:hAnsi="Times New Roman"/>
      <w:spacing w:val="0"/>
      <w:kern w:val="0"/>
      <w:sz w:val="22"/>
    </w:rPr>
  </w:style>
  <w:style w:type="paragraph" w:styleId="CommentSubject">
    <w:name w:val="annotation subject"/>
    <w:basedOn w:val="CommentText"/>
    <w:next w:val="CommentText"/>
    <w:link w:val="CommentSubjectChar"/>
    <w:rsid w:val="001161F2"/>
    <w:pPr>
      <w:spacing w:line="240" w:lineRule="auto"/>
    </w:pPr>
    <w:rPr>
      <w:rFonts w:ascii="Times New Roman" w:hAnsi="Times New Roman"/>
      <w:b/>
      <w:bCs/>
      <w:spacing w:val="0"/>
      <w:kern w:val="0"/>
    </w:rPr>
  </w:style>
  <w:style w:type="character" w:customStyle="1" w:styleId="CommentTextChar">
    <w:name w:val="Comment Text Char"/>
    <w:basedOn w:val="DefaultParagraphFont"/>
    <w:link w:val="CommentText"/>
    <w:locked/>
    <w:rsid w:val="001161F2"/>
    <w:rPr>
      <w:rFonts w:ascii="Arial" w:hAnsi="Arial" w:cs="Times New Roman"/>
      <w:spacing w:val="-4"/>
      <w:kern w:val="20"/>
    </w:rPr>
  </w:style>
  <w:style w:type="character" w:customStyle="1" w:styleId="CommentSubjectChar">
    <w:name w:val="Comment Subject Char"/>
    <w:basedOn w:val="CommentTextChar"/>
    <w:link w:val="CommentSubject"/>
    <w:locked/>
    <w:rsid w:val="001161F2"/>
  </w:style>
  <w:style w:type="character" w:customStyle="1" w:styleId="EndnoteTextChar">
    <w:name w:val="Endnote Text Char"/>
    <w:basedOn w:val="DefaultParagraphFont"/>
    <w:link w:val="EndnoteText"/>
    <w:uiPriority w:val="99"/>
    <w:semiHidden/>
    <w:locked/>
    <w:rsid w:val="001161F2"/>
    <w:rPr>
      <w:rFonts w:ascii="Arial" w:hAnsi="Arial" w:cs="Times New Roman"/>
      <w:spacing w:val="-4"/>
      <w:kern w:val="20"/>
      <w:sz w:val="14"/>
    </w:rPr>
  </w:style>
  <w:style w:type="table" w:styleId="Table3Deffects3">
    <w:name w:val="Table 3D effects 3"/>
    <w:basedOn w:val="TableNormal"/>
    <w:rsid w:val="001161F2"/>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ascii="Courier New" w:hAnsi="Courier New" w:cs="Times New Roman"/>
        <w:b/>
        <w:bCs/>
        <w:i w:val="0"/>
        <w:sz w:val="22"/>
      </w:rPr>
      <w:tblPr/>
      <w:tcPr>
        <w:tcBorders>
          <w:tl2br w:val="none" w:sz="0" w:space="0" w:color="auto"/>
          <w:tr2bl w:val="none" w:sz="0" w:space="0" w:color="auto"/>
        </w:tcBorders>
      </w:tcPr>
    </w:tblStylePr>
    <w:tblStylePr w:type="lastRow">
      <w:rPr>
        <w:rFonts w:ascii="Courier New" w:hAnsi="Courier New" w:cs="Times New Roman"/>
        <w:sz w:val="18"/>
      </w:rPr>
    </w:tblStylePr>
    <w:tblStylePr w:type="firstCol">
      <w:rPr>
        <w:rFonts w:ascii="Courier New" w:hAnsi="Courier New" w:cs="Times New Roman"/>
        <w:sz w:val="18"/>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ourier New" w:hAnsi="Courier New" w:cs="Times New Roman"/>
        <w:sz w:val="18"/>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rsid w:val="001161F2"/>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ourier New" w:hAnsi="Courier New" w:cs="Times New Roman"/>
        <w:b/>
        <w:bCs/>
        <w:i w:val="0"/>
        <w:color w:val="auto"/>
        <w:sz w:val="22"/>
      </w:rPr>
      <w:tblPr/>
      <w:tcPr>
        <w:tcBorders>
          <w:tl2br w:val="none" w:sz="0" w:space="0" w:color="auto"/>
          <w:tr2bl w:val="none" w:sz="0" w:space="0" w:color="auto"/>
        </w:tcBorders>
        <w:shd w:val="solid" w:color="000000" w:fill="FFFFFF"/>
      </w:tcPr>
    </w:tblStylePr>
    <w:tblStylePr w:type="lastRow">
      <w:rPr>
        <w:rFonts w:ascii="Courier New" w:hAnsi="Courier New" w:cs="Times New Roman"/>
        <w:sz w:val="18"/>
      </w:rPr>
    </w:tblStylePr>
    <w:tblStylePr w:type="firstCol">
      <w:rPr>
        <w:rFonts w:ascii="Courier New" w:hAnsi="Courier New" w:cs="Times New Roman"/>
        <w:sz w:val="18"/>
      </w:rPr>
    </w:tblStylePr>
    <w:tblStylePr w:type="lastCol">
      <w:rPr>
        <w:rFonts w:ascii="Courier New" w:hAnsi="Courier New" w:cs="Times New Roman"/>
        <w:sz w:val="18"/>
      </w:rPr>
    </w:tblStylePr>
  </w:style>
  <w:style w:type="paragraph" w:customStyle="1" w:styleId="aResumeName">
    <w:name w:val="aResumeName"/>
    <w:basedOn w:val="Heading1"/>
    <w:link w:val="aResumeNameChar"/>
    <w:rsid w:val="001161F2"/>
    <w:pPr>
      <w:keepNext/>
      <w:pageBreakBefore/>
      <w:widowControl/>
      <w:pBdr>
        <w:bottom w:val="single" w:sz="24" w:space="1" w:color="005596"/>
      </w:pBdr>
      <w:spacing w:before="120" w:after="80" w:line="240" w:lineRule="auto"/>
      <w:ind w:left="432" w:hanging="432"/>
    </w:pPr>
    <w:rPr>
      <w:rFonts w:cs="Times New Roman"/>
      <w:bCs/>
      <w:color w:val="auto"/>
      <w:spacing w:val="40"/>
      <w:kern w:val="0"/>
      <w:sz w:val="32"/>
      <w:szCs w:val="28"/>
    </w:rPr>
  </w:style>
  <w:style w:type="character" w:customStyle="1" w:styleId="aResumeNameChar">
    <w:name w:val="aResumeName Char"/>
    <w:basedOn w:val="Heading1Char"/>
    <w:link w:val="aResumeName"/>
    <w:locked/>
    <w:rsid w:val="001161F2"/>
    <w:rPr>
      <w:bCs/>
      <w:spacing w:val="40"/>
      <w:sz w:val="32"/>
      <w:szCs w:val="28"/>
    </w:rPr>
  </w:style>
  <w:style w:type="paragraph" w:customStyle="1" w:styleId="aResumeHeading">
    <w:name w:val="aResumeHeading"/>
    <w:basedOn w:val="Normal"/>
    <w:rsid w:val="001161F2"/>
    <w:pPr>
      <w:spacing w:before="240" w:after="120" w:line="240" w:lineRule="auto"/>
    </w:pPr>
    <w:rPr>
      <w:rFonts w:ascii="Calisto MT" w:hAnsi="Calisto MT"/>
      <w:b/>
      <w:bCs/>
      <w:smallCaps/>
      <w:spacing w:val="0"/>
      <w:kern w:val="0"/>
      <w:sz w:val="24"/>
      <w:szCs w:val="24"/>
    </w:rPr>
  </w:style>
  <w:style w:type="paragraph" w:customStyle="1" w:styleId="aResumeBody">
    <w:name w:val="aResumeBody"/>
    <w:basedOn w:val="Normal"/>
    <w:link w:val="aResumeBodyChar"/>
    <w:rsid w:val="001161F2"/>
    <w:pPr>
      <w:spacing w:line="240" w:lineRule="auto"/>
    </w:pPr>
    <w:rPr>
      <w:rFonts w:ascii="Times New Roman" w:hAnsi="Times New Roman"/>
      <w:spacing w:val="0"/>
      <w:kern w:val="0"/>
      <w:sz w:val="24"/>
      <w:szCs w:val="24"/>
    </w:rPr>
  </w:style>
  <w:style w:type="character" w:customStyle="1" w:styleId="aResumeBodyChar">
    <w:name w:val="aResumeBody Char"/>
    <w:basedOn w:val="DefaultParagraphFont"/>
    <w:link w:val="aResumeBody"/>
    <w:locked/>
    <w:rsid w:val="001161F2"/>
    <w:rPr>
      <w:rFonts w:cs="Times New Roman"/>
      <w:sz w:val="24"/>
      <w:szCs w:val="24"/>
    </w:rPr>
  </w:style>
  <w:style w:type="paragraph" w:customStyle="1" w:styleId="Style0">
    <w:name w:val="Style0"/>
    <w:rsid w:val="001161F2"/>
    <w:pPr>
      <w:autoSpaceDE w:val="0"/>
      <w:autoSpaceDN w:val="0"/>
      <w:adjustRightInd w:val="0"/>
      <w:spacing w:before="200" w:line="264" w:lineRule="auto"/>
    </w:pPr>
    <w:rPr>
      <w:szCs w:val="24"/>
    </w:rPr>
  </w:style>
  <w:style w:type="paragraph" w:customStyle="1" w:styleId="indent">
    <w:name w:val="indent"/>
    <w:basedOn w:val="BodyTextIndent"/>
    <w:rsid w:val="001161F2"/>
    <w:pPr>
      <w:widowControl w:val="0"/>
      <w:tabs>
        <w:tab w:val="left" w:pos="-720"/>
        <w:tab w:val="left" w:pos="450"/>
      </w:tabs>
      <w:suppressAutoHyphens/>
      <w:spacing w:line="240" w:lineRule="auto"/>
      <w:ind w:left="450" w:hanging="450"/>
    </w:pPr>
    <w:rPr>
      <w:rFonts w:ascii="Times New Roman" w:hAnsi="Times New Roman"/>
      <w:spacing w:val="0"/>
      <w:kern w:val="0"/>
      <w:sz w:val="22"/>
    </w:rPr>
  </w:style>
  <w:style w:type="paragraph" w:customStyle="1" w:styleId="Resbullit">
    <w:name w:val="Res bullit"/>
    <w:basedOn w:val="Normal"/>
    <w:autoRedefine/>
    <w:rsid w:val="001161F2"/>
    <w:pPr>
      <w:numPr>
        <w:numId w:val="5"/>
      </w:numPr>
      <w:spacing w:line="240" w:lineRule="auto"/>
    </w:pPr>
    <w:rPr>
      <w:rFonts w:ascii="Times New Roman" w:hAnsi="Times New Roman"/>
      <w:spacing w:val="0"/>
      <w:kern w:val="0"/>
      <w:sz w:val="24"/>
      <w:szCs w:val="24"/>
      <w:lang w:val="en-GB"/>
    </w:rPr>
  </w:style>
  <w:style w:type="paragraph" w:customStyle="1" w:styleId="BioBody">
    <w:name w:val="Bio Body"/>
    <w:basedOn w:val="Normal"/>
    <w:rsid w:val="001161F2"/>
    <w:pPr>
      <w:widowControl w:val="0"/>
      <w:spacing w:line="240" w:lineRule="auto"/>
    </w:pPr>
    <w:rPr>
      <w:rFonts w:ascii="Times New Roman" w:hAnsi="Times New Roman"/>
      <w:spacing w:val="0"/>
      <w:kern w:val="0"/>
      <w:sz w:val="24"/>
    </w:rPr>
  </w:style>
  <w:style w:type="paragraph" w:styleId="Title">
    <w:name w:val="Title"/>
    <w:basedOn w:val="Normal"/>
    <w:link w:val="TitleChar"/>
    <w:qFormat/>
    <w:rsid w:val="001161F2"/>
    <w:pPr>
      <w:widowControl w:val="0"/>
      <w:spacing w:line="352" w:lineRule="exact"/>
      <w:jc w:val="center"/>
    </w:pPr>
    <w:rPr>
      <w:rFonts w:ascii="Helv" w:hAnsi="Helv"/>
      <w:spacing w:val="0"/>
      <w:kern w:val="0"/>
      <w:sz w:val="34"/>
    </w:rPr>
  </w:style>
  <w:style w:type="character" w:customStyle="1" w:styleId="TitleChar">
    <w:name w:val="Title Char"/>
    <w:basedOn w:val="DefaultParagraphFont"/>
    <w:link w:val="Title"/>
    <w:locked/>
    <w:rsid w:val="001161F2"/>
    <w:rPr>
      <w:rFonts w:ascii="Helv" w:hAnsi="Helv" w:cs="Times New Roman"/>
      <w:snapToGrid w:val="0"/>
      <w:sz w:val="34"/>
    </w:rPr>
  </w:style>
  <w:style w:type="paragraph" w:customStyle="1" w:styleId="body">
    <w:name w:val="body"/>
    <w:basedOn w:val="Normal"/>
    <w:rsid w:val="001161F2"/>
    <w:pPr>
      <w:spacing w:before="100" w:beforeAutospacing="1" w:after="100" w:afterAutospacing="1" w:line="240" w:lineRule="auto"/>
    </w:pPr>
    <w:rPr>
      <w:rFonts w:eastAsia="Arial Unicode MS" w:cs="Arial"/>
      <w:color w:val="000000"/>
      <w:spacing w:val="0"/>
      <w:kern w:val="0"/>
      <w:sz w:val="19"/>
      <w:szCs w:val="19"/>
    </w:rPr>
  </w:style>
  <w:style w:type="paragraph" w:customStyle="1" w:styleId="EducationText">
    <w:name w:val="Education Text"/>
    <w:basedOn w:val="Normal"/>
    <w:rsid w:val="001161F2"/>
    <w:pPr>
      <w:tabs>
        <w:tab w:val="left" w:pos="-720"/>
        <w:tab w:val="left" w:pos="0"/>
        <w:tab w:val="left" w:pos="360"/>
      </w:tabs>
      <w:autoSpaceDE w:val="0"/>
      <w:autoSpaceDN w:val="0"/>
      <w:spacing w:line="240" w:lineRule="auto"/>
      <w:ind w:left="360" w:hanging="360"/>
    </w:pPr>
    <w:rPr>
      <w:rFonts w:ascii="Times New Roman" w:hAnsi="Times New Roman"/>
      <w:spacing w:val="0"/>
      <w:kern w:val="0"/>
    </w:rPr>
  </w:style>
  <w:style w:type="paragraph" w:styleId="ListBullet">
    <w:name w:val="List Bullet"/>
    <w:basedOn w:val="Normal"/>
    <w:autoRedefine/>
    <w:rsid w:val="001161F2"/>
    <w:pPr>
      <w:tabs>
        <w:tab w:val="num" w:pos="360"/>
      </w:tabs>
      <w:autoSpaceDE w:val="0"/>
      <w:autoSpaceDN w:val="0"/>
      <w:spacing w:line="240" w:lineRule="auto"/>
      <w:ind w:left="360" w:hanging="360"/>
    </w:pPr>
    <w:rPr>
      <w:rFonts w:ascii="Times New Roman" w:hAnsi="Times New Roman"/>
      <w:b/>
      <w:spacing w:val="0"/>
      <w:kern w:val="0"/>
      <w:sz w:val="21"/>
      <w:szCs w:val="21"/>
    </w:rPr>
  </w:style>
  <w:style w:type="paragraph" w:customStyle="1" w:styleId="Res-headings">
    <w:name w:val="Res-headings"/>
    <w:basedOn w:val="Normal"/>
    <w:rsid w:val="001161F2"/>
    <w:pPr>
      <w:spacing w:after="120" w:line="240" w:lineRule="auto"/>
    </w:pPr>
    <w:rPr>
      <w:rFonts w:ascii="Times New Roman" w:hAnsi="Times New Roman"/>
      <w:b/>
      <w:smallCaps/>
      <w:spacing w:val="0"/>
      <w:kern w:val="0"/>
      <w:sz w:val="26"/>
      <w:szCs w:val="26"/>
    </w:rPr>
  </w:style>
  <w:style w:type="paragraph" w:customStyle="1" w:styleId="1BulletList">
    <w:name w:val="1Bullet List"/>
    <w:rsid w:val="001161F2"/>
    <w:pPr>
      <w:widowControl w:val="0"/>
      <w:tabs>
        <w:tab w:val="left" w:pos="720"/>
      </w:tabs>
      <w:spacing w:before="200" w:line="264" w:lineRule="auto"/>
      <w:ind w:left="720" w:hanging="720"/>
      <w:jc w:val="both"/>
    </w:pPr>
    <w:rPr>
      <w:rFonts w:ascii="CG Times" w:hAnsi="CG Times"/>
      <w:sz w:val="24"/>
    </w:rPr>
  </w:style>
  <w:style w:type="paragraph" w:customStyle="1" w:styleId="Resume--ItalTxtInd">
    <w:name w:val="Resume--ItalTxtInd"/>
    <w:basedOn w:val="BodyTextIndent"/>
    <w:rsid w:val="001161F2"/>
    <w:pPr>
      <w:spacing w:after="120" w:line="240" w:lineRule="auto"/>
      <w:ind w:left="2707"/>
      <w:jc w:val="both"/>
    </w:pPr>
    <w:rPr>
      <w:rFonts w:ascii="Times New Roman" w:hAnsi="Times New Roman"/>
      <w:i/>
      <w:spacing w:val="0"/>
      <w:kern w:val="0"/>
      <w:sz w:val="24"/>
    </w:rPr>
  </w:style>
  <w:style w:type="paragraph" w:customStyle="1" w:styleId="Resume--ParaHeadI">
    <w:name w:val="Resume--Para Head I"/>
    <w:basedOn w:val="Normal"/>
    <w:rsid w:val="001161F2"/>
    <w:pPr>
      <w:numPr>
        <w:numId w:val="6"/>
      </w:numPr>
      <w:tabs>
        <w:tab w:val="clear" w:pos="360"/>
        <w:tab w:val="num" w:pos="3060"/>
      </w:tabs>
      <w:spacing w:after="120" w:line="240" w:lineRule="auto"/>
      <w:ind w:left="2707" w:firstLine="0"/>
    </w:pPr>
    <w:rPr>
      <w:rFonts w:ascii="Times New Roman" w:hAnsi="Times New Roman"/>
      <w:b/>
      <w:spacing w:val="0"/>
      <w:kern w:val="0"/>
      <w:sz w:val="24"/>
    </w:rPr>
  </w:style>
  <w:style w:type="paragraph" w:customStyle="1" w:styleId="Resume--TextIndent">
    <w:name w:val="Resume--TextIndent"/>
    <w:basedOn w:val="Resume--ItalTxtInd"/>
    <w:rsid w:val="001161F2"/>
    <w:rPr>
      <w:i w:val="0"/>
    </w:rPr>
  </w:style>
  <w:style w:type="paragraph" w:customStyle="1" w:styleId="ResumeHead3">
    <w:name w:val="Resume Head3"/>
    <w:basedOn w:val="Normal"/>
    <w:link w:val="ResumeHead3Char"/>
    <w:autoRedefine/>
    <w:rsid w:val="001161F2"/>
    <w:pPr>
      <w:spacing w:before="120" w:line="240" w:lineRule="auto"/>
    </w:pPr>
    <w:rPr>
      <w:rFonts w:ascii="Times New Roman" w:hAnsi="Times New Roman"/>
      <w:b/>
      <w:i/>
      <w:spacing w:val="0"/>
      <w:kern w:val="0"/>
      <w:sz w:val="24"/>
      <w:szCs w:val="24"/>
    </w:rPr>
  </w:style>
  <w:style w:type="paragraph" w:customStyle="1" w:styleId="resparaproject">
    <w:name w:val="res para project"/>
    <w:basedOn w:val="Normal"/>
    <w:link w:val="resparaprojectChar"/>
    <w:autoRedefine/>
    <w:rsid w:val="001161F2"/>
    <w:pPr>
      <w:spacing w:line="240" w:lineRule="auto"/>
    </w:pPr>
    <w:rPr>
      <w:rFonts w:ascii="Times New Roman" w:hAnsi="Times New Roman"/>
      <w:spacing w:val="0"/>
      <w:kern w:val="0"/>
      <w:sz w:val="24"/>
      <w:szCs w:val="24"/>
    </w:rPr>
  </w:style>
  <w:style w:type="character" w:customStyle="1" w:styleId="resparaprojectChar">
    <w:name w:val="res para project Char"/>
    <w:basedOn w:val="DefaultParagraphFont"/>
    <w:link w:val="resparaproject"/>
    <w:locked/>
    <w:rsid w:val="001161F2"/>
    <w:rPr>
      <w:rFonts w:cs="Times New Roman"/>
      <w:sz w:val="24"/>
      <w:szCs w:val="24"/>
    </w:rPr>
  </w:style>
  <w:style w:type="paragraph" w:customStyle="1" w:styleId="ListIndent2">
    <w:name w:val="List Indent 2"/>
    <w:basedOn w:val="BodyText"/>
    <w:rsid w:val="001161F2"/>
    <w:pPr>
      <w:spacing w:before="120"/>
      <w:ind w:left="720"/>
      <w:jc w:val="left"/>
    </w:pPr>
    <w:rPr>
      <w:rFonts w:eastAsia="Arial Unicode MS" w:cs="Times New Roman"/>
      <w:sz w:val="21"/>
      <w:szCs w:val="21"/>
      <w:lang w:eastAsia="ja-JP"/>
    </w:rPr>
  </w:style>
  <w:style w:type="paragraph" w:customStyle="1" w:styleId="ResHead">
    <w:name w:val="Res Head"/>
    <w:rsid w:val="001161F2"/>
    <w:pPr>
      <w:spacing w:before="120" w:after="120" w:line="264" w:lineRule="auto"/>
      <w:ind w:left="720"/>
    </w:pPr>
    <w:rPr>
      <w:rFonts w:ascii="Arial Bold" w:eastAsia="Arial Unicode MS" w:hAnsi="Arial Bold"/>
      <w:b/>
      <w:bCs/>
      <w:sz w:val="23"/>
      <w:szCs w:val="24"/>
      <w:lang w:eastAsia="ja-JP"/>
    </w:rPr>
  </w:style>
  <w:style w:type="paragraph" w:customStyle="1" w:styleId="a">
    <w:name w:val="_"/>
    <w:rsid w:val="001161F2"/>
    <w:pPr>
      <w:widowControl w:val="0"/>
      <w:autoSpaceDE w:val="0"/>
      <w:autoSpaceDN w:val="0"/>
      <w:adjustRightInd w:val="0"/>
      <w:spacing w:before="200" w:line="264" w:lineRule="auto"/>
      <w:ind w:left="720"/>
    </w:pPr>
    <w:rPr>
      <w:rFonts w:ascii="TmsRmn" w:hAnsi="TmsRmn" w:cs="TmsRmn"/>
    </w:rPr>
  </w:style>
  <w:style w:type="paragraph" w:customStyle="1" w:styleId="ResumeHead1">
    <w:name w:val="Resume Head1"/>
    <w:basedOn w:val="Normal"/>
    <w:autoRedefine/>
    <w:rsid w:val="001161F2"/>
    <w:pPr>
      <w:keepNext/>
      <w:spacing w:before="300" w:line="240" w:lineRule="auto"/>
    </w:pPr>
    <w:rPr>
      <w:rFonts w:ascii="Arial Bold" w:hAnsi="Arial Bold" w:cs="Arial"/>
      <w:b/>
      <w:smallCaps/>
      <w:spacing w:val="0"/>
      <w:kern w:val="0"/>
      <w:sz w:val="24"/>
      <w:szCs w:val="24"/>
    </w:rPr>
  </w:style>
  <w:style w:type="paragraph" w:customStyle="1" w:styleId="respara">
    <w:name w:val="res para"/>
    <w:basedOn w:val="Normal"/>
    <w:autoRedefine/>
    <w:rsid w:val="001161F2"/>
    <w:pPr>
      <w:spacing w:line="240" w:lineRule="auto"/>
    </w:pPr>
    <w:rPr>
      <w:rFonts w:ascii="Times New Roman" w:hAnsi="Times New Roman"/>
      <w:spacing w:val="0"/>
      <w:kern w:val="0"/>
      <w:sz w:val="22"/>
      <w:szCs w:val="22"/>
      <w:lang w:val="en-GB"/>
    </w:rPr>
  </w:style>
  <w:style w:type="paragraph" w:customStyle="1" w:styleId="ResumeHead2">
    <w:name w:val="Resume Head2"/>
    <w:basedOn w:val="Normal"/>
    <w:rsid w:val="001161F2"/>
    <w:pPr>
      <w:keepNext/>
      <w:keepLines/>
      <w:spacing w:before="240" w:line="240" w:lineRule="auto"/>
    </w:pPr>
    <w:rPr>
      <w:rFonts w:ascii="Times New Roman Bold" w:hAnsi="Times New Roman Bold"/>
      <w:spacing w:val="0"/>
      <w:kern w:val="0"/>
      <w:sz w:val="24"/>
      <w:szCs w:val="24"/>
    </w:rPr>
  </w:style>
  <w:style w:type="character" w:customStyle="1" w:styleId="ResumeHead3Char">
    <w:name w:val="Resume Head3 Char"/>
    <w:basedOn w:val="DefaultParagraphFont"/>
    <w:link w:val="ResumeHead3"/>
    <w:locked/>
    <w:rsid w:val="001161F2"/>
    <w:rPr>
      <w:rFonts w:cs="Times New Roman"/>
      <w:b/>
      <w:i/>
      <w:sz w:val="24"/>
      <w:szCs w:val="24"/>
    </w:rPr>
  </w:style>
  <w:style w:type="paragraph" w:customStyle="1" w:styleId="Res-Para">
    <w:name w:val="Res-Para"/>
    <w:basedOn w:val="Normal"/>
    <w:link w:val="Res-ParaChar"/>
    <w:rsid w:val="001161F2"/>
    <w:pPr>
      <w:spacing w:after="120" w:line="240" w:lineRule="auto"/>
    </w:pPr>
    <w:rPr>
      <w:rFonts w:ascii="Times New Roman" w:hAnsi="Times New Roman"/>
      <w:spacing w:val="0"/>
      <w:kern w:val="0"/>
      <w:sz w:val="24"/>
      <w:szCs w:val="24"/>
    </w:rPr>
  </w:style>
  <w:style w:type="character" w:customStyle="1" w:styleId="Res-ParaChar">
    <w:name w:val="Res-Para Char"/>
    <w:basedOn w:val="DefaultParagraphFont"/>
    <w:link w:val="Res-Para"/>
    <w:locked/>
    <w:rsid w:val="001161F2"/>
    <w:rPr>
      <w:rFonts w:cs="Times New Roman"/>
      <w:sz w:val="24"/>
      <w:szCs w:val="24"/>
    </w:rPr>
  </w:style>
  <w:style w:type="paragraph" w:customStyle="1" w:styleId="SectionTitle">
    <w:name w:val="Section Title"/>
    <w:basedOn w:val="Normal"/>
    <w:next w:val="Normal"/>
    <w:rsid w:val="001161F2"/>
    <w:pPr>
      <w:spacing w:before="220" w:line="220" w:lineRule="atLeast"/>
    </w:pPr>
    <w:rPr>
      <w:rFonts w:ascii="Garamond" w:hAnsi="Garamond"/>
      <w:caps/>
      <w:spacing w:val="15"/>
      <w:kern w:val="0"/>
    </w:rPr>
  </w:style>
  <w:style w:type="paragraph" w:customStyle="1" w:styleId="Achievement">
    <w:name w:val="Achievement"/>
    <w:basedOn w:val="BodyText"/>
    <w:rsid w:val="001161F2"/>
    <w:pPr>
      <w:numPr>
        <w:numId w:val="7"/>
      </w:numPr>
      <w:spacing w:after="60" w:line="240" w:lineRule="atLeast"/>
    </w:pPr>
    <w:rPr>
      <w:rFonts w:ascii="Garamond" w:hAnsi="Garamond" w:cs="Times New Roman"/>
      <w:szCs w:val="20"/>
    </w:rPr>
  </w:style>
  <w:style w:type="paragraph" w:customStyle="1" w:styleId="CompanyNameOne">
    <w:name w:val="Company Name One"/>
    <w:basedOn w:val="Normal"/>
    <w:next w:val="Normal"/>
    <w:rsid w:val="001161F2"/>
    <w:pPr>
      <w:tabs>
        <w:tab w:val="left" w:pos="1440"/>
        <w:tab w:val="right" w:pos="6480"/>
      </w:tabs>
      <w:spacing w:before="60" w:line="220" w:lineRule="atLeast"/>
    </w:pPr>
    <w:rPr>
      <w:rFonts w:ascii="Garamond" w:hAnsi="Garamond"/>
      <w:spacing w:val="0"/>
      <w:kern w:val="0"/>
      <w:sz w:val="22"/>
    </w:rPr>
  </w:style>
  <w:style w:type="paragraph" w:customStyle="1" w:styleId="Institution">
    <w:name w:val="Institution"/>
    <w:basedOn w:val="Normal"/>
    <w:next w:val="Normal"/>
    <w:rsid w:val="001161F2"/>
    <w:pPr>
      <w:tabs>
        <w:tab w:val="left" w:pos="1440"/>
        <w:tab w:val="right" w:pos="6480"/>
      </w:tabs>
      <w:spacing w:before="60" w:line="220" w:lineRule="atLeast"/>
    </w:pPr>
    <w:rPr>
      <w:rFonts w:ascii="Garamond" w:hAnsi="Garamond"/>
      <w:spacing w:val="0"/>
      <w:kern w:val="0"/>
      <w:sz w:val="22"/>
    </w:rPr>
  </w:style>
  <w:style w:type="character" w:customStyle="1" w:styleId="body1">
    <w:name w:val="body1"/>
    <w:basedOn w:val="DefaultParagraphFont"/>
    <w:rsid w:val="001161F2"/>
    <w:rPr>
      <w:rFonts w:ascii="Arial" w:hAnsi="Arial" w:cs="Arial"/>
      <w:color w:val="000000"/>
      <w:sz w:val="19"/>
      <w:szCs w:val="19"/>
    </w:rPr>
  </w:style>
  <w:style w:type="character" w:customStyle="1" w:styleId="title0">
    <w:name w:val="title"/>
    <w:basedOn w:val="DefaultParagraphFont"/>
    <w:rsid w:val="001161F2"/>
    <w:rPr>
      <w:rFonts w:cs="Times New Roman"/>
      <w:sz w:val="23"/>
      <w:szCs w:val="23"/>
    </w:rPr>
  </w:style>
  <w:style w:type="paragraph" w:customStyle="1" w:styleId="HangingIndent">
    <w:name w:val="Hanging Indent"/>
    <w:basedOn w:val="Normal"/>
    <w:semiHidden/>
    <w:rsid w:val="001161F2"/>
    <w:pPr>
      <w:spacing w:line="300" w:lineRule="exact"/>
      <w:ind w:left="720" w:hanging="720"/>
    </w:pPr>
    <w:rPr>
      <w:rFonts w:ascii="Bembo" w:hAnsi="Bembo"/>
      <w:spacing w:val="0"/>
      <w:kern w:val="0"/>
    </w:rPr>
  </w:style>
  <w:style w:type="paragraph" w:customStyle="1" w:styleId="ResumeBullet">
    <w:name w:val="Resume Bullet"/>
    <w:basedOn w:val="Normal"/>
    <w:autoRedefine/>
    <w:rsid w:val="001161F2"/>
    <w:pPr>
      <w:spacing w:after="60" w:line="240" w:lineRule="auto"/>
    </w:pPr>
    <w:rPr>
      <w:rFonts w:ascii="Times New Roman" w:hAnsi="Times New Roman"/>
      <w:spacing w:val="-5"/>
      <w:kern w:val="0"/>
      <w:sz w:val="24"/>
      <w:szCs w:val="24"/>
    </w:rPr>
  </w:style>
  <w:style w:type="paragraph" w:customStyle="1" w:styleId="TxDOTTableCaption">
    <w:name w:val="TxDOT Table Caption"/>
    <w:basedOn w:val="Normal"/>
    <w:link w:val="TxDOTTableCaptionChar"/>
    <w:rsid w:val="001161F2"/>
    <w:pPr>
      <w:keepNext/>
      <w:keepLines/>
      <w:spacing w:line="240" w:lineRule="auto"/>
      <w:jc w:val="center"/>
    </w:pPr>
    <w:rPr>
      <w:rFonts w:ascii="Times New Roman" w:hAnsi="Times New Roman"/>
      <w:b/>
      <w:noProof/>
      <w:spacing w:val="0"/>
      <w:kern w:val="0"/>
      <w:sz w:val="24"/>
    </w:rPr>
  </w:style>
  <w:style w:type="character" w:customStyle="1" w:styleId="TxDOTTableCaptionChar">
    <w:name w:val="TxDOT Table Caption Char"/>
    <w:basedOn w:val="DefaultParagraphFont"/>
    <w:link w:val="TxDOTTableCaption"/>
    <w:locked/>
    <w:rsid w:val="001161F2"/>
    <w:rPr>
      <w:rFonts w:cs="Times New Roman"/>
      <w:b/>
      <w:noProof/>
      <w:sz w:val="24"/>
    </w:rPr>
  </w:style>
  <w:style w:type="paragraph" w:styleId="Revision">
    <w:name w:val="Revision"/>
    <w:hidden/>
    <w:rsid w:val="001161F2"/>
    <w:pPr>
      <w:spacing w:before="200" w:line="264" w:lineRule="auto"/>
    </w:pPr>
    <w:rPr>
      <w:sz w:val="24"/>
      <w:szCs w:val="24"/>
    </w:rPr>
  </w:style>
  <w:style w:type="character" w:customStyle="1" w:styleId="ProjectDescriptionsChar">
    <w:name w:val="Project Descriptions Char"/>
    <w:basedOn w:val="DefaultParagraphFont"/>
    <w:link w:val="ProjectDescriptions"/>
    <w:locked/>
    <w:rsid w:val="001161F2"/>
    <w:rPr>
      <w:rFonts w:cs="Times New Roman"/>
      <w:kern w:val="20"/>
    </w:rPr>
  </w:style>
  <w:style w:type="character" w:customStyle="1" w:styleId="ProjectTitleChar">
    <w:name w:val="Project Title Char"/>
    <w:basedOn w:val="ProjectDescriptionsChar"/>
    <w:link w:val="ProjectTitle"/>
    <w:locked/>
    <w:rsid w:val="001161F2"/>
    <w:rPr>
      <w:rFonts w:ascii="Arial" w:hAnsi="Arial"/>
      <w:b/>
      <w:sz w:val="28"/>
    </w:rPr>
  </w:style>
  <w:style w:type="character" w:customStyle="1" w:styleId="BodyTextIndentChar">
    <w:name w:val="Body Text Indent Char"/>
    <w:basedOn w:val="DefaultParagraphFont"/>
    <w:link w:val="BodyTextIndent"/>
    <w:locked/>
    <w:rsid w:val="001B3543"/>
    <w:rPr>
      <w:rFonts w:cs="Times New Roman"/>
      <w:spacing w:val="-4"/>
      <w:kern w:val="20"/>
    </w:rPr>
  </w:style>
  <w:style w:type="paragraph" w:styleId="ListParagraph">
    <w:name w:val="List Paragraph"/>
    <w:basedOn w:val="Normal"/>
    <w:qFormat/>
    <w:rsid w:val="000719C1"/>
    <w:pPr>
      <w:spacing w:before="120" w:line="240" w:lineRule="auto"/>
      <w:ind w:left="720"/>
    </w:pPr>
    <w:rPr>
      <w:spacing w:val="0"/>
      <w:kern w:val="0"/>
      <w:szCs w:val="22"/>
    </w:rPr>
  </w:style>
  <w:style w:type="paragraph" w:styleId="NoSpacing">
    <w:name w:val="No Spacing"/>
    <w:link w:val="NoSpacingChar"/>
    <w:qFormat/>
    <w:rsid w:val="001161F2"/>
    <w:pPr>
      <w:spacing w:before="200" w:line="264" w:lineRule="auto"/>
    </w:pPr>
    <w:rPr>
      <w:sz w:val="24"/>
      <w:szCs w:val="22"/>
    </w:rPr>
  </w:style>
  <w:style w:type="character" w:customStyle="1" w:styleId="NoSpacingChar">
    <w:name w:val="No Spacing Char"/>
    <w:basedOn w:val="DefaultParagraphFont"/>
    <w:link w:val="NoSpacing"/>
    <w:locked/>
    <w:rsid w:val="001161F2"/>
    <w:rPr>
      <w:sz w:val="24"/>
      <w:szCs w:val="22"/>
      <w:lang w:val="en-US" w:eastAsia="en-US" w:bidi="ar-SA"/>
    </w:rPr>
  </w:style>
  <w:style w:type="character" w:customStyle="1" w:styleId="apple-style-span">
    <w:name w:val="apple-style-span"/>
    <w:basedOn w:val="DefaultParagraphFont"/>
    <w:rsid w:val="001161F2"/>
    <w:rPr>
      <w:rFonts w:cs="Times New Roman"/>
    </w:rPr>
  </w:style>
  <w:style w:type="paragraph" w:customStyle="1" w:styleId="Tablecaption">
    <w:name w:val="Table caption"/>
    <w:basedOn w:val="Caption"/>
    <w:rsid w:val="00EE091E"/>
    <w:pPr>
      <w:widowControl w:val="0"/>
      <w:spacing w:before="480"/>
    </w:pPr>
    <w:rPr>
      <w:bCs w:val="0"/>
      <w:spacing w:val="0"/>
      <w:kern w:val="0"/>
    </w:rPr>
  </w:style>
  <w:style w:type="paragraph" w:customStyle="1" w:styleId="FigureCaption">
    <w:name w:val="Figure Caption"/>
    <w:basedOn w:val="Caption"/>
    <w:rsid w:val="00EE091E"/>
    <w:pPr>
      <w:keepNext w:val="0"/>
      <w:widowControl w:val="0"/>
      <w:spacing w:before="60" w:after="480"/>
    </w:pPr>
    <w:rPr>
      <w:bCs w:val="0"/>
      <w:spacing w:val="0"/>
      <w:kern w:val="0"/>
    </w:rPr>
  </w:style>
  <w:style w:type="paragraph" w:customStyle="1" w:styleId="FHWABullets">
    <w:name w:val="FHWA Bullets"/>
    <w:basedOn w:val="Normal"/>
    <w:rsid w:val="001161F2"/>
    <w:pPr>
      <w:numPr>
        <w:numId w:val="8"/>
      </w:numPr>
      <w:spacing w:line="240" w:lineRule="auto"/>
      <w:jc w:val="both"/>
    </w:pPr>
    <w:rPr>
      <w:rFonts w:ascii="Times New Roman" w:hAnsi="Times New Roman"/>
      <w:spacing w:val="0"/>
      <w:kern w:val="0"/>
      <w:sz w:val="22"/>
      <w:szCs w:val="24"/>
    </w:rPr>
  </w:style>
  <w:style w:type="character" w:customStyle="1" w:styleId="a0">
    <w:name w:val="a"/>
    <w:basedOn w:val="DefaultParagraphFont"/>
    <w:rsid w:val="001161F2"/>
    <w:rPr>
      <w:rFonts w:cs="Times New Roman"/>
    </w:rPr>
  </w:style>
  <w:style w:type="character" w:customStyle="1" w:styleId="projectdata">
    <w:name w:val="projectdata"/>
    <w:basedOn w:val="DefaultParagraphFont"/>
    <w:rsid w:val="001161F2"/>
    <w:rPr>
      <w:rFonts w:cs="Times New Roman"/>
    </w:rPr>
  </w:style>
  <w:style w:type="paragraph" w:customStyle="1" w:styleId="tabletext0">
    <w:name w:val="table text"/>
    <w:basedOn w:val="Normal"/>
    <w:rsid w:val="001161F2"/>
    <w:pPr>
      <w:widowControl w:val="0"/>
      <w:spacing w:line="240" w:lineRule="auto"/>
    </w:pPr>
    <w:rPr>
      <w:rFonts w:cs="Arial"/>
      <w:spacing w:val="0"/>
      <w:kern w:val="0"/>
      <w:sz w:val="19"/>
    </w:rPr>
  </w:style>
  <w:style w:type="character" w:customStyle="1" w:styleId="DocumentMapChar">
    <w:name w:val="Document Map Char"/>
    <w:basedOn w:val="DefaultParagraphFont"/>
    <w:link w:val="DocumentMap"/>
    <w:locked/>
    <w:rsid w:val="001161F2"/>
    <w:rPr>
      <w:rFonts w:ascii="Arial" w:hAnsi="Arial" w:cs="Tahoma"/>
      <w:spacing w:val="-4"/>
      <w:kern w:val="20"/>
      <w:shd w:val="clear" w:color="auto" w:fill="000080"/>
    </w:rPr>
  </w:style>
  <w:style w:type="paragraph" w:customStyle="1" w:styleId="Acronyms">
    <w:name w:val="Acronyms"/>
    <w:basedOn w:val="Normal"/>
    <w:semiHidden/>
    <w:rsid w:val="001161F2"/>
    <w:pPr>
      <w:spacing w:after="360" w:line="240" w:lineRule="auto"/>
      <w:jc w:val="center"/>
    </w:pPr>
    <w:rPr>
      <w:rFonts w:cs="Arial"/>
      <w:b/>
      <w:spacing w:val="0"/>
      <w:kern w:val="0"/>
      <w:sz w:val="36"/>
      <w:szCs w:val="36"/>
    </w:rPr>
  </w:style>
  <w:style w:type="paragraph" w:customStyle="1" w:styleId="FigureTOC">
    <w:name w:val="Figure TOC"/>
    <w:basedOn w:val="Normal"/>
    <w:link w:val="FigureTOCChar"/>
    <w:rsid w:val="001161F2"/>
    <w:pPr>
      <w:spacing w:line="240" w:lineRule="auto"/>
      <w:jc w:val="center"/>
    </w:pPr>
    <w:rPr>
      <w:rFonts w:ascii="Verdana" w:hAnsi="Verdana"/>
      <w:b/>
      <w:spacing w:val="0"/>
      <w:kern w:val="0"/>
      <w:sz w:val="18"/>
      <w:szCs w:val="18"/>
    </w:rPr>
  </w:style>
  <w:style w:type="character" w:customStyle="1" w:styleId="FigureTOCChar">
    <w:name w:val="Figure TOC Char"/>
    <w:basedOn w:val="DefaultParagraphFont"/>
    <w:link w:val="FigureTOC"/>
    <w:locked/>
    <w:rsid w:val="001161F2"/>
    <w:rPr>
      <w:rFonts w:ascii="Verdana" w:hAnsi="Verdana" w:cs="Times New Roman"/>
      <w:b/>
      <w:sz w:val="18"/>
      <w:szCs w:val="18"/>
    </w:rPr>
  </w:style>
  <w:style w:type="paragraph" w:customStyle="1" w:styleId="Table">
    <w:name w:val="Table"/>
    <w:basedOn w:val="Normal"/>
    <w:link w:val="TableChar"/>
    <w:rsid w:val="001161F2"/>
    <w:pPr>
      <w:spacing w:after="120" w:line="240" w:lineRule="auto"/>
      <w:jc w:val="center"/>
    </w:pPr>
    <w:rPr>
      <w:rFonts w:cs="Arial"/>
      <w:b/>
      <w:spacing w:val="0"/>
      <w:kern w:val="0"/>
      <w:sz w:val="22"/>
      <w:szCs w:val="22"/>
    </w:rPr>
  </w:style>
  <w:style w:type="character" w:customStyle="1" w:styleId="TableChar">
    <w:name w:val="Table Char"/>
    <w:basedOn w:val="DefaultParagraphFont"/>
    <w:link w:val="Table"/>
    <w:locked/>
    <w:rsid w:val="001161F2"/>
    <w:rPr>
      <w:rFonts w:ascii="Arial" w:hAnsi="Arial" w:cs="Arial"/>
      <w:b/>
      <w:sz w:val="22"/>
      <w:szCs w:val="22"/>
    </w:rPr>
  </w:style>
  <w:style w:type="paragraph" w:customStyle="1" w:styleId="TableLt">
    <w:name w:val="Table (Lt.)"/>
    <w:basedOn w:val="Normal"/>
    <w:rsid w:val="001161F2"/>
    <w:pPr>
      <w:keepNext/>
      <w:overflowPunct w:val="0"/>
      <w:autoSpaceDE w:val="0"/>
      <w:autoSpaceDN w:val="0"/>
      <w:adjustRightInd w:val="0"/>
      <w:spacing w:line="240" w:lineRule="auto"/>
      <w:textAlignment w:val="baseline"/>
    </w:pPr>
    <w:rPr>
      <w:rFonts w:ascii="Times New Roman" w:hAnsi="Times New Roman"/>
      <w:spacing w:val="0"/>
      <w:kern w:val="0"/>
      <w:sz w:val="24"/>
    </w:rPr>
  </w:style>
  <w:style w:type="paragraph" w:customStyle="1" w:styleId="FlushL">
    <w:name w:val="Flush L"/>
    <w:basedOn w:val="Normal"/>
    <w:rsid w:val="001161F2"/>
    <w:pPr>
      <w:overflowPunct w:val="0"/>
      <w:autoSpaceDE w:val="0"/>
      <w:autoSpaceDN w:val="0"/>
      <w:adjustRightInd w:val="0"/>
      <w:spacing w:line="240" w:lineRule="auto"/>
      <w:ind w:firstLine="360"/>
      <w:jc w:val="both"/>
      <w:textAlignment w:val="baseline"/>
    </w:pPr>
    <w:rPr>
      <w:rFonts w:ascii="Times" w:hAnsi="Times"/>
      <w:spacing w:val="0"/>
      <w:kern w:val="0"/>
      <w:sz w:val="24"/>
    </w:rPr>
  </w:style>
  <w:style w:type="character" w:customStyle="1" w:styleId="Heading9Char">
    <w:name w:val="Heading 9 Char"/>
    <w:basedOn w:val="DefaultParagraphFont"/>
    <w:link w:val="Heading9"/>
    <w:locked/>
    <w:rsid w:val="001161F2"/>
    <w:rPr>
      <w:rFonts w:ascii="Arial" w:hAnsi="Arial" w:cs="Arial"/>
      <w:spacing w:val="-4"/>
      <w:kern w:val="20"/>
      <w:sz w:val="22"/>
      <w:szCs w:val="22"/>
    </w:rPr>
  </w:style>
  <w:style w:type="paragraph" w:customStyle="1" w:styleId="StyleHeading2Left0Hanging04Before0pt">
    <w:name w:val="Style Heading 2 + Left:  0&quot; Hanging:  0.4&quot; Before:  0 pt"/>
    <w:basedOn w:val="Heading2"/>
    <w:rsid w:val="001161F2"/>
    <w:pPr>
      <w:keepLines w:val="0"/>
      <w:numPr>
        <w:ilvl w:val="1"/>
      </w:numPr>
      <w:spacing w:before="0" w:after="120"/>
      <w:ind w:left="576" w:hanging="576"/>
    </w:pPr>
    <w:rPr>
      <w:rFonts w:ascii="Arial Bold" w:hAnsi="Arial Bold" w:cs="Times New Roman"/>
      <w:iCs w:val="0"/>
      <w:color w:val="000000"/>
      <w:spacing w:val="0"/>
      <w:kern w:val="0"/>
      <w:szCs w:val="20"/>
    </w:rPr>
  </w:style>
  <w:style w:type="paragraph" w:customStyle="1" w:styleId="BHbullet1">
    <w:name w:val="BH bullet1"/>
    <w:basedOn w:val="Normal"/>
    <w:rsid w:val="001161F2"/>
    <w:pPr>
      <w:numPr>
        <w:numId w:val="9"/>
      </w:numPr>
      <w:overflowPunct w:val="0"/>
      <w:autoSpaceDE w:val="0"/>
      <w:autoSpaceDN w:val="0"/>
      <w:adjustRightInd w:val="0"/>
      <w:spacing w:before="120" w:line="240" w:lineRule="auto"/>
      <w:textAlignment w:val="baseline"/>
    </w:pPr>
    <w:rPr>
      <w:rFonts w:ascii="Times New Roman" w:hAnsi="Times New Roman"/>
      <w:color w:val="000000"/>
      <w:spacing w:val="0"/>
      <w:kern w:val="0"/>
      <w:sz w:val="24"/>
      <w:szCs w:val="24"/>
    </w:rPr>
  </w:style>
  <w:style w:type="paragraph" w:customStyle="1" w:styleId="BHList1">
    <w:name w:val="BH List1"/>
    <w:basedOn w:val="Normal"/>
    <w:rsid w:val="001161F2"/>
    <w:pPr>
      <w:numPr>
        <w:ilvl w:val="1"/>
        <w:numId w:val="10"/>
      </w:numPr>
      <w:overflowPunct w:val="0"/>
      <w:autoSpaceDE w:val="0"/>
      <w:autoSpaceDN w:val="0"/>
      <w:adjustRightInd w:val="0"/>
      <w:spacing w:line="240" w:lineRule="auto"/>
      <w:textAlignment w:val="baseline"/>
    </w:pPr>
    <w:rPr>
      <w:rFonts w:ascii="Times New Roman" w:hAnsi="Times New Roman"/>
      <w:color w:val="000000"/>
      <w:spacing w:val="0"/>
      <w:kern w:val="0"/>
      <w:sz w:val="24"/>
      <w:szCs w:val="24"/>
    </w:rPr>
  </w:style>
  <w:style w:type="paragraph" w:customStyle="1" w:styleId="BHList2">
    <w:name w:val="BH List2"/>
    <w:basedOn w:val="Normal"/>
    <w:rsid w:val="001161F2"/>
    <w:pPr>
      <w:keepNext/>
      <w:numPr>
        <w:numId w:val="11"/>
      </w:numPr>
      <w:tabs>
        <w:tab w:val="clear" w:pos="720"/>
      </w:tabs>
      <w:overflowPunct w:val="0"/>
      <w:autoSpaceDE w:val="0"/>
      <w:autoSpaceDN w:val="0"/>
      <w:adjustRightInd w:val="0"/>
      <w:spacing w:before="240" w:after="120" w:line="240" w:lineRule="auto"/>
      <w:ind w:left="360"/>
      <w:textAlignment w:val="baseline"/>
    </w:pPr>
    <w:rPr>
      <w:rFonts w:ascii="Times New Roman" w:hAnsi="Times New Roman"/>
      <w:b/>
      <w:color w:val="000000"/>
      <w:spacing w:val="0"/>
      <w:kern w:val="0"/>
      <w:sz w:val="24"/>
      <w:szCs w:val="24"/>
    </w:rPr>
  </w:style>
  <w:style w:type="paragraph" w:styleId="BodyTextFirstIndent">
    <w:name w:val="Body Text First Indent"/>
    <w:basedOn w:val="BodyText"/>
    <w:link w:val="BodyTextFirstIndentChar"/>
    <w:rsid w:val="001161F2"/>
    <w:pPr>
      <w:ind w:firstLine="360"/>
      <w:jc w:val="left"/>
    </w:pPr>
    <w:rPr>
      <w:rFonts w:ascii="Times New Roman" w:hAnsi="Times New Roman" w:cs="Times New Roman"/>
      <w:sz w:val="24"/>
    </w:rPr>
  </w:style>
  <w:style w:type="character" w:customStyle="1" w:styleId="BodyTextFirstIndentChar">
    <w:name w:val="Body Text First Indent Char"/>
    <w:basedOn w:val="BodyTextChar"/>
    <w:link w:val="BodyTextFirstIndent"/>
    <w:locked/>
    <w:rsid w:val="001161F2"/>
  </w:style>
  <w:style w:type="paragraph" w:customStyle="1" w:styleId="BHNormalIndent1">
    <w:name w:val="BHNormal Indent1"/>
    <w:basedOn w:val="BodyTextFirstIndent"/>
    <w:rsid w:val="001161F2"/>
    <w:pPr>
      <w:spacing w:before="120"/>
      <w:ind w:left="360" w:firstLine="0"/>
    </w:pPr>
  </w:style>
  <w:style w:type="paragraph" w:customStyle="1" w:styleId="HeadingIndent1">
    <w:name w:val="Heading Indent1"/>
    <w:basedOn w:val="Normal"/>
    <w:rsid w:val="001161F2"/>
    <w:pPr>
      <w:spacing w:before="240" w:line="240" w:lineRule="auto"/>
      <w:ind w:left="360"/>
    </w:pPr>
    <w:rPr>
      <w:rFonts w:ascii="Times New Roman" w:hAnsi="Times New Roman"/>
      <w:b/>
      <w:i/>
      <w:color w:val="000000"/>
      <w:spacing w:val="0"/>
      <w:kern w:val="0"/>
      <w:sz w:val="24"/>
      <w:szCs w:val="24"/>
    </w:rPr>
  </w:style>
  <w:style w:type="paragraph" w:customStyle="1" w:styleId="BHBullet2">
    <w:name w:val="BH Bullet2"/>
    <w:basedOn w:val="Normal"/>
    <w:rsid w:val="001161F2"/>
    <w:pPr>
      <w:numPr>
        <w:numId w:val="12"/>
      </w:numPr>
      <w:tabs>
        <w:tab w:val="clear" w:pos="360"/>
      </w:tabs>
      <w:spacing w:line="240" w:lineRule="auto"/>
      <w:ind w:left="1440"/>
    </w:pPr>
    <w:rPr>
      <w:rFonts w:ascii="Times New Roman" w:hAnsi="Times New Roman"/>
      <w:spacing w:val="0"/>
      <w:kern w:val="0"/>
      <w:sz w:val="24"/>
      <w:szCs w:val="24"/>
    </w:rPr>
  </w:style>
  <w:style w:type="paragraph" w:customStyle="1" w:styleId="BHList3">
    <w:name w:val="BH List3"/>
    <w:basedOn w:val="Normal"/>
    <w:rsid w:val="001161F2"/>
    <w:pPr>
      <w:spacing w:before="240" w:line="240" w:lineRule="auto"/>
      <w:ind w:left="360" w:hanging="360"/>
    </w:pPr>
    <w:rPr>
      <w:rFonts w:ascii="Times New Roman" w:hAnsi="Times New Roman"/>
      <w:spacing w:val="0"/>
      <w:kern w:val="0"/>
      <w:sz w:val="24"/>
      <w:szCs w:val="24"/>
    </w:rPr>
  </w:style>
  <w:style w:type="paragraph" w:customStyle="1" w:styleId="Tablenote">
    <w:name w:val="Tablenote"/>
    <w:basedOn w:val="Normal"/>
    <w:rsid w:val="00397648"/>
    <w:pPr>
      <w:spacing w:before="60" w:line="240" w:lineRule="auto"/>
    </w:pPr>
    <w:rPr>
      <w:spacing w:val="0"/>
      <w:kern w:val="0"/>
      <w:sz w:val="18"/>
      <w:szCs w:val="22"/>
    </w:rPr>
  </w:style>
  <w:style w:type="paragraph" w:customStyle="1" w:styleId="Listparagraph1">
    <w:name w:val="List paragraph1"/>
    <w:basedOn w:val="Normal"/>
    <w:rsid w:val="001161F2"/>
    <w:pPr>
      <w:numPr>
        <w:numId w:val="15"/>
      </w:numPr>
      <w:spacing w:before="60" w:line="240" w:lineRule="auto"/>
    </w:pPr>
    <w:rPr>
      <w:rFonts w:ascii="Times New Roman" w:hAnsi="Times New Roman"/>
      <w:spacing w:val="0"/>
      <w:kern w:val="0"/>
      <w:sz w:val="24"/>
      <w:szCs w:val="24"/>
    </w:rPr>
  </w:style>
  <w:style w:type="paragraph" w:customStyle="1" w:styleId="QuestionList">
    <w:name w:val="Question List"/>
    <w:basedOn w:val="Normal"/>
    <w:rsid w:val="001161F2"/>
    <w:pPr>
      <w:numPr>
        <w:numId w:val="13"/>
      </w:numPr>
      <w:spacing w:before="240" w:line="240" w:lineRule="auto"/>
      <w:ind w:left="360"/>
    </w:pPr>
    <w:rPr>
      <w:rFonts w:ascii="Times New Roman" w:hAnsi="Times New Roman"/>
      <w:spacing w:val="0"/>
      <w:kern w:val="0"/>
      <w:sz w:val="24"/>
      <w:szCs w:val="24"/>
    </w:rPr>
  </w:style>
  <w:style w:type="character" w:styleId="EndnoteReference">
    <w:name w:val="endnote reference"/>
    <w:basedOn w:val="DefaultParagraphFont"/>
    <w:uiPriority w:val="99"/>
    <w:rsid w:val="001161F2"/>
    <w:rPr>
      <w:rFonts w:cs="Times New Roman"/>
      <w:vertAlign w:val="superscript"/>
    </w:rPr>
  </w:style>
  <w:style w:type="paragraph" w:customStyle="1" w:styleId="bhnormal0">
    <w:name w:val="bhnormal"/>
    <w:basedOn w:val="Normal"/>
    <w:rsid w:val="001161F2"/>
    <w:pPr>
      <w:spacing w:before="240" w:line="240" w:lineRule="auto"/>
    </w:pPr>
    <w:rPr>
      <w:rFonts w:ascii="Times New Roman" w:hAnsi="Times New Roman"/>
      <w:spacing w:val="0"/>
      <w:kern w:val="0"/>
      <w:sz w:val="24"/>
      <w:szCs w:val="24"/>
    </w:rPr>
  </w:style>
  <w:style w:type="paragraph" w:customStyle="1" w:styleId="Table-heading">
    <w:name w:val="Table - heading"/>
    <w:basedOn w:val="Normal"/>
    <w:rsid w:val="00A802E4"/>
    <w:pPr>
      <w:spacing w:before="40" w:after="40" w:line="240" w:lineRule="auto"/>
      <w:ind w:left="-15"/>
      <w:jc w:val="center"/>
    </w:pPr>
    <w:rPr>
      <w:spacing w:val="0"/>
      <w:kern w:val="0"/>
    </w:rPr>
  </w:style>
  <w:style w:type="paragraph" w:customStyle="1" w:styleId="Text-table">
    <w:name w:val="Text - table"/>
    <w:basedOn w:val="Normal"/>
    <w:rsid w:val="001161F2"/>
    <w:pPr>
      <w:spacing w:before="40" w:after="20" w:line="240" w:lineRule="auto"/>
    </w:pPr>
    <w:rPr>
      <w:rFonts w:ascii="Calibri" w:hAnsi="Calibri" w:cs="Arial"/>
      <w:color w:val="000000"/>
      <w:spacing w:val="0"/>
      <w:kern w:val="0"/>
      <w:sz w:val="18"/>
    </w:rPr>
  </w:style>
  <w:style w:type="paragraph" w:customStyle="1" w:styleId="NormalIndent25">
    <w:name w:val="Normal Indent .25&quot;"/>
    <w:basedOn w:val="Normal"/>
    <w:link w:val="NormalIndent25Char"/>
    <w:rsid w:val="001161F2"/>
    <w:pPr>
      <w:tabs>
        <w:tab w:val="num" w:pos="1260"/>
      </w:tabs>
      <w:spacing w:before="120" w:after="120" w:line="240" w:lineRule="auto"/>
      <w:ind w:left="360"/>
      <w:jc w:val="both"/>
    </w:pPr>
    <w:rPr>
      <w:rFonts w:ascii="Times New Roman" w:hAnsi="Times New Roman"/>
      <w:spacing w:val="0"/>
      <w:kern w:val="0"/>
      <w:sz w:val="24"/>
      <w:szCs w:val="24"/>
    </w:rPr>
  </w:style>
  <w:style w:type="paragraph" w:customStyle="1" w:styleId="NormalIndent50">
    <w:name w:val="Normal Indent .50"/>
    <w:basedOn w:val="Normal"/>
    <w:link w:val="NormalIndent50Char"/>
    <w:autoRedefine/>
    <w:rsid w:val="001161F2"/>
    <w:pPr>
      <w:spacing w:after="120" w:line="240" w:lineRule="auto"/>
      <w:jc w:val="both"/>
    </w:pPr>
    <w:rPr>
      <w:rFonts w:ascii="Times New Roman" w:hAnsi="Times New Roman"/>
      <w:spacing w:val="0"/>
      <w:kern w:val="0"/>
      <w:sz w:val="24"/>
      <w:szCs w:val="24"/>
    </w:rPr>
  </w:style>
  <w:style w:type="character" w:customStyle="1" w:styleId="NormalIndent25Char">
    <w:name w:val="Normal Indent .25&quot; Char"/>
    <w:basedOn w:val="DefaultParagraphFont"/>
    <w:link w:val="NormalIndent25"/>
    <w:locked/>
    <w:rsid w:val="001161F2"/>
    <w:rPr>
      <w:rFonts w:cs="Times New Roman"/>
      <w:sz w:val="24"/>
      <w:szCs w:val="24"/>
    </w:rPr>
  </w:style>
  <w:style w:type="character" w:customStyle="1" w:styleId="NormalIndent50Char">
    <w:name w:val="Normal Indent .50 Char"/>
    <w:basedOn w:val="DefaultParagraphFont"/>
    <w:link w:val="NormalIndent50"/>
    <w:locked/>
    <w:rsid w:val="001161F2"/>
    <w:rPr>
      <w:rFonts w:cs="Times New Roman"/>
      <w:sz w:val="24"/>
      <w:szCs w:val="24"/>
    </w:rPr>
  </w:style>
  <w:style w:type="paragraph" w:customStyle="1" w:styleId="Header3sectionintro">
    <w:name w:val="Header 3 section intro"/>
    <w:basedOn w:val="BodyTextIndent"/>
    <w:autoRedefine/>
    <w:rsid w:val="001161F2"/>
    <w:pPr>
      <w:spacing w:line="276" w:lineRule="auto"/>
      <w:ind w:left="0"/>
    </w:pPr>
    <w:rPr>
      <w:rFonts w:ascii="Times New Roman" w:hAnsi="Times New Roman"/>
      <w:spacing w:val="0"/>
      <w:kern w:val="0"/>
      <w:sz w:val="24"/>
    </w:rPr>
  </w:style>
  <w:style w:type="paragraph" w:customStyle="1" w:styleId="Text-guide">
    <w:name w:val="Text - guide"/>
    <w:basedOn w:val="Normal"/>
    <w:rsid w:val="001161F2"/>
    <w:pPr>
      <w:spacing w:before="240" w:line="240" w:lineRule="auto"/>
    </w:pPr>
    <w:rPr>
      <w:rFonts w:ascii="Times New Roman" w:hAnsi="Times New Roman"/>
      <w:spacing w:val="0"/>
      <w:kern w:val="0"/>
      <w:sz w:val="24"/>
      <w:szCs w:val="24"/>
    </w:rPr>
  </w:style>
  <w:style w:type="character" w:customStyle="1" w:styleId="Heading2Char">
    <w:name w:val="Heading 2 Char"/>
    <w:basedOn w:val="DefaultParagraphFont"/>
    <w:link w:val="Heading2"/>
    <w:locked/>
    <w:rsid w:val="00A9136B"/>
    <w:rPr>
      <w:rFonts w:cs="Arial"/>
      <w:b/>
      <w:bCs/>
      <w:iCs/>
      <w:spacing w:val="-4"/>
      <w:kern w:val="20"/>
      <w:sz w:val="28"/>
      <w:szCs w:val="32"/>
    </w:rPr>
  </w:style>
  <w:style w:type="paragraph" w:customStyle="1" w:styleId="AppHeading">
    <w:name w:val="App Heading"/>
    <w:basedOn w:val="Normal"/>
    <w:rsid w:val="009E4E21"/>
    <w:pPr>
      <w:spacing w:before="240"/>
      <w:jc w:val="center"/>
    </w:pPr>
    <w:rPr>
      <w:b/>
      <w:sz w:val="36"/>
      <w:szCs w:val="36"/>
    </w:rPr>
  </w:style>
  <w:style w:type="paragraph" w:customStyle="1" w:styleId="ExecSummHeading">
    <w:name w:val="Exec Summ Heading"/>
    <w:basedOn w:val="DocHeadline"/>
    <w:rsid w:val="00777C07"/>
  </w:style>
  <w:style w:type="character" w:customStyle="1" w:styleId="FootnoteTextChar1">
    <w:name w:val="Footnote Text Char1"/>
    <w:basedOn w:val="DefaultParagraphFont"/>
    <w:locked/>
    <w:rsid w:val="00A544C0"/>
    <w:rPr>
      <w:rFonts w:cs="Times New Roman"/>
      <w:lang w:val="en-US" w:eastAsia="en-US" w:bidi="ar-SA"/>
    </w:rPr>
  </w:style>
  <w:style w:type="paragraph" w:customStyle="1" w:styleId="MRIbullet">
    <w:name w:val="MRIbullet"/>
    <w:basedOn w:val="ListBullet2"/>
    <w:rsid w:val="00A544C0"/>
    <w:pPr>
      <w:numPr>
        <w:numId w:val="0"/>
      </w:numPr>
      <w:spacing w:before="0" w:line="240" w:lineRule="auto"/>
      <w:ind w:left="864" w:hanging="432"/>
    </w:pPr>
    <w:rPr>
      <w:rFonts w:ascii="Times New Roman" w:hAnsi="Times New Roman"/>
      <w:spacing w:val="0"/>
      <w:kern w:val="0"/>
      <w:sz w:val="24"/>
      <w:szCs w:val="24"/>
    </w:rPr>
  </w:style>
  <w:style w:type="paragraph" w:styleId="ListBullet2">
    <w:name w:val="List Bullet 2"/>
    <w:basedOn w:val="Normal"/>
    <w:rsid w:val="00A544C0"/>
    <w:pPr>
      <w:numPr>
        <w:numId w:val="18"/>
      </w:numPr>
    </w:pPr>
  </w:style>
  <w:style w:type="paragraph" w:styleId="EnvelopeAddress">
    <w:name w:val="envelope address"/>
    <w:basedOn w:val="Normal"/>
    <w:rsid w:val="00A544C0"/>
    <w:pPr>
      <w:framePr w:w="7920" w:h="1980" w:hRule="exact" w:hSpace="180" w:wrap="auto" w:hAnchor="page" w:xAlign="center" w:yAlign="bottom"/>
      <w:spacing w:before="0" w:line="240" w:lineRule="auto"/>
      <w:ind w:left="2880"/>
    </w:pPr>
    <w:rPr>
      <w:rFonts w:cs="Arial"/>
      <w:spacing w:val="0"/>
      <w:kern w:val="0"/>
      <w:sz w:val="24"/>
      <w:szCs w:val="24"/>
    </w:rPr>
  </w:style>
  <w:style w:type="character" w:customStyle="1" w:styleId="BalloonTextChar">
    <w:name w:val="Balloon Text Char"/>
    <w:basedOn w:val="DefaultParagraphFont"/>
    <w:link w:val="BalloonText"/>
    <w:locked/>
    <w:rsid w:val="00A544C0"/>
    <w:rPr>
      <w:rFonts w:ascii="Tahoma" w:hAnsi="Tahoma" w:cs="Tahoma"/>
      <w:spacing w:val="-4"/>
      <w:kern w:val="20"/>
      <w:sz w:val="16"/>
      <w:szCs w:val="16"/>
    </w:rPr>
  </w:style>
  <w:style w:type="character" w:customStyle="1" w:styleId="CharChar1">
    <w:name w:val="Char Char1"/>
    <w:basedOn w:val="DefaultParagraphFont"/>
    <w:rsid w:val="00A544C0"/>
    <w:rPr>
      <w:rFonts w:cs="Times New Roman"/>
    </w:rPr>
  </w:style>
  <w:style w:type="character" w:customStyle="1" w:styleId="CharChar3">
    <w:name w:val="Char Char3"/>
    <w:basedOn w:val="DefaultParagraphFont"/>
    <w:locked/>
    <w:rsid w:val="00A544C0"/>
    <w:rPr>
      <w:rFonts w:ascii="Calibri" w:hAnsi="Calibri" w:cs="Times New Roman"/>
      <w:lang w:val="en-US" w:eastAsia="en-US" w:bidi="ar-SA"/>
    </w:rPr>
  </w:style>
  <w:style w:type="character" w:customStyle="1" w:styleId="CharChar4">
    <w:name w:val="Char Char4"/>
    <w:basedOn w:val="DefaultParagraphFont"/>
    <w:rsid w:val="00A544C0"/>
    <w:rPr>
      <w:rFonts w:cs="Times New Roman"/>
      <w:lang w:val="en-US" w:eastAsia="en-US" w:bidi="ar-SA"/>
    </w:rPr>
  </w:style>
  <w:style w:type="character" w:styleId="HTMLCite">
    <w:name w:val="HTML Cite"/>
    <w:basedOn w:val="DefaultParagraphFont"/>
    <w:rsid w:val="009F0654"/>
    <w:rPr>
      <w:rFonts w:cs="Times New Roman"/>
      <w:i/>
      <w:iCs/>
    </w:rPr>
  </w:style>
  <w:style w:type="paragraph" w:customStyle="1" w:styleId="TableTextBold">
    <w:name w:val="Table_Text Bold"/>
    <w:basedOn w:val="TableText"/>
    <w:rsid w:val="001E5931"/>
    <w:rPr>
      <w:b/>
      <w:szCs w:val="24"/>
    </w:rPr>
  </w:style>
  <w:style w:type="paragraph" w:customStyle="1" w:styleId="TableTextBullet">
    <w:name w:val="Table_Text Bullet"/>
    <w:basedOn w:val="TableText"/>
    <w:rsid w:val="007B07FF"/>
    <w:pPr>
      <w:numPr>
        <w:numId w:val="20"/>
      </w:numPr>
      <w:ind w:left="504"/>
      <w:contextualSpacing/>
    </w:pPr>
    <w:rPr>
      <w:szCs w:val="18"/>
    </w:rPr>
  </w:style>
  <w:style w:type="numbering" w:customStyle="1" w:styleId="Style1">
    <w:name w:val="Style1"/>
    <w:rsid w:val="000258DB"/>
    <w:pPr>
      <w:numPr>
        <w:numId w:val="14"/>
      </w:numPr>
    </w:pPr>
  </w:style>
  <w:style w:type="character" w:customStyle="1" w:styleId="Heading3Char">
    <w:name w:val="Heading 3 Char"/>
    <w:aliases w:val="h3 Char"/>
    <w:basedOn w:val="DefaultParagraphFont"/>
    <w:link w:val="Heading3"/>
    <w:rsid w:val="00A9136B"/>
    <w:rPr>
      <w:b/>
      <w:color w:val="000000"/>
      <w:spacing w:val="-4"/>
      <w:kern w:val="20"/>
      <w:sz w:val="24"/>
      <w:szCs w:val="24"/>
    </w:rPr>
  </w:style>
  <w:style w:type="paragraph" w:customStyle="1" w:styleId="ListofReferences">
    <w:name w:val="List of References"/>
    <w:basedOn w:val="Normal"/>
    <w:qFormat/>
    <w:rsid w:val="004656DB"/>
    <w:pPr>
      <w:keepLines/>
      <w:numPr>
        <w:numId w:val="48"/>
      </w:numPr>
      <w:spacing w:before="120" w:line="240" w:lineRule="auto"/>
      <w:ind w:left="576" w:hanging="504"/>
    </w:pPr>
    <w:rPr>
      <w:rFonts w:cs="Arial"/>
      <w:spacing w:val="0"/>
      <w:kern w:val="0"/>
    </w:rPr>
  </w:style>
  <w:style w:type="paragraph" w:customStyle="1" w:styleId="ExecSummH2">
    <w:name w:val="Exec Summ H2"/>
    <w:basedOn w:val="Normal"/>
    <w:next w:val="Normal"/>
    <w:qFormat/>
    <w:rsid w:val="00AE3BC3"/>
    <w:rPr>
      <w:sz w:val="28"/>
    </w:rPr>
  </w:style>
  <w:style w:type="paragraph" w:customStyle="1" w:styleId="Tableheadingcentered">
    <w:name w:val="Table heading centered"/>
    <w:basedOn w:val="TableHeading"/>
    <w:qFormat/>
    <w:rsid w:val="008B4916"/>
    <w:pPr>
      <w:jc w:val="center"/>
    </w:p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720"/>
          <w:marTop w:val="100"/>
          <w:marBottom w:val="10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260"/>
              <w:marBottom w:val="0"/>
              <w:divBdr>
                <w:top w:val="single" w:sz="6" w:space="9" w:color="3D6D3F"/>
                <w:left w:val="single" w:sz="6" w:space="9" w:color="3D6D3F"/>
                <w:bottom w:val="single" w:sz="6" w:space="9" w:color="3D6D3F"/>
                <w:right w:val="single" w:sz="6" w:space="9" w:color="3D6D3F"/>
              </w:divBdr>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225"/>
              <w:marBottom w:val="0"/>
              <w:divBdr>
                <w:top w:val="single" w:sz="6" w:space="8" w:color="3D6D3F"/>
                <w:left w:val="single" w:sz="6" w:space="8" w:color="3D6D3F"/>
                <w:bottom w:val="single" w:sz="6" w:space="8" w:color="3D6D3F"/>
                <w:right w:val="single" w:sz="6" w:space="8" w:color="3D6D3F"/>
              </w:divBdr>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225"/>
              <w:marBottom w:val="0"/>
              <w:divBdr>
                <w:top w:val="single" w:sz="6" w:space="8" w:color="3D6D3F"/>
                <w:left w:val="single" w:sz="6" w:space="8" w:color="3D6D3F"/>
                <w:bottom w:val="single" w:sz="6" w:space="8" w:color="3D6D3F"/>
                <w:right w:val="single" w:sz="6" w:space="8" w:color="3D6D3F"/>
              </w:divBdr>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9310">
      <w:bodyDiv w:val="1"/>
      <w:marLeft w:val="0"/>
      <w:marRight w:val="0"/>
      <w:marTop w:val="0"/>
      <w:marBottom w:val="0"/>
      <w:divBdr>
        <w:top w:val="none" w:sz="0" w:space="0" w:color="auto"/>
        <w:left w:val="none" w:sz="0" w:space="0" w:color="auto"/>
        <w:bottom w:val="none" w:sz="0" w:space="0" w:color="auto"/>
        <w:right w:val="none" w:sz="0" w:space="0" w:color="auto"/>
      </w:divBdr>
      <w:divsChild>
        <w:div w:id="1297494657">
          <w:marLeft w:val="0"/>
          <w:marRight w:val="0"/>
          <w:marTop w:val="0"/>
          <w:marBottom w:val="0"/>
          <w:divBdr>
            <w:top w:val="none" w:sz="0" w:space="0" w:color="auto"/>
            <w:left w:val="none" w:sz="0" w:space="0" w:color="auto"/>
            <w:bottom w:val="none" w:sz="0" w:space="0" w:color="auto"/>
            <w:right w:val="none" w:sz="0" w:space="0" w:color="auto"/>
          </w:divBdr>
          <w:divsChild>
            <w:div w:id="14705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8429">
      <w:bodyDiv w:val="1"/>
      <w:marLeft w:val="0"/>
      <w:marRight w:val="0"/>
      <w:marTop w:val="0"/>
      <w:marBottom w:val="0"/>
      <w:divBdr>
        <w:top w:val="none" w:sz="0" w:space="0" w:color="auto"/>
        <w:left w:val="none" w:sz="0" w:space="0" w:color="auto"/>
        <w:bottom w:val="none" w:sz="0" w:space="0" w:color="auto"/>
        <w:right w:val="none" w:sz="0" w:space="0" w:color="auto"/>
      </w:divBdr>
      <w:divsChild>
        <w:div w:id="702175686">
          <w:marLeft w:val="0"/>
          <w:marRight w:val="0"/>
          <w:marTop w:val="0"/>
          <w:marBottom w:val="0"/>
          <w:divBdr>
            <w:top w:val="none" w:sz="0" w:space="0" w:color="auto"/>
            <w:left w:val="none" w:sz="0" w:space="0" w:color="auto"/>
            <w:bottom w:val="none" w:sz="0" w:space="0" w:color="auto"/>
            <w:right w:val="none" w:sz="0" w:space="0" w:color="auto"/>
          </w:divBdr>
          <w:divsChild>
            <w:div w:id="1381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1940">
      <w:bodyDiv w:val="1"/>
      <w:marLeft w:val="0"/>
      <w:marRight w:val="0"/>
      <w:marTop w:val="0"/>
      <w:marBottom w:val="0"/>
      <w:divBdr>
        <w:top w:val="none" w:sz="0" w:space="0" w:color="auto"/>
        <w:left w:val="none" w:sz="0" w:space="0" w:color="auto"/>
        <w:bottom w:val="none" w:sz="0" w:space="0" w:color="auto"/>
        <w:right w:val="none" w:sz="0" w:space="0" w:color="auto"/>
      </w:divBdr>
    </w:div>
    <w:div w:id="1423836032">
      <w:bodyDiv w:val="1"/>
      <w:marLeft w:val="0"/>
      <w:marRight w:val="0"/>
      <w:marTop w:val="0"/>
      <w:marBottom w:val="0"/>
      <w:divBdr>
        <w:top w:val="none" w:sz="0" w:space="0" w:color="auto"/>
        <w:left w:val="none" w:sz="0" w:space="0" w:color="auto"/>
        <w:bottom w:val="none" w:sz="0" w:space="0" w:color="auto"/>
        <w:right w:val="none" w:sz="0" w:space="0" w:color="auto"/>
      </w:divBdr>
    </w:div>
    <w:div w:id="163606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header" Target="header15.xml"/><Relationship Id="rId47" Type="http://schemas.openxmlformats.org/officeDocument/2006/relationships/diagramColors" Target="diagrams/colors1.xml"/><Relationship Id="rId63" Type="http://schemas.openxmlformats.org/officeDocument/2006/relationships/hyperlink" Target="http://www.wsdot.wa.gov/Regions/NorthCentral/projects/US2/StevensPassVariableSpeed/Default.htm" TargetMode="External"/><Relationship Id="rId68" Type="http://schemas.openxmlformats.org/officeDocument/2006/relationships/hyperlink" Target="http://www.kmvt.com/news/local/79457052.html" TargetMode="External"/><Relationship Id="rId84" Type="http://schemas.openxmlformats.org/officeDocument/2006/relationships/oleObject" Target="embeddings/oleObject2.bin"/><Relationship Id="rId89"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hyperlink" Target="http://www.ci.minneapolis.mn.us/snow/parking-info.asp" TargetMode="External"/><Relationship Id="rId9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weathergraphics.com" TargetMode="External"/><Relationship Id="rId37" Type="http://schemas.openxmlformats.org/officeDocument/2006/relationships/header" Target="header12.xml"/><Relationship Id="rId40" Type="http://schemas.openxmlformats.org/officeDocument/2006/relationships/image" Target="media/image10.emf"/><Relationship Id="rId45" Type="http://schemas.openxmlformats.org/officeDocument/2006/relationships/diagramLayout" Target="diagrams/layout1.xml"/><Relationship Id="rId53" Type="http://schemas.openxmlformats.org/officeDocument/2006/relationships/hyperlink" Target="file:///C:\Diane\Project%20Work\WRTM%20Deepak\See%20for%20example,%20road%20condition%20information%20from%20Safe%20Travel%20USA%20for%20the%20State%20of%20Montana%20(http:\www.safetravelusa.com\mt\)" TargetMode="External"/><Relationship Id="rId58" Type="http://schemas.openxmlformats.org/officeDocument/2006/relationships/hyperlink" Target="http://ops.fhwa.dot.gov/weather/best_practices/casestudies/002.pdf" TargetMode="External"/><Relationship Id="rId66" Type="http://schemas.openxmlformats.org/officeDocument/2006/relationships/hyperlink" Target="http://ops.fhwa.dot.gov/weather/best_practices/casestudies/015.pdf" TargetMode="External"/><Relationship Id="rId74" Type="http://schemas.openxmlformats.org/officeDocument/2006/relationships/hyperlink" Target="http://www.intrans.iastate.edu/reports/maze_road_closure_2003.pdf" TargetMode="External"/><Relationship Id="rId79" Type="http://schemas.openxmlformats.org/officeDocument/2006/relationships/header" Target="header19.xml"/><Relationship Id="rId87" Type="http://schemas.openxmlformats.org/officeDocument/2006/relationships/footer" Target="footer9.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milky-way\seattle\chps\Share\508%20Jobs\WRTM%20Final%20Report\Examples%20of%20Variable%20Speed%20Limit%20Application.%20Speed%20Management%20Workshop,%20TRB%20January%209,%202000.%20Available%20at%20http:\safety.fhwa.dot.gov\speedmgt\vslimits." TargetMode="External"/><Relationship Id="rId82" Type="http://schemas.openxmlformats.org/officeDocument/2006/relationships/oleObject" Target="embeddings/oleObject1.bin"/><Relationship Id="rId90" Type="http://schemas.openxmlformats.org/officeDocument/2006/relationships/chart" Target="charts/chart3.xml"/><Relationship Id="rId95" Type="http://schemas.openxmlformats.org/officeDocument/2006/relationships/chart" Target="charts/chart8.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yperlink" Target="http://www.tirechainsrequired.com/laws.html" TargetMode="External"/><Relationship Id="rId35" Type="http://schemas.openxmlformats.org/officeDocument/2006/relationships/footer" Target="footer8.xml"/><Relationship Id="rId43" Type="http://schemas.openxmlformats.org/officeDocument/2006/relationships/header" Target="header16.xml"/><Relationship Id="rId48" Type="http://schemas.microsoft.com/office/2007/relationships/diagramDrawing" Target="diagrams/drawing1.xml"/><Relationship Id="rId56" Type="http://schemas.openxmlformats.org/officeDocument/2006/relationships/hyperlink" Target="http://www.federalnewsradio.com/?nid=19&amp;sid=1847276" TargetMode="External"/><Relationship Id="rId64" Type="http://schemas.openxmlformats.org/officeDocument/2006/relationships/hyperlink" Target="http://www.wsdot.wa.gov/research/reports/fullreports/511.2.pdf" TargetMode="External"/><Relationship Id="rId69" Type="http://schemas.openxmlformats.org/officeDocument/2006/relationships/hyperlink" Target="file://C:\Diane\Project%20Work\WRTM%20Deepak\Goodwin,%20L.C.%20" TargetMode="External"/><Relationship Id="rId77" Type="http://schemas.openxmlformats.org/officeDocument/2006/relationships/hyperlink" Target="http://pubsindex.trb.org/view.aspx?id=452640" TargetMode="External"/><Relationship Id="rId100"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hyperlink" Target="http://aashtosomguidance.org/about/" TargetMode="External"/><Relationship Id="rId72" Type="http://schemas.openxmlformats.org/officeDocument/2006/relationships/hyperlink" Target="http://onlinepubs.trb.org/onlinepubs/circulars/ec052.pdf" TargetMode="External"/><Relationship Id="rId80" Type="http://schemas.openxmlformats.org/officeDocument/2006/relationships/header" Target="header20.xml"/><Relationship Id="rId85" Type="http://schemas.openxmlformats.org/officeDocument/2006/relationships/header" Target="header21.xml"/><Relationship Id="rId93" Type="http://schemas.openxmlformats.org/officeDocument/2006/relationships/chart" Target="charts/chart6.xml"/><Relationship Id="rId98" Type="http://schemas.openxmlformats.org/officeDocument/2006/relationships/hyperlink" Target="http://www.its.dot.gov"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8.wmf"/><Relationship Id="rId38" Type="http://schemas.openxmlformats.org/officeDocument/2006/relationships/header" Target="header13.xml"/><Relationship Id="rId46" Type="http://schemas.openxmlformats.org/officeDocument/2006/relationships/diagramQuickStyle" Target="diagrams/quickStyle1.xml"/><Relationship Id="rId59" Type="http://schemas.openxmlformats.org/officeDocument/2006/relationships/hyperlink" Target="file://C:\Diane\Project%20Work\WRTM%20Deepak\Goodwin,%20L.C.%20" TargetMode="External"/><Relationship Id="rId67" Type="http://schemas.openxmlformats.org/officeDocument/2006/relationships/hyperlink" Target="http://www.dot.ca.gov/hq/roadinfo/chcontrl.htm" TargetMode="External"/><Relationship Id="rId103"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1.emf"/><Relationship Id="rId54" Type="http://schemas.openxmlformats.org/officeDocument/2006/relationships/hyperlink" Target="http://twitter.com/txdot" TargetMode="External"/><Relationship Id="rId62" Type="http://schemas.openxmlformats.org/officeDocument/2006/relationships/hyperlink" Target="http://ops.fhwa.dot.gov/weather/best_practices/casestudies/016.pdf" TargetMode="External"/><Relationship Id="rId70" Type="http://schemas.openxmlformats.org/officeDocument/2006/relationships/hyperlink" Target="http://ops.fhwa.dot.gov/weather/best_practices/casestudies/021.pdf" TargetMode="External"/><Relationship Id="rId75" Type="http://schemas.openxmlformats.org/officeDocument/2006/relationships/hyperlink" Target="http://www.nationalevacuationconference.org/files/presentations/day2/Boyd_Ezra.pdf" TargetMode="External"/><Relationship Id="rId83" Type="http://schemas.openxmlformats.org/officeDocument/2006/relationships/image" Target="media/image13.wmf"/><Relationship Id="rId88" Type="http://schemas.openxmlformats.org/officeDocument/2006/relationships/chart" Target="charts/chart1.xml"/><Relationship Id="rId91" Type="http://schemas.openxmlformats.org/officeDocument/2006/relationships/chart" Target="charts/chart4.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header" Target="header17.xml"/><Relationship Id="rId57" Type="http://schemas.openxmlformats.org/officeDocument/2006/relationships/hyperlink" Target="http://ntl.bts.gov/lib/jpodocs/repts_te/13955.html" TargetMode="External"/><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diagramData" Target="diagrams/data1.xml"/><Relationship Id="rId52" Type="http://schemas.openxmlformats.org/officeDocument/2006/relationships/hyperlink" Target="http://mutcd.fhwa.dot.gov/htm/2009/html_index.htm" TargetMode="External"/><Relationship Id="rId60" Type="http://schemas.openxmlformats.org/officeDocument/2006/relationships/hyperlink" Target="http://ops.fhwa.dot.gov/weather/best_practices/casestudies/005.pdf" TargetMode="External"/><Relationship Id="rId65" Type="http://schemas.openxmlformats.org/officeDocument/2006/relationships/hyperlink" Target="http://ops.fhwa.dot.gov/weather/best_practices/casestudies/029.pdf" TargetMode="External"/><Relationship Id="rId73" Type="http://schemas.openxmlformats.org/officeDocument/2006/relationships/hyperlink" Target="http://www.dot.state.mn.us/guidestar/1996_2000/i90_i94_gate_closure/gatereport.pdf" TargetMode="External"/><Relationship Id="rId78" Type="http://schemas.openxmlformats.org/officeDocument/2006/relationships/hyperlink" Target="http://library.semcog.org/InmagicGenie/DocumentFolder/FreewayCourtesyPatrol_FY2008.pdf" TargetMode="External"/><Relationship Id="rId81" Type="http://schemas.openxmlformats.org/officeDocument/2006/relationships/image" Target="media/image12.wmf"/><Relationship Id="rId86" Type="http://schemas.openxmlformats.org/officeDocument/2006/relationships/header" Target="header22.xml"/><Relationship Id="rId94" Type="http://schemas.openxmlformats.org/officeDocument/2006/relationships/chart" Target="charts/chart7.xml"/><Relationship Id="rId99" Type="http://schemas.openxmlformats.org/officeDocument/2006/relationships/image" Target="media/image14.png"/><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4.xml"/><Relationship Id="rId34" Type="http://schemas.openxmlformats.org/officeDocument/2006/relationships/header" Target="header11.xml"/><Relationship Id="rId50" Type="http://schemas.openxmlformats.org/officeDocument/2006/relationships/header" Target="header18.xml"/><Relationship Id="rId55" Type="http://schemas.openxmlformats.org/officeDocument/2006/relationships/hyperlink" Target="http://twitter.com/KYTC" TargetMode="External"/><Relationship Id="rId76" Type="http://schemas.openxmlformats.org/officeDocument/2006/relationships/hyperlink" Target="http://www.ctre.iastate.edu/educweb/CE552/docs/Bayes_tutor_hauer.pdf" TargetMode="External"/><Relationship Id="rId97" Type="http://schemas.openxmlformats.org/officeDocument/2006/relationships/header" Target="header2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BrownJT\My%20Documents\Other\Deepak\Surve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MAAW!$B$2</c:f>
              <c:strCache>
                <c:ptCount val="1"/>
                <c:pt idx="0">
                  <c:v>Potential to Improve Highway Performance</c:v>
                </c:pt>
              </c:strCache>
            </c:strRef>
          </c:tx>
          <c:dLbls>
            <c:showVal val="1"/>
          </c:dLbls>
          <c:cat>
            <c:strRef>
              <c:f>MAAW!$B$3:$E$3</c:f>
              <c:strCache>
                <c:ptCount val="4"/>
                <c:pt idx="0">
                  <c:v>Passive Warning Systems</c:v>
                </c:pt>
                <c:pt idx="1">
                  <c:v>Active Warning Systems</c:v>
                </c:pt>
                <c:pt idx="2">
                  <c:v>Pre-Trip Road Condition Information and Forecast Systems</c:v>
                </c:pt>
                <c:pt idx="3">
                  <c:v>En-Route Weather Alerts, Pavement Condition Information</c:v>
                </c:pt>
              </c:strCache>
            </c:strRef>
          </c:cat>
          <c:val>
            <c:numRef>
              <c:f>MAAW!$B$10:$E$10</c:f>
              <c:numCache>
                <c:formatCode>General</c:formatCode>
                <c:ptCount val="4"/>
                <c:pt idx="0">
                  <c:v>2</c:v>
                </c:pt>
                <c:pt idx="1">
                  <c:v>4</c:v>
                </c:pt>
                <c:pt idx="2" formatCode="0.00">
                  <c:v>3.3749999999999987</c:v>
                </c:pt>
                <c:pt idx="3" formatCode="0.00">
                  <c:v>3.75</c:v>
                </c:pt>
              </c:numCache>
            </c:numRef>
          </c:val>
        </c:ser>
        <c:ser>
          <c:idx val="2"/>
          <c:order val="1"/>
          <c:tx>
            <c:strRef>
              <c:f>MAAW!$J$2</c:f>
              <c:strCache>
                <c:ptCount val="1"/>
                <c:pt idx="0">
                  <c:v>Potential to Improve State of Practice</c:v>
                </c:pt>
              </c:strCache>
            </c:strRef>
          </c:tx>
          <c:dLbls>
            <c:showVal val="1"/>
          </c:dLbls>
          <c:cat>
            <c:strRef>
              <c:f>MAAW!$B$3:$E$3</c:f>
              <c:strCache>
                <c:ptCount val="4"/>
                <c:pt idx="0">
                  <c:v>Passive Warning Systems</c:v>
                </c:pt>
                <c:pt idx="1">
                  <c:v>Active Warning Systems</c:v>
                </c:pt>
                <c:pt idx="2">
                  <c:v>Pre-Trip Road Condition Information and Forecast Systems</c:v>
                </c:pt>
                <c:pt idx="3">
                  <c:v>En-Route Weather Alerts, Pavement Condition Information</c:v>
                </c:pt>
              </c:strCache>
            </c:strRef>
          </c:cat>
          <c:val>
            <c:numRef>
              <c:f>MAAW!$J$10:$M$10</c:f>
              <c:numCache>
                <c:formatCode>0.00</c:formatCode>
                <c:ptCount val="4"/>
                <c:pt idx="0">
                  <c:v>2.25</c:v>
                </c:pt>
                <c:pt idx="1">
                  <c:v>3.8749999999999987</c:v>
                </c:pt>
                <c:pt idx="2">
                  <c:v>3.8571428571428572</c:v>
                </c:pt>
                <c:pt idx="3">
                  <c:v>3.8749999999999987</c:v>
                </c:pt>
              </c:numCache>
            </c:numRef>
          </c:val>
        </c:ser>
        <c:axId val="75096832"/>
        <c:axId val="75098368"/>
      </c:barChart>
      <c:catAx>
        <c:axId val="75096832"/>
        <c:scaling>
          <c:orientation val="minMax"/>
        </c:scaling>
        <c:axPos val="b"/>
        <c:tickLblPos val="nextTo"/>
        <c:crossAx val="75098368"/>
        <c:crosses val="autoZero"/>
        <c:auto val="1"/>
        <c:lblAlgn val="ctr"/>
        <c:lblOffset val="100"/>
        <c:tickMarkSkip val="3"/>
      </c:catAx>
      <c:valAx>
        <c:axId val="75098368"/>
        <c:scaling>
          <c:orientation val="minMax"/>
          <c:max val="5"/>
        </c:scaling>
        <c:axPos val="l"/>
        <c:numFmt formatCode="General" sourceLinked="1"/>
        <c:tickLblPos val="nextTo"/>
        <c:crossAx val="75096832"/>
        <c:crosses val="autoZero"/>
        <c:crossBetween val="between"/>
        <c:majorUnit val="1"/>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6400817995910022E-2"/>
          <c:y val="3.2376747608536052E-2"/>
          <c:w val="0.9111042944785428"/>
          <c:h val="0.75865777783833765"/>
        </c:manualLayout>
      </c:layout>
      <c:barChart>
        <c:barDir val="col"/>
        <c:grouping val="clustered"/>
        <c:ser>
          <c:idx val="0"/>
          <c:order val="0"/>
          <c:tx>
            <c:strRef>
              <c:f>SMS!$B$2</c:f>
              <c:strCache>
                <c:ptCount val="1"/>
                <c:pt idx="0">
                  <c:v>Potential to Improve Highway Performance</c:v>
                </c:pt>
              </c:strCache>
            </c:strRef>
          </c:tx>
          <c:dLbls>
            <c:showVal val="1"/>
          </c:dLbls>
          <c:cat>
            <c:strRef>
              <c:f>SMS!$D$3:$E$3</c:f>
              <c:strCache>
                <c:ptCount val="2"/>
                <c:pt idx="0">
                  <c:v>Speed Advisories</c:v>
                </c:pt>
                <c:pt idx="1">
                  <c:v>Enforceable Speed Limits/Variable Speed Limits</c:v>
                </c:pt>
              </c:strCache>
            </c:strRef>
          </c:cat>
          <c:val>
            <c:numRef>
              <c:f>SMS!$B$10:$C$10</c:f>
              <c:numCache>
                <c:formatCode>0.0</c:formatCode>
                <c:ptCount val="2"/>
                <c:pt idx="0">
                  <c:v>2.8749999999999987</c:v>
                </c:pt>
                <c:pt idx="1">
                  <c:v>3.625</c:v>
                </c:pt>
              </c:numCache>
            </c:numRef>
          </c:val>
        </c:ser>
        <c:ser>
          <c:idx val="2"/>
          <c:order val="1"/>
          <c:tx>
            <c:strRef>
              <c:f>SMS!$F$2</c:f>
              <c:strCache>
                <c:ptCount val="1"/>
                <c:pt idx="0">
                  <c:v>Potential to Improve State of Practice</c:v>
                </c:pt>
              </c:strCache>
            </c:strRef>
          </c:tx>
          <c:dLbls>
            <c:showVal val="1"/>
          </c:dLbls>
          <c:cat>
            <c:strRef>
              <c:f>SMS!$D$3:$E$3</c:f>
              <c:strCache>
                <c:ptCount val="2"/>
                <c:pt idx="0">
                  <c:v>Speed Advisories</c:v>
                </c:pt>
                <c:pt idx="1">
                  <c:v>Enforceable Speed Limits/Variable Speed Limits</c:v>
                </c:pt>
              </c:strCache>
            </c:strRef>
          </c:cat>
          <c:val>
            <c:numRef>
              <c:f>SMS!$F$10:$G$10</c:f>
              <c:numCache>
                <c:formatCode>0.0</c:formatCode>
                <c:ptCount val="2"/>
                <c:pt idx="0">
                  <c:v>3.3749999999999987</c:v>
                </c:pt>
                <c:pt idx="1">
                  <c:v>3.5</c:v>
                </c:pt>
              </c:numCache>
            </c:numRef>
          </c:val>
        </c:ser>
        <c:axId val="75119616"/>
        <c:axId val="75129600"/>
      </c:barChart>
      <c:catAx>
        <c:axId val="75119616"/>
        <c:scaling>
          <c:orientation val="minMax"/>
        </c:scaling>
        <c:axPos val="b"/>
        <c:tickLblPos val="nextTo"/>
        <c:crossAx val="75129600"/>
        <c:crosses val="autoZero"/>
        <c:auto val="1"/>
        <c:lblAlgn val="ctr"/>
        <c:lblOffset val="100"/>
      </c:catAx>
      <c:valAx>
        <c:axId val="75129600"/>
        <c:scaling>
          <c:orientation val="minMax"/>
          <c:max val="5"/>
        </c:scaling>
        <c:axPos val="l"/>
        <c:numFmt formatCode="0.0" sourceLinked="1"/>
        <c:tickLblPos val="nextTo"/>
        <c:crossAx val="75119616"/>
        <c:crosses val="autoZero"/>
        <c:crossBetween val="between"/>
        <c:majorUnit val="1"/>
      </c:valAx>
      <c:spPr>
        <a:noFill/>
        <a:ln w="25400">
          <a:noFill/>
        </a:ln>
      </c:spPr>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VRS!$B$2</c:f>
              <c:strCache>
                <c:ptCount val="1"/>
                <c:pt idx="0">
                  <c:v>Potential to Improve Highway Performance</c:v>
                </c:pt>
              </c:strCache>
            </c:strRef>
          </c:tx>
          <c:dLbls>
            <c:showVal val="1"/>
          </c:dLbls>
          <c:cat>
            <c:strRef>
              <c:f>VRS!$F$3:$G$3</c:f>
              <c:strCache>
                <c:ptCount val="2"/>
                <c:pt idx="0">
                  <c:v>Size/Height/Weight/Profile Restrictions</c:v>
                </c:pt>
                <c:pt idx="1">
                  <c:v>Tire Chains/ Alternate Traction Devices</c:v>
                </c:pt>
              </c:strCache>
            </c:strRef>
          </c:cat>
          <c:val>
            <c:numRef>
              <c:f>VRS!$B$10:$C$10</c:f>
              <c:numCache>
                <c:formatCode>0.0</c:formatCode>
                <c:ptCount val="2"/>
                <c:pt idx="0">
                  <c:v>2.8749999999999987</c:v>
                </c:pt>
                <c:pt idx="1">
                  <c:v>2.625</c:v>
                </c:pt>
              </c:numCache>
            </c:numRef>
          </c:val>
        </c:ser>
        <c:ser>
          <c:idx val="1"/>
          <c:order val="1"/>
          <c:tx>
            <c:strRef>
              <c:f>VRS!$F$2</c:f>
              <c:strCache>
                <c:ptCount val="1"/>
                <c:pt idx="0">
                  <c:v>Potential to Improve State of Practice</c:v>
                </c:pt>
              </c:strCache>
            </c:strRef>
          </c:tx>
          <c:dLbls>
            <c:showVal val="1"/>
          </c:dLbls>
          <c:cat>
            <c:strRef>
              <c:f>VRS!$F$3:$G$3</c:f>
              <c:strCache>
                <c:ptCount val="2"/>
                <c:pt idx="0">
                  <c:v>Size/Height/Weight/Profile Restrictions</c:v>
                </c:pt>
                <c:pt idx="1">
                  <c:v>Tire Chains/ Alternate Traction Devices</c:v>
                </c:pt>
              </c:strCache>
            </c:strRef>
          </c:cat>
          <c:val>
            <c:numRef>
              <c:f>VRS!$F$10:$G$10</c:f>
              <c:numCache>
                <c:formatCode>0.0</c:formatCode>
                <c:ptCount val="2"/>
                <c:pt idx="0">
                  <c:v>2.625</c:v>
                </c:pt>
                <c:pt idx="1">
                  <c:v>2.75</c:v>
                </c:pt>
              </c:numCache>
            </c:numRef>
          </c:val>
        </c:ser>
        <c:axId val="75924992"/>
        <c:axId val="75926528"/>
      </c:barChart>
      <c:catAx>
        <c:axId val="75924992"/>
        <c:scaling>
          <c:orientation val="minMax"/>
        </c:scaling>
        <c:axPos val="b"/>
        <c:tickLblPos val="nextTo"/>
        <c:crossAx val="75926528"/>
        <c:crosses val="autoZero"/>
        <c:auto val="1"/>
        <c:lblAlgn val="ctr"/>
        <c:lblOffset val="100"/>
      </c:catAx>
      <c:valAx>
        <c:axId val="75926528"/>
        <c:scaling>
          <c:orientation val="minMax"/>
          <c:max val="5"/>
          <c:min val="0"/>
        </c:scaling>
        <c:axPos val="l"/>
        <c:numFmt formatCode="0.0" sourceLinked="1"/>
        <c:tickLblPos val="nextTo"/>
        <c:crossAx val="75924992"/>
        <c:crosses val="autoZero"/>
        <c:crossBetween val="between"/>
        <c:majorUnit val="1"/>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RRS!$B$2</c:f>
              <c:strCache>
                <c:ptCount val="1"/>
                <c:pt idx="0">
                  <c:v>Potential to Improve Highway Performance</c:v>
                </c:pt>
              </c:strCache>
            </c:strRef>
          </c:tx>
          <c:dLbls>
            <c:showVal val="1"/>
          </c:dLbls>
          <c:cat>
            <c:strRef>
              <c:f>RRS!$J$3:$M$3</c:f>
              <c:strCache>
                <c:ptCount val="4"/>
                <c:pt idx="0">
                  <c:v>Lane Use Restrictions</c:v>
                </c:pt>
                <c:pt idx="1">
                  <c:v>Parking Restrictions</c:v>
                </c:pt>
                <c:pt idx="2">
                  <c:v>Access Control and Facility Closures</c:v>
                </c:pt>
                <c:pt idx="3">
                  <c:v>Contraflow/Reversible Operations</c:v>
                </c:pt>
              </c:strCache>
            </c:strRef>
          </c:cat>
          <c:val>
            <c:numRef>
              <c:f>RRS!$B$10:$E$10</c:f>
              <c:numCache>
                <c:formatCode>0.0</c:formatCode>
                <c:ptCount val="4"/>
                <c:pt idx="0">
                  <c:v>3.125</c:v>
                </c:pt>
                <c:pt idx="1">
                  <c:v>1.75</c:v>
                </c:pt>
                <c:pt idx="2">
                  <c:v>3.125</c:v>
                </c:pt>
                <c:pt idx="3">
                  <c:v>2.7142857142857144</c:v>
                </c:pt>
              </c:numCache>
            </c:numRef>
          </c:val>
        </c:ser>
        <c:ser>
          <c:idx val="1"/>
          <c:order val="1"/>
          <c:tx>
            <c:strRef>
              <c:f>RRS!$J$2</c:f>
              <c:strCache>
                <c:ptCount val="1"/>
                <c:pt idx="0">
                  <c:v>Potential to Improve State of Practice</c:v>
                </c:pt>
              </c:strCache>
            </c:strRef>
          </c:tx>
          <c:dLbls>
            <c:showVal val="1"/>
          </c:dLbls>
          <c:cat>
            <c:strRef>
              <c:f>RRS!$J$3:$M$3</c:f>
              <c:strCache>
                <c:ptCount val="4"/>
                <c:pt idx="0">
                  <c:v>Lane Use Restrictions</c:v>
                </c:pt>
                <c:pt idx="1">
                  <c:v>Parking Restrictions</c:v>
                </c:pt>
                <c:pt idx="2">
                  <c:v>Access Control and Facility Closures</c:v>
                </c:pt>
                <c:pt idx="3">
                  <c:v>Contraflow/Reversible Operations</c:v>
                </c:pt>
              </c:strCache>
            </c:strRef>
          </c:cat>
          <c:val>
            <c:numRef>
              <c:f>RRS!$J$10:$M$10</c:f>
              <c:numCache>
                <c:formatCode>0.0</c:formatCode>
                <c:ptCount val="4"/>
                <c:pt idx="0">
                  <c:v>2.75</c:v>
                </c:pt>
                <c:pt idx="1">
                  <c:v>2.5714285714285707</c:v>
                </c:pt>
                <c:pt idx="2">
                  <c:v>2.625</c:v>
                </c:pt>
                <c:pt idx="3">
                  <c:v>2.7142857142857144</c:v>
                </c:pt>
              </c:numCache>
            </c:numRef>
          </c:val>
        </c:ser>
        <c:axId val="75952128"/>
        <c:axId val="75953664"/>
      </c:barChart>
      <c:catAx>
        <c:axId val="75952128"/>
        <c:scaling>
          <c:orientation val="minMax"/>
        </c:scaling>
        <c:axPos val="b"/>
        <c:tickLblPos val="nextTo"/>
        <c:crossAx val="75953664"/>
        <c:crosses val="autoZero"/>
        <c:auto val="1"/>
        <c:lblAlgn val="ctr"/>
        <c:lblOffset val="100"/>
      </c:catAx>
      <c:valAx>
        <c:axId val="75953664"/>
        <c:scaling>
          <c:orientation val="minMax"/>
          <c:max val="5"/>
        </c:scaling>
        <c:axPos val="l"/>
        <c:numFmt formatCode="0.0" sourceLinked="1"/>
        <c:tickLblPos val="nextTo"/>
        <c:crossAx val="75952128"/>
        <c:crosses val="autoZero"/>
        <c:crossBetween val="between"/>
        <c:majorUnit val="1"/>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TSCS!$B$2</c:f>
              <c:strCache>
                <c:ptCount val="1"/>
                <c:pt idx="0">
                  <c:v>Potential to Improve Highway Performance</c:v>
                </c:pt>
              </c:strCache>
            </c:strRef>
          </c:tx>
          <c:dLbls>
            <c:showVal val="1"/>
          </c:dLbls>
          <c:cat>
            <c:strRef>
              <c:f>TSCS!$L$3:$P$3</c:f>
              <c:strCache>
                <c:ptCount val="5"/>
                <c:pt idx="0">
                  <c:v>Vehicle Detector Configuration</c:v>
                </c:pt>
                <c:pt idx="1">
                  <c:v>Vehicle Clearance Intervals</c:v>
                </c:pt>
                <c:pt idx="2">
                  <c:v>Interval and Phase Duration Setting</c:v>
                </c:pt>
                <c:pt idx="3">
                  <c:v>Traffic Signal Coordination Plans</c:v>
                </c:pt>
                <c:pt idx="4">
                  <c:v>Ramp Control Signals/Ramp Metering</c:v>
                </c:pt>
              </c:strCache>
            </c:strRef>
          </c:cat>
          <c:val>
            <c:numRef>
              <c:f>TSCS!$B$10:$F$10</c:f>
              <c:numCache>
                <c:formatCode>0.0</c:formatCode>
                <c:ptCount val="5"/>
                <c:pt idx="0">
                  <c:v>2.8571428571428572</c:v>
                </c:pt>
                <c:pt idx="1">
                  <c:v>3</c:v>
                </c:pt>
                <c:pt idx="2">
                  <c:v>3.4285714285714612</c:v>
                </c:pt>
                <c:pt idx="3">
                  <c:v>3.8571428571428572</c:v>
                </c:pt>
                <c:pt idx="4">
                  <c:v>3.5714285714285707</c:v>
                </c:pt>
              </c:numCache>
            </c:numRef>
          </c:val>
        </c:ser>
        <c:ser>
          <c:idx val="1"/>
          <c:order val="1"/>
          <c:tx>
            <c:strRef>
              <c:f>TSCS!$L$2</c:f>
              <c:strCache>
                <c:ptCount val="1"/>
                <c:pt idx="0">
                  <c:v>Potential to Improve State of Practice</c:v>
                </c:pt>
              </c:strCache>
            </c:strRef>
          </c:tx>
          <c:dLbls>
            <c:showVal val="1"/>
          </c:dLbls>
          <c:cat>
            <c:strRef>
              <c:f>TSCS!$L$3:$P$3</c:f>
              <c:strCache>
                <c:ptCount val="5"/>
                <c:pt idx="0">
                  <c:v>Vehicle Detector Configuration</c:v>
                </c:pt>
                <c:pt idx="1">
                  <c:v>Vehicle Clearance Intervals</c:v>
                </c:pt>
                <c:pt idx="2">
                  <c:v>Interval and Phase Duration Setting</c:v>
                </c:pt>
                <c:pt idx="3">
                  <c:v>Traffic Signal Coordination Plans</c:v>
                </c:pt>
                <c:pt idx="4">
                  <c:v>Ramp Control Signals/Ramp Metering</c:v>
                </c:pt>
              </c:strCache>
            </c:strRef>
          </c:cat>
          <c:val>
            <c:numRef>
              <c:f>TSCS!$L$10:$P$10</c:f>
              <c:numCache>
                <c:formatCode>0.0</c:formatCode>
                <c:ptCount val="5"/>
                <c:pt idx="0">
                  <c:v>2.8571428571428572</c:v>
                </c:pt>
                <c:pt idx="1">
                  <c:v>2.8571428571428572</c:v>
                </c:pt>
                <c:pt idx="2">
                  <c:v>3.4285714285714612</c:v>
                </c:pt>
                <c:pt idx="3">
                  <c:v>3.7142857142857144</c:v>
                </c:pt>
                <c:pt idx="4">
                  <c:v>3.5714285714285707</c:v>
                </c:pt>
              </c:numCache>
            </c:numRef>
          </c:val>
        </c:ser>
        <c:axId val="74422528"/>
        <c:axId val="74440704"/>
      </c:barChart>
      <c:catAx>
        <c:axId val="74422528"/>
        <c:scaling>
          <c:orientation val="minMax"/>
        </c:scaling>
        <c:axPos val="b"/>
        <c:tickLblPos val="nextTo"/>
        <c:crossAx val="74440704"/>
        <c:crosses val="autoZero"/>
        <c:auto val="1"/>
        <c:lblAlgn val="ctr"/>
        <c:lblOffset val="100"/>
      </c:catAx>
      <c:valAx>
        <c:axId val="74440704"/>
        <c:scaling>
          <c:orientation val="minMax"/>
          <c:max val="5"/>
        </c:scaling>
        <c:axPos val="l"/>
        <c:numFmt formatCode="0.0" sourceLinked="1"/>
        <c:tickLblPos val="nextTo"/>
        <c:crossAx val="74422528"/>
        <c:crosses val="autoZero"/>
        <c:crossBetween val="between"/>
        <c:majorUnit val="1"/>
      </c:valAx>
    </c:plotArea>
    <c:legend>
      <c:legendPos val="b"/>
      <c:layout>
        <c:manualLayout>
          <c:xMode val="edge"/>
          <c:yMode val="edge"/>
          <c:x val="5.8357945334361019E-2"/>
          <c:y val="0.86632112534200334"/>
          <c:w val="0.88756983711534754"/>
          <c:h val="5.6744614074992622E-2"/>
        </c:manualLayout>
      </c:layout>
    </c:legend>
    <c:plotVisOnly val="1"/>
  </c:chart>
  <c:spPr>
    <a:ln>
      <a:solidFill>
        <a:schemeClr val="accent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TIMS!$B$2</c:f>
              <c:strCache>
                <c:ptCount val="1"/>
                <c:pt idx="0">
                  <c:v>Potential to Improve Highway Performance</c:v>
                </c:pt>
              </c:strCache>
            </c:strRef>
          </c:tx>
          <c:dLbls>
            <c:showVal val="1"/>
          </c:dLbls>
          <c:cat>
            <c:strRef>
              <c:f>TIMS!$H$3:$J$3</c:f>
              <c:strCache>
                <c:ptCount val="3"/>
                <c:pt idx="0">
                  <c:v>Full Function Service Patrols/Courtesy Patrols During Weather Events</c:v>
                </c:pt>
                <c:pt idx="1">
                  <c:v>Wrecker Response Contacts</c:v>
                </c:pt>
                <c:pt idx="2">
                  <c:v>Quick Clearance Policies</c:v>
                </c:pt>
              </c:strCache>
            </c:strRef>
          </c:cat>
          <c:val>
            <c:numRef>
              <c:f>TIMS!$B$10:$D$10</c:f>
              <c:numCache>
                <c:formatCode>0.0</c:formatCode>
                <c:ptCount val="3"/>
                <c:pt idx="0">
                  <c:v>3.5714285714285707</c:v>
                </c:pt>
                <c:pt idx="1">
                  <c:v>3.25</c:v>
                </c:pt>
                <c:pt idx="2">
                  <c:v>3.25</c:v>
                </c:pt>
              </c:numCache>
            </c:numRef>
          </c:val>
        </c:ser>
        <c:ser>
          <c:idx val="1"/>
          <c:order val="1"/>
          <c:tx>
            <c:strRef>
              <c:f>TIMS!$H$2</c:f>
              <c:strCache>
                <c:ptCount val="1"/>
                <c:pt idx="0">
                  <c:v>Potential to Improve State of Practice</c:v>
                </c:pt>
              </c:strCache>
            </c:strRef>
          </c:tx>
          <c:dLbls>
            <c:showVal val="1"/>
          </c:dLbls>
          <c:cat>
            <c:strRef>
              <c:f>TIMS!$H$3:$J$3</c:f>
              <c:strCache>
                <c:ptCount val="3"/>
                <c:pt idx="0">
                  <c:v>Full Function Service Patrols/Courtesy Patrols During Weather Events</c:v>
                </c:pt>
                <c:pt idx="1">
                  <c:v>Wrecker Response Contacts</c:v>
                </c:pt>
                <c:pt idx="2">
                  <c:v>Quick Clearance Policies</c:v>
                </c:pt>
              </c:strCache>
            </c:strRef>
          </c:cat>
          <c:val>
            <c:numRef>
              <c:f>TIMS!$H$10:$J$10</c:f>
              <c:numCache>
                <c:formatCode>0.0</c:formatCode>
                <c:ptCount val="3"/>
                <c:pt idx="0">
                  <c:v>3</c:v>
                </c:pt>
                <c:pt idx="1">
                  <c:v>2.625</c:v>
                </c:pt>
                <c:pt idx="2">
                  <c:v>3.3749999999999987</c:v>
                </c:pt>
              </c:numCache>
            </c:numRef>
          </c:val>
        </c:ser>
        <c:axId val="74535680"/>
        <c:axId val="74537216"/>
      </c:barChart>
      <c:catAx>
        <c:axId val="74535680"/>
        <c:scaling>
          <c:orientation val="minMax"/>
        </c:scaling>
        <c:axPos val="b"/>
        <c:tickLblPos val="nextTo"/>
        <c:crossAx val="74537216"/>
        <c:crosses val="autoZero"/>
        <c:auto val="1"/>
        <c:lblAlgn val="ctr"/>
        <c:lblOffset val="100"/>
      </c:catAx>
      <c:valAx>
        <c:axId val="74537216"/>
        <c:scaling>
          <c:orientation val="minMax"/>
          <c:max val="5"/>
        </c:scaling>
        <c:axPos val="l"/>
        <c:numFmt formatCode="0.0" sourceLinked="1"/>
        <c:tickLblPos val="nextTo"/>
        <c:crossAx val="74535680"/>
        <c:crosses val="autoZero"/>
        <c:crossBetween val="between"/>
        <c:majorUnit val="1"/>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Personnel /Asset Management Strategies</a:t>
            </a:r>
          </a:p>
        </c:rich>
      </c:tx>
    </c:title>
    <c:plotArea>
      <c:layout/>
      <c:barChart>
        <c:barDir val="col"/>
        <c:grouping val="clustered"/>
        <c:ser>
          <c:idx val="0"/>
          <c:order val="0"/>
          <c:tx>
            <c:strRef>
              <c:f>'PA MS'!$B$2</c:f>
              <c:strCache>
                <c:ptCount val="1"/>
                <c:pt idx="0">
                  <c:v>Potential to Improve Highway Performance</c:v>
                </c:pt>
              </c:strCache>
            </c:strRef>
          </c:tx>
          <c:dLbls>
            <c:showVal val="1"/>
          </c:dLbls>
          <c:cat>
            <c:strRef>
              <c:f>'PA MS'!$D$3</c:f>
              <c:strCache>
                <c:ptCount val="1"/>
                <c:pt idx="0">
                  <c:v>Asset Management During Weather Events</c:v>
                </c:pt>
              </c:strCache>
            </c:strRef>
          </c:cat>
          <c:val>
            <c:numRef>
              <c:f>'PA MS'!$B$10</c:f>
              <c:numCache>
                <c:formatCode>0.0</c:formatCode>
                <c:ptCount val="1"/>
                <c:pt idx="0">
                  <c:v>3.125</c:v>
                </c:pt>
              </c:numCache>
            </c:numRef>
          </c:val>
        </c:ser>
        <c:ser>
          <c:idx val="1"/>
          <c:order val="1"/>
          <c:tx>
            <c:strRef>
              <c:f>'PA MS'!$D$2</c:f>
              <c:strCache>
                <c:ptCount val="1"/>
                <c:pt idx="0">
                  <c:v>Potential to Improve State of Practice</c:v>
                </c:pt>
              </c:strCache>
            </c:strRef>
          </c:tx>
          <c:dLbls>
            <c:showVal val="1"/>
          </c:dLbls>
          <c:cat>
            <c:strRef>
              <c:f>'PA MS'!$D$3</c:f>
              <c:strCache>
                <c:ptCount val="1"/>
                <c:pt idx="0">
                  <c:v>Asset Management During Weather Events</c:v>
                </c:pt>
              </c:strCache>
            </c:strRef>
          </c:cat>
          <c:val>
            <c:numRef>
              <c:f>'PA MS'!$D$10</c:f>
              <c:numCache>
                <c:formatCode>0.0</c:formatCode>
                <c:ptCount val="1"/>
                <c:pt idx="0">
                  <c:v>3.125</c:v>
                </c:pt>
              </c:numCache>
            </c:numRef>
          </c:val>
        </c:ser>
        <c:axId val="74550272"/>
        <c:axId val="74564352"/>
      </c:barChart>
      <c:catAx>
        <c:axId val="74550272"/>
        <c:scaling>
          <c:orientation val="minMax"/>
        </c:scaling>
        <c:axPos val="b"/>
        <c:tickLblPos val="nextTo"/>
        <c:crossAx val="74564352"/>
        <c:crosses val="autoZero"/>
        <c:auto val="1"/>
        <c:lblAlgn val="ctr"/>
        <c:lblOffset val="100"/>
      </c:catAx>
      <c:valAx>
        <c:axId val="74564352"/>
        <c:scaling>
          <c:orientation val="minMax"/>
          <c:max val="5"/>
          <c:min val="0"/>
        </c:scaling>
        <c:axPos val="l"/>
        <c:numFmt formatCode="0.0" sourceLinked="1"/>
        <c:tickLblPos val="nextTo"/>
        <c:crossAx val="74550272"/>
        <c:crosses val="autoZero"/>
        <c:crossBetween val="between"/>
        <c:majorUnit val="1"/>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NSIAPWM!$B$2</c:f>
              <c:strCache>
                <c:ptCount val="1"/>
                <c:pt idx="0">
                  <c:v>Potential to Improve Highway Performance</c:v>
                </c:pt>
              </c:strCache>
            </c:strRef>
          </c:tx>
          <c:dLbls>
            <c:showVal val="1"/>
          </c:dLbls>
          <c:cat>
            <c:strRef>
              <c:f>NSIAPWM!$J$3:$M$3</c:f>
              <c:strCache>
                <c:ptCount val="4"/>
                <c:pt idx="0">
                  <c:v>Coordination with Transit During Weather Events</c:v>
                </c:pt>
                <c:pt idx="1">
                  <c:v>Seasonal Weight Restrictions</c:v>
                </c:pt>
                <c:pt idx="2">
                  <c:v>Improved intra-agency Communications(with Maintenance etc.)</c:v>
                </c:pt>
                <c:pt idx="3">
                  <c:v>Intra and Inter-agency Coordination during Weather Events</c:v>
                </c:pt>
              </c:strCache>
            </c:strRef>
          </c:cat>
          <c:val>
            <c:numRef>
              <c:f>NSIAPWM!$B$10:$E$10</c:f>
              <c:numCache>
                <c:formatCode>0.0</c:formatCode>
                <c:ptCount val="4"/>
                <c:pt idx="0">
                  <c:v>3.1666666666666665</c:v>
                </c:pt>
                <c:pt idx="1">
                  <c:v>4</c:v>
                </c:pt>
                <c:pt idx="2">
                  <c:v>1.8571428571428572</c:v>
                </c:pt>
                <c:pt idx="3">
                  <c:v>4.2857142857142874</c:v>
                </c:pt>
              </c:numCache>
            </c:numRef>
          </c:val>
        </c:ser>
        <c:ser>
          <c:idx val="1"/>
          <c:order val="1"/>
          <c:tx>
            <c:strRef>
              <c:f>NSIAPWM!$J$2</c:f>
              <c:strCache>
                <c:ptCount val="1"/>
                <c:pt idx="0">
                  <c:v>Potential to Improve State of Practice</c:v>
                </c:pt>
              </c:strCache>
            </c:strRef>
          </c:tx>
          <c:dLbls>
            <c:showVal val="1"/>
          </c:dLbls>
          <c:cat>
            <c:strRef>
              <c:f>NSIAPWM!$J$3:$M$3</c:f>
              <c:strCache>
                <c:ptCount val="4"/>
                <c:pt idx="0">
                  <c:v>Coordination with Transit During Weather Events</c:v>
                </c:pt>
                <c:pt idx="1">
                  <c:v>Seasonal Weight Restrictions</c:v>
                </c:pt>
                <c:pt idx="2">
                  <c:v>Improved intra-agency Communications(with Maintenance etc.)</c:v>
                </c:pt>
                <c:pt idx="3">
                  <c:v>Intra and Inter-agency Coordination during Weather Events</c:v>
                </c:pt>
              </c:strCache>
            </c:strRef>
          </c:cat>
          <c:val>
            <c:numRef>
              <c:f>NSIAPWM!$J$10:$M$10</c:f>
              <c:numCache>
                <c:formatCode>0.0</c:formatCode>
                <c:ptCount val="4"/>
                <c:pt idx="0">
                  <c:v>3</c:v>
                </c:pt>
                <c:pt idx="1">
                  <c:v>4.166666666666667</c:v>
                </c:pt>
                <c:pt idx="2">
                  <c:v>2.7142857142857144</c:v>
                </c:pt>
                <c:pt idx="3">
                  <c:v>4.1428571428571415</c:v>
                </c:pt>
              </c:numCache>
            </c:numRef>
          </c:val>
        </c:ser>
        <c:axId val="22361600"/>
        <c:axId val="22363136"/>
      </c:barChart>
      <c:catAx>
        <c:axId val="22361600"/>
        <c:scaling>
          <c:orientation val="minMax"/>
        </c:scaling>
        <c:axPos val="b"/>
        <c:tickLblPos val="nextTo"/>
        <c:crossAx val="22363136"/>
        <c:crosses val="autoZero"/>
        <c:auto val="1"/>
        <c:lblAlgn val="ctr"/>
        <c:lblOffset val="100"/>
      </c:catAx>
      <c:valAx>
        <c:axId val="22363136"/>
        <c:scaling>
          <c:orientation val="minMax"/>
          <c:max val="5"/>
        </c:scaling>
        <c:axPos val="l"/>
        <c:numFmt formatCode="0.0" sourceLinked="1"/>
        <c:tickLblPos val="nextTo"/>
        <c:crossAx val="22361600"/>
        <c:crosses val="autoZero"/>
        <c:crossBetween val="between"/>
        <c:majorUnit val="1"/>
      </c:valAx>
    </c:plotArea>
    <c:legend>
      <c:legendPos val="b"/>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928859-F9F3-4CF5-84B5-2B5FB78455F6}" type="doc">
      <dgm:prSet loTypeId="urn:microsoft.com/office/officeart/2005/8/layout/arrow2" loCatId="process" qsTypeId="urn:microsoft.com/office/officeart/2005/8/quickstyle/simple1#1" qsCatId="simple" csTypeId="urn:microsoft.com/office/officeart/2005/8/colors/accent1_2#1" csCatId="accent1" phldr="1"/>
      <dgm:spPr/>
      <dgm:t>
        <a:bodyPr/>
        <a:lstStyle/>
        <a:p>
          <a:endParaRPr lang="en-US"/>
        </a:p>
      </dgm:t>
    </dgm:pt>
    <dgm:pt modelId="{6617D18C-5259-4D5D-B093-64E33537F835}">
      <dgm:prSet phldrT="[Text]" custT="1"/>
      <dgm:spPr/>
      <dgm:t>
        <a:bodyPr/>
        <a:lstStyle/>
        <a:p>
          <a:r>
            <a:rPr lang="en-US" sz="900" dirty="0" smtClean="0"/>
            <a:t>Current  &amp; Forecast Weather Conditions</a:t>
          </a:r>
          <a:endParaRPr lang="en-US" sz="900" dirty="0"/>
        </a:p>
      </dgm:t>
    </dgm:pt>
    <dgm:pt modelId="{0BC99D5E-1691-414D-BE13-EE80CC2DDBB9}" type="parTrans" cxnId="{6C1BBECB-77CD-400C-95A6-F29B7DD451CB}">
      <dgm:prSet/>
      <dgm:spPr/>
      <dgm:t>
        <a:bodyPr/>
        <a:lstStyle/>
        <a:p>
          <a:endParaRPr lang="en-US" sz="900"/>
        </a:p>
      </dgm:t>
    </dgm:pt>
    <dgm:pt modelId="{8A89DAC6-5B52-4DF5-88AC-4AC09370E553}" type="sibTrans" cxnId="{6C1BBECB-77CD-400C-95A6-F29B7DD451CB}">
      <dgm:prSet/>
      <dgm:spPr/>
      <dgm:t>
        <a:bodyPr/>
        <a:lstStyle/>
        <a:p>
          <a:endParaRPr lang="en-US" sz="900"/>
        </a:p>
      </dgm:t>
    </dgm:pt>
    <dgm:pt modelId="{9ACD9C3F-AD87-477F-8F54-90995EB5A7D8}">
      <dgm:prSet phldrT="[Text]" custT="1"/>
      <dgm:spPr/>
      <dgm:t>
        <a:bodyPr/>
        <a:lstStyle/>
        <a:p>
          <a:r>
            <a:rPr lang="en-US" sz="900" dirty="0" smtClean="0"/>
            <a:t>Impact on Road Environment</a:t>
          </a:r>
          <a:endParaRPr lang="en-US" sz="900" dirty="0"/>
        </a:p>
      </dgm:t>
    </dgm:pt>
    <dgm:pt modelId="{581CFEC6-F496-4A5A-82A6-7DDC028D701B}" type="parTrans" cxnId="{2CB6F570-0329-4EF5-8BE0-18EAD24B6EE6}">
      <dgm:prSet/>
      <dgm:spPr/>
      <dgm:t>
        <a:bodyPr/>
        <a:lstStyle/>
        <a:p>
          <a:endParaRPr lang="en-US" sz="900"/>
        </a:p>
      </dgm:t>
    </dgm:pt>
    <dgm:pt modelId="{86BEB0B2-BE58-41B4-8413-5F12EAB3034B}" type="sibTrans" cxnId="{2CB6F570-0329-4EF5-8BE0-18EAD24B6EE6}">
      <dgm:prSet/>
      <dgm:spPr/>
      <dgm:t>
        <a:bodyPr/>
        <a:lstStyle/>
        <a:p>
          <a:endParaRPr lang="en-US" sz="900"/>
        </a:p>
      </dgm:t>
    </dgm:pt>
    <dgm:pt modelId="{E95E77AE-43D0-4C01-A69C-E14439002879}">
      <dgm:prSet phldrT="[Text]" custT="1"/>
      <dgm:spPr/>
      <dgm:t>
        <a:bodyPr/>
        <a:lstStyle/>
        <a:p>
          <a:r>
            <a:rPr lang="en-US" sz="900" dirty="0" smtClean="0"/>
            <a:t>Prediction and Modeling of Traffic Conditions</a:t>
          </a:r>
          <a:endParaRPr lang="en-US" sz="900" dirty="0"/>
        </a:p>
      </dgm:t>
    </dgm:pt>
    <dgm:pt modelId="{6C9E78BF-53A4-423C-8319-A4460AB7AA25}" type="parTrans" cxnId="{17A31BE4-98B1-4DE7-8A9F-1EE957CAC87C}">
      <dgm:prSet/>
      <dgm:spPr/>
      <dgm:t>
        <a:bodyPr/>
        <a:lstStyle/>
        <a:p>
          <a:endParaRPr lang="en-US" sz="900"/>
        </a:p>
      </dgm:t>
    </dgm:pt>
    <dgm:pt modelId="{353E4570-9997-4FE0-8073-727CA651B277}" type="sibTrans" cxnId="{17A31BE4-98B1-4DE7-8A9F-1EE957CAC87C}">
      <dgm:prSet/>
      <dgm:spPr/>
      <dgm:t>
        <a:bodyPr/>
        <a:lstStyle/>
        <a:p>
          <a:endParaRPr lang="en-US" sz="900"/>
        </a:p>
      </dgm:t>
    </dgm:pt>
    <dgm:pt modelId="{455894DC-42B2-4348-8EE6-ECAFDE6238DC}">
      <dgm:prSet phldrT="[Text]" custT="1"/>
      <dgm:spPr/>
      <dgm:t>
        <a:bodyPr/>
        <a:lstStyle/>
        <a:p>
          <a:r>
            <a:rPr lang="en-US" sz="900" dirty="0" smtClean="0"/>
            <a:t>Appropriateness of WRTM Strategies</a:t>
          </a:r>
          <a:endParaRPr lang="en-US" sz="900" dirty="0"/>
        </a:p>
      </dgm:t>
    </dgm:pt>
    <dgm:pt modelId="{83C38988-7D07-4E89-A8F0-A53B804C9694}" type="parTrans" cxnId="{AAEFE136-D1CA-42C8-9061-F9204B523996}">
      <dgm:prSet/>
      <dgm:spPr/>
      <dgm:t>
        <a:bodyPr/>
        <a:lstStyle/>
        <a:p>
          <a:endParaRPr lang="en-US" sz="900"/>
        </a:p>
      </dgm:t>
    </dgm:pt>
    <dgm:pt modelId="{B48E4F45-F00F-495D-A9DE-B953A0CAD5A2}" type="sibTrans" cxnId="{AAEFE136-D1CA-42C8-9061-F9204B523996}">
      <dgm:prSet/>
      <dgm:spPr/>
      <dgm:t>
        <a:bodyPr/>
        <a:lstStyle/>
        <a:p>
          <a:endParaRPr lang="en-US" sz="900"/>
        </a:p>
      </dgm:t>
    </dgm:pt>
    <dgm:pt modelId="{33EF634C-B5A6-4C0B-BB7D-DF8DCC75E0A7}">
      <dgm:prSet phldrT="[Text]" custT="1"/>
      <dgm:spPr/>
      <dgm:t>
        <a:bodyPr/>
        <a:lstStyle/>
        <a:p>
          <a:r>
            <a:rPr lang="en-US" sz="900" dirty="0" smtClean="0"/>
            <a:t>Impact of Strategies</a:t>
          </a:r>
          <a:endParaRPr lang="en-US" sz="900" dirty="0"/>
        </a:p>
      </dgm:t>
    </dgm:pt>
    <dgm:pt modelId="{6406451B-F960-4183-A300-5DBAC924FABA}" type="parTrans" cxnId="{FAF1CD95-2CE2-4533-837D-6A803BD36AED}">
      <dgm:prSet/>
      <dgm:spPr/>
      <dgm:t>
        <a:bodyPr/>
        <a:lstStyle/>
        <a:p>
          <a:endParaRPr lang="en-US" sz="900"/>
        </a:p>
      </dgm:t>
    </dgm:pt>
    <dgm:pt modelId="{F0CA0976-26B9-4DCE-B2CE-6DE1847F5E58}" type="sibTrans" cxnId="{FAF1CD95-2CE2-4533-837D-6A803BD36AED}">
      <dgm:prSet/>
      <dgm:spPr/>
      <dgm:t>
        <a:bodyPr/>
        <a:lstStyle/>
        <a:p>
          <a:endParaRPr lang="en-US" sz="900"/>
        </a:p>
      </dgm:t>
    </dgm:pt>
    <dgm:pt modelId="{31073DE7-215D-4C78-B292-317133DDE310}" type="pres">
      <dgm:prSet presAssocID="{C0928859-F9F3-4CF5-84B5-2B5FB78455F6}" presName="arrowDiagram" presStyleCnt="0">
        <dgm:presLayoutVars>
          <dgm:chMax val="5"/>
          <dgm:dir/>
          <dgm:resizeHandles val="exact"/>
        </dgm:presLayoutVars>
      </dgm:prSet>
      <dgm:spPr/>
      <dgm:t>
        <a:bodyPr/>
        <a:lstStyle/>
        <a:p>
          <a:endParaRPr lang="en-US"/>
        </a:p>
      </dgm:t>
    </dgm:pt>
    <dgm:pt modelId="{2B753677-9F91-434E-BE12-26FCA5E6FF4C}" type="pres">
      <dgm:prSet presAssocID="{C0928859-F9F3-4CF5-84B5-2B5FB78455F6}" presName="arrow" presStyleLbl="bgShp" presStyleIdx="0" presStyleCnt="1"/>
      <dgm:spPr/>
    </dgm:pt>
    <dgm:pt modelId="{E562828B-0F72-47E2-8332-D5C1D7441A74}" type="pres">
      <dgm:prSet presAssocID="{C0928859-F9F3-4CF5-84B5-2B5FB78455F6}" presName="arrowDiagram5" presStyleCnt="0"/>
      <dgm:spPr/>
    </dgm:pt>
    <dgm:pt modelId="{A822322C-77B3-442C-AC54-5CE5DC679A29}" type="pres">
      <dgm:prSet presAssocID="{6617D18C-5259-4D5D-B093-64E33537F835}" presName="bullet5a" presStyleLbl="node1" presStyleIdx="0" presStyleCnt="5"/>
      <dgm:spPr/>
    </dgm:pt>
    <dgm:pt modelId="{2AEC391E-EFB2-466A-B9BC-593DF5F9D608}" type="pres">
      <dgm:prSet presAssocID="{6617D18C-5259-4D5D-B093-64E33537F835}" presName="textBox5a" presStyleLbl="revTx" presStyleIdx="0" presStyleCnt="5" custScaleX="116350">
        <dgm:presLayoutVars>
          <dgm:bulletEnabled val="1"/>
        </dgm:presLayoutVars>
      </dgm:prSet>
      <dgm:spPr/>
      <dgm:t>
        <a:bodyPr/>
        <a:lstStyle/>
        <a:p>
          <a:endParaRPr lang="en-US"/>
        </a:p>
      </dgm:t>
    </dgm:pt>
    <dgm:pt modelId="{E46B9711-6F2C-479B-82C8-F401771050AE}" type="pres">
      <dgm:prSet presAssocID="{9ACD9C3F-AD87-477F-8F54-90995EB5A7D8}" presName="bullet5b" presStyleLbl="node1" presStyleIdx="1" presStyleCnt="5"/>
      <dgm:spPr/>
    </dgm:pt>
    <dgm:pt modelId="{D6C068F0-578B-430D-A06D-680239E3417B}" type="pres">
      <dgm:prSet presAssocID="{9ACD9C3F-AD87-477F-8F54-90995EB5A7D8}" presName="textBox5b" presStyleLbl="revTx" presStyleIdx="1" presStyleCnt="5" custScaleX="119582">
        <dgm:presLayoutVars>
          <dgm:bulletEnabled val="1"/>
        </dgm:presLayoutVars>
      </dgm:prSet>
      <dgm:spPr/>
      <dgm:t>
        <a:bodyPr/>
        <a:lstStyle/>
        <a:p>
          <a:endParaRPr lang="en-US"/>
        </a:p>
      </dgm:t>
    </dgm:pt>
    <dgm:pt modelId="{7AD52BAD-3964-4005-A978-7BE3831C4EA7}" type="pres">
      <dgm:prSet presAssocID="{E95E77AE-43D0-4C01-A69C-E14439002879}" presName="bullet5c" presStyleLbl="node1" presStyleIdx="2" presStyleCnt="5"/>
      <dgm:spPr/>
    </dgm:pt>
    <dgm:pt modelId="{28E275EF-4289-40B1-AF0C-3132F9020544}" type="pres">
      <dgm:prSet presAssocID="{E95E77AE-43D0-4C01-A69C-E14439002879}" presName="textBox5c" presStyleLbl="revTx" presStyleIdx="2" presStyleCnt="5">
        <dgm:presLayoutVars>
          <dgm:bulletEnabled val="1"/>
        </dgm:presLayoutVars>
      </dgm:prSet>
      <dgm:spPr/>
      <dgm:t>
        <a:bodyPr/>
        <a:lstStyle/>
        <a:p>
          <a:endParaRPr lang="en-US"/>
        </a:p>
      </dgm:t>
    </dgm:pt>
    <dgm:pt modelId="{CDE2C039-7230-43ED-9E78-9513F02D1406}" type="pres">
      <dgm:prSet presAssocID="{455894DC-42B2-4348-8EE6-ECAFDE6238DC}" presName="bullet5d" presStyleLbl="node1" presStyleIdx="3" presStyleCnt="5"/>
      <dgm:spPr/>
    </dgm:pt>
    <dgm:pt modelId="{B8D575FE-7D68-4611-A1F9-803B7AFD9A94}" type="pres">
      <dgm:prSet presAssocID="{455894DC-42B2-4348-8EE6-ECAFDE6238DC}" presName="textBox5d" presStyleLbl="revTx" presStyleIdx="3" presStyleCnt="5" custScaleX="110968" custLinFactNeighborX="7585" custLinFactNeighborY="724">
        <dgm:presLayoutVars>
          <dgm:bulletEnabled val="1"/>
        </dgm:presLayoutVars>
      </dgm:prSet>
      <dgm:spPr/>
      <dgm:t>
        <a:bodyPr/>
        <a:lstStyle/>
        <a:p>
          <a:endParaRPr lang="en-US"/>
        </a:p>
      </dgm:t>
    </dgm:pt>
    <dgm:pt modelId="{693DA044-AA43-4D43-B605-6B3CFEEE1C7A}" type="pres">
      <dgm:prSet presAssocID="{33EF634C-B5A6-4C0B-BB7D-DF8DCC75E0A7}" presName="bullet5e" presStyleLbl="node1" presStyleIdx="4" presStyleCnt="5"/>
      <dgm:spPr/>
    </dgm:pt>
    <dgm:pt modelId="{4338B3EC-CF66-4617-B0CF-418F403BFDDE}" type="pres">
      <dgm:prSet presAssocID="{33EF634C-B5A6-4C0B-BB7D-DF8DCC75E0A7}" presName="textBox5e" presStyleLbl="revTx" presStyleIdx="4" presStyleCnt="5">
        <dgm:presLayoutVars>
          <dgm:bulletEnabled val="1"/>
        </dgm:presLayoutVars>
      </dgm:prSet>
      <dgm:spPr/>
      <dgm:t>
        <a:bodyPr/>
        <a:lstStyle/>
        <a:p>
          <a:endParaRPr lang="en-US"/>
        </a:p>
      </dgm:t>
    </dgm:pt>
  </dgm:ptLst>
  <dgm:cxnLst>
    <dgm:cxn modelId="{FAF1CD95-2CE2-4533-837D-6A803BD36AED}" srcId="{C0928859-F9F3-4CF5-84B5-2B5FB78455F6}" destId="{33EF634C-B5A6-4C0B-BB7D-DF8DCC75E0A7}" srcOrd="4" destOrd="0" parTransId="{6406451B-F960-4183-A300-5DBAC924FABA}" sibTransId="{F0CA0976-26B9-4DCE-B2CE-6DE1847F5E58}"/>
    <dgm:cxn modelId="{A00D5EFA-019C-4FDD-A165-F28BC284A750}" type="presOf" srcId="{33EF634C-B5A6-4C0B-BB7D-DF8DCC75E0A7}" destId="{4338B3EC-CF66-4617-B0CF-418F403BFDDE}" srcOrd="0" destOrd="0" presId="urn:microsoft.com/office/officeart/2005/8/layout/arrow2"/>
    <dgm:cxn modelId="{8D374714-A980-44DF-9FBC-3CECD59139D9}" type="presOf" srcId="{9ACD9C3F-AD87-477F-8F54-90995EB5A7D8}" destId="{D6C068F0-578B-430D-A06D-680239E3417B}" srcOrd="0" destOrd="0" presId="urn:microsoft.com/office/officeart/2005/8/layout/arrow2"/>
    <dgm:cxn modelId="{17A31BE4-98B1-4DE7-8A9F-1EE957CAC87C}" srcId="{C0928859-F9F3-4CF5-84B5-2B5FB78455F6}" destId="{E95E77AE-43D0-4C01-A69C-E14439002879}" srcOrd="2" destOrd="0" parTransId="{6C9E78BF-53A4-423C-8319-A4460AB7AA25}" sibTransId="{353E4570-9997-4FE0-8073-727CA651B277}"/>
    <dgm:cxn modelId="{5599F91C-4631-4F50-9CC1-EF0B3E1960D7}" type="presOf" srcId="{C0928859-F9F3-4CF5-84B5-2B5FB78455F6}" destId="{31073DE7-215D-4C78-B292-317133DDE310}" srcOrd="0" destOrd="0" presId="urn:microsoft.com/office/officeart/2005/8/layout/arrow2"/>
    <dgm:cxn modelId="{F8F51C9A-110F-4371-8883-C37988A777E1}" type="presOf" srcId="{455894DC-42B2-4348-8EE6-ECAFDE6238DC}" destId="{B8D575FE-7D68-4611-A1F9-803B7AFD9A94}" srcOrd="0" destOrd="0" presId="urn:microsoft.com/office/officeart/2005/8/layout/arrow2"/>
    <dgm:cxn modelId="{D4957922-8EC4-425F-9ACB-84DE0E1FE325}" type="presOf" srcId="{E95E77AE-43D0-4C01-A69C-E14439002879}" destId="{28E275EF-4289-40B1-AF0C-3132F9020544}" srcOrd="0" destOrd="0" presId="urn:microsoft.com/office/officeart/2005/8/layout/arrow2"/>
    <dgm:cxn modelId="{2313A971-FC41-43D8-BB59-4BDC5465E53C}" type="presOf" srcId="{6617D18C-5259-4D5D-B093-64E33537F835}" destId="{2AEC391E-EFB2-466A-B9BC-593DF5F9D608}" srcOrd="0" destOrd="0" presId="urn:microsoft.com/office/officeart/2005/8/layout/arrow2"/>
    <dgm:cxn modelId="{2CB6F570-0329-4EF5-8BE0-18EAD24B6EE6}" srcId="{C0928859-F9F3-4CF5-84B5-2B5FB78455F6}" destId="{9ACD9C3F-AD87-477F-8F54-90995EB5A7D8}" srcOrd="1" destOrd="0" parTransId="{581CFEC6-F496-4A5A-82A6-7DDC028D701B}" sibTransId="{86BEB0B2-BE58-41B4-8413-5F12EAB3034B}"/>
    <dgm:cxn modelId="{AAEFE136-D1CA-42C8-9061-F9204B523996}" srcId="{C0928859-F9F3-4CF5-84B5-2B5FB78455F6}" destId="{455894DC-42B2-4348-8EE6-ECAFDE6238DC}" srcOrd="3" destOrd="0" parTransId="{83C38988-7D07-4E89-A8F0-A53B804C9694}" sibTransId="{B48E4F45-F00F-495D-A9DE-B953A0CAD5A2}"/>
    <dgm:cxn modelId="{6C1BBECB-77CD-400C-95A6-F29B7DD451CB}" srcId="{C0928859-F9F3-4CF5-84B5-2B5FB78455F6}" destId="{6617D18C-5259-4D5D-B093-64E33537F835}" srcOrd="0" destOrd="0" parTransId="{0BC99D5E-1691-414D-BE13-EE80CC2DDBB9}" sibTransId="{8A89DAC6-5B52-4DF5-88AC-4AC09370E553}"/>
    <dgm:cxn modelId="{B1048C53-8C80-4352-BA07-563A629F41F0}" type="presParOf" srcId="{31073DE7-215D-4C78-B292-317133DDE310}" destId="{2B753677-9F91-434E-BE12-26FCA5E6FF4C}" srcOrd="0" destOrd="0" presId="urn:microsoft.com/office/officeart/2005/8/layout/arrow2"/>
    <dgm:cxn modelId="{FD238A6F-EA93-4072-A17E-1BB0DA67F3C9}" type="presParOf" srcId="{31073DE7-215D-4C78-B292-317133DDE310}" destId="{E562828B-0F72-47E2-8332-D5C1D7441A74}" srcOrd="1" destOrd="0" presId="urn:microsoft.com/office/officeart/2005/8/layout/arrow2"/>
    <dgm:cxn modelId="{10FB6366-DFC3-4C0D-A7FF-9DDBA791B277}" type="presParOf" srcId="{E562828B-0F72-47E2-8332-D5C1D7441A74}" destId="{A822322C-77B3-442C-AC54-5CE5DC679A29}" srcOrd="0" destOrd="0" presId="urn:microsoft.com/office/officeart/2005/8/layout/arrow2"/>
    <dgm:cxn modelId="{3711E92B-DA95-452B-81D8-26BEB8C40540}" type="presParOf" srcId="{E562828B-0F72-47E2-8332-D5C1D7441A74}" destId="{2AEC391E-EFB2-466A-B9BC-593DF5F9D608}" srcOrd="1" destOrd="0" presId="urn:microsoft.com/office/officeart/2005/8/layout/arrow2"/>
    <dgm:cxn modelId="{A208062A-7464-4066-B0FB-15989AE9440B}" type="presParOf" srcId="{E562828B-0F72-47E2-8332-D5C1D7441A74}" destId="{E46B9711-6F2C-479B-82C8-F401771050AE}" srcOrd="2" destOrd="0" presId="urn:microsoft.com/office/officeart/2005/8/layout/arrow2"/>
    <dgm:cxn modelId="{8DEFB191-A894-4041-89EB-03BE425480F9}" type="presParOf" srcId="{E562828B-0F72-47E2-8332-D5C1D7441A74}" destId="{D6C068F0-578B-430D-A06D-680239E3417B}" srcOrd="3" destOrd="0" presId="urn:microsoft.com/office/officeart/2005/8/layout/arrow2"/>
    <dgm:cxn modelId="{467AB39D-D22C-4FFE-A5A1-D58A586C6FE0}" type="presParOf" srcId="{E562828B-0F72-47E2-8332-D5C1D7441A74}" destId="{7AD52BAD-3964-4005-A978-7BE3831C4EA7}" srcOrd="4" destOrd="0" presId="urn:microsoft.com/office/officeart/2005/8/layout/arrow2"/>
    <dgm:cxn modelId="{FD8F9876-BF77-4C11-B41E-C48B9BF9CCFC}" type="presParOf" srcId="{E562828B-0F72-47E2-8332-D5C1D7441A74}" destId="{28E275EF-4289-40B1-AF0C-3132F9020544}" srcOrd="5" destOrd="0" presId="urn:microsoft.com/office/officeart/2005/8/layout/arrow2"/>
    <dgm:cxn modelId="{0A3736B9-5581-4DAD-A81F-15D125084BA9}" type="presParOf" srcId="{E562828B-0F72-47E2-8332-D5C1D7441A74}" destId="{CDE2C039-7230-43ED-9E78-9513F02D1406}" srcOrd="6" destOrd="0" presId="urn:microsoft.com/office/officeart/2005/8/layout/arrow2"/>
    <dgm:cxn modelId="{3B115E8F-1234-4BF9-BE3A-E648931F3D39}" type="presParOf" srcId="{E562828B-0F72-47E2-8332-D5C1D7441A74}" destId="{B8D575FE-7D68-4611-A1F9-803B7AFD9A94}" srcOrd="7" destOrd="0" presId="urn:microsoft.com/office/officeart/2005/8/layout/arrow2"/>
    <dgm:cxn modelId="{67143670-BA70-4C18-9D94-372A1E9FDA5A}" type="presParOf" srcId="{E562828B-0F72-47E2-8332-D5C1D7441A74}" destId="{693DA044-AA43-4D43-B605-6B3CFEEE1C7A}" srcOrd="8" destOrd="0" presId="urn:microsoft.com/office/officeart/2005/8/layout/arrow2"/>
    <dgm:cxn modelId="{06ED1EB8-7156-47B6-8360-DEA0FF9B44E3}" type="presParOf" srcId="{E562828B-0F72-47E2-8332-D5C1D7441A74}" destId="{4338B3EC-CF66-4617-B0CF-418F403BFDDE}" srcOrd="9" destOrd="0" presId="urn:microsoft.com/office/officeart/2005/8/layout/arrow2"/>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B753677-9F91-434E-BE12-26FCA5E6FF4C}">
      <dsp:nvSpPr>
        <dsp:cNvPr id="0" name=""/>
        <dsp:cNvSpPr/>
      </dsp:nvSpPr>
      <dsp:spPr>
        <a:xfrm>
          <a:off x="715327" y="0"/>
          <a:ext cx="4084319" cy="2552699"/>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22322C-77B3-442C-AC54-5CE5DC679A29}">
      <dsp:nvSpPr>
        <dsp:cNvPr id="0" name=""/>
        <dsp:cNvSpPr/>
      </dsp:nvSpPr>
      <dsp:spPr>
        <a:xfrm>
          <a:off x="1117633" y="1898187"/>
          <a:ext cx="93939" cy="939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EC391E-EFB2-466A-B9BC-593DF5F9D608}">
      <dsp:nvSpPr>
        <dsp:cNvPr id="0" name=""/>
        <dsp:cNvSpPr/>
      </dsp:nvSpPr>
      <dsp:spPr>
        <a:xfrm>
          <a:off x="1120862" y="1945157"/>
          <a:ext cx="622525" cy="6075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77" tIns="0" rIns="0" bIns="0" numCol="1" spcCol="1270" anchor="t" anchorCtr="0">
          <a:noAutofit/>
        </a:bodyPr>
        <a:lstStyle/>
        <a:p>
          <a:pPr lvl="0" algn="l" defTabSz="400050">
            <a:lnSpc>
              <a:spcPct val="90000"/>
            </a:lnSpc>
            <a:spcBef>
              <a:spcPct val="0"/>
            </a:spcBef>
            <a:spcAft>
              <a:spcPct val="35000"/>
            </a:spcAft>
          </a:pPr>
          <a:r>
            <a:rPr lang="en-US" sz="900" kern="1200" dirty="0" smtClean="0"/>
            <a:t>Current  &amp; Forecast Weather Conditions</a:t>
          </a:r>
          <a:endParaRPr lang="en-US" sz="900" kern="1200" dirty="0"/>
        </a:p>
      </dsp:txBody>
      <dsp:txXfrm>
        <a:off x="1120862" y="1945157"/>
        <a:ext cx="622525" cy="607542"/>
      </dsp:txXfrm>
    </dsp:sp>
    <dsp:sp modelId="{E46B9711-6F2C-479B-82C8-F401771050AE}">
      <dsp:nvSpPr>
        <dsp:cNvPr id="0" name=""/>
        <dsp:cNvSpPr/>
      </dsp:nvSpPr>
      <dsp:spPr>
        <a:xfrm>
          <a:off x="1626130" y="1409600"/>
          <a:ext cx="147035" cy="1470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C068F0-578B-430D-A06D-680239E3417B}">
      <dsp:nvSpPr>
        <dsp:cNvPr id="0" name=""/>
        <dsp:cNvSpPr/>
      </dsp:nvSpPr>
      <dsp:spPr>
        <a:xfrm>
          <a:off x="1633265" y="1483118"/>
          <a:ext cx="810762" cy="10695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911" tIns="0" rIns="0" bIns="0" numCol="1" spcCol="1270" anchor="t" anchorCtr="0">
          <a:noAutofit/>
        </a:bodyPr>
        <a:lstStyle/>
        <a:p>
          <a:pPr lvl="0" algn="l" defTabSz="400050">
            <a:lnSpc>
              <a:spcPct val="90000"/>
            </a:lnSpc>
            <a:spcBef>
              <a:spcPct val="0"/>
            </a:spcBef>
            <a:spcAft>
              <a:spcPct val="35000"/>
            </a:spcAft>
          </a:pPr>
          <a:r>
            <a:rPr lang="en-US" sz="900" kern="1200" dirty="0" smtClean="0"/>
            <a:t>Impact on Road Environment</a:t>
          </a:r>
          <a:endParaRPr lang="en-US" sz="900" kern="1200" dirty="0"/>
        </a:p>
      </dsp:txBody>
      <dsp:txXfrm>
        <a:off x="1633265" y="1483118"/>
        <a:ext cx="810762" cy="1069581"/>
      </dsp:txXfrm>
    </dsp:sp>
    <dsp:sp modelId="{7AD52BAD-3964-4005-A978-7BE3831C4EA7}">
      <dsp:nvSpPr>
        <dsp:cNvPr id="0" name=""/>
        <dsp:cNvSpPr/>
      </dsp:nvSpPr>
      <dsp:spPr>
        <a:xfrm>
          <a:off x="2279622" y="1020058"/>
          <a:ext cx="196047" cy="1960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E275EF-4289-40B1-AF0C-3132F9020544}">
      <dsp:nvSpPr>
        <dsp:cNvPr id="0" name=""/>
        <dsp:cNvSpPr/>
      </dsp:nvSpPr>
      <dsp:spPr>
        <a:xfrm>
          <a:off x="2377645" y="1118082"/>
          <a:ext cx="788273" cy="14346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3881" tIns="0" rIns="0" bIns="0" numCol="1" spcCol="1270" anchor="t" anchorCtr="0">
          <a:noAutofit/>
        </a:bodyPr>
        <a:lstStyle/>
        <a:p>
          <a:pPr lvl="0" algn="l" defTabSz="400050">
            <a:lnSpc>
              <a:spcPct val="90000"/>
            </a:lnSpc>
            <a:spcBef>
              <a:spcPct val="0"/>
            </a:spcBef>
            <a:spcAft>
              <a:spcPct val="35000"/>
            </a:spcAft>
          </a:pPr>
          <a:r>
            <a:rPr lang="en-US" sz="900" kern="1200" dirty="0" smtClean="0"/>
            <a:t>Prediction and Modeling of Traffic Conditions</a:t>
          </a:r>
          <a:endParaRPr lang="en-US" sz="900" kern="1200" dirty="0"/>
        </a:p>
      </dsp:txBody>
      <dsp:txXfrm>
        <a:off x="2377645" y="1118082"/>
        <a:ext cx="788273" cy="1434617"/>
      </dsp:txXfrm>
    </dsp:sp>
    <dsp:sp modelId="{CDE2C039-7230-43ED-9E78-9513F02D1406}">
      <dsp:nvSpPr>
        <dsp:cNvPr id="0" name=""/>
        <dsp:cNvSpPr/>
      </dsp:nvSpPr>
      <dsp:spPr>
        <a:xfrm>
          <a:off x="3039305" y="715777"/>
          <a:ext cx="253227" cy="2532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D575FE-7D68-4611-A1F9-803B7AFD9A94}">
      <dsp:nvSpPr>
        <dsp:cNvPr id="0" name=""/>
        <dsp:cNvSpPr/>
      </dsp:nvSpPr>
      <dsp:spPr>
        <a:xfrm>
          <a:off x="3183081" y="842390"/>
          <a:ext cx="906457" cy="1710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4180" tIns="0" rIns="0" bIns="0" numCol="1" spcCol="1270" anchor="t" anchorCtr="0">
          <a:noAutofit/>
        </a:bodyPr>
        <a:lstStyle/>
        <a:p>
          <a:pPr lvl="0" algn="l" defTabSz="400050">
            <a:lnSpc>
              <a:spcPct val="90000"/>
            </a:lnSpc>
            <a:spcBef>
              <a:spcPct val="0"/>
            </a:spcBef>
            <a:spcAft>
              <a:spcPct val="35000"/>
            </a:spcAft>
          </a:pPr>
          <a:r>
            <a:rPr lang="en-US" sz="900" kern="1200" dirty="0" smtClean="0"/>
            <a:t>Appropriateness of WRTM Strategies</a:t>
          </a:r>
          <a:endParaRPr lang="en-US" sz="900" kern="1200" dirty="0"/>
        </a:p>
      </dsp:txBody>
      <dsp:txXfrm>
        <a:off x="3183081" y="842390"/>
        <a:ext cx="906457" cy="1710309"/>
      </dsp:txXfrm>
    </dsp:sp>
    <dsp:sp modelId="{693DA044-AA43-4D43-B605-6B3CFEEE1C7A}">
      <dsp:nvSpPr>
        <dsp:cNvPr id="0" name=""/>
        <dsp:cNvSpPr/>
      </dsp:nvSpPr>
      <dsp:spPr>
        <a:xfrm>
          <a:off x="3821452" y="512582"/>
          <a:ext cx="322661" cy="3226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8B3EC-CF66-4617-B0CF-418F403BFDDE}">
      <dsp:nvSpPr>
        <dsp:cNvPr id="0" name=""/>
        <dsp:cNvSpPr/>
      </dsp:nvSpPr>
      <dsp:spPr>
        <a:xfrm>
          <a:off x="3982783" y="673912"/>
          <a:ext cx="816864" cy="1878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972" tIns="0" rIns="0" bIns="0" numCol="1" spcCol="1270" anchor="t" anchorCtr="0">
          <a:noAutofit/>
        </a:bodyPr>
        <a:lstStyle/>
        <a:p>
          <a:pPr lvl="0" algn="l" defTabSz="400050">
            <a:lnSpc>
              <a:spcPct val="90000"/>
            </a:lnSpc>
            <a:spcBef>
              <a:spcPct val="0"/>
            </a:spcBef>
            <a:spcAft>
              <a:spcPct val="35000"/>
            </a:spcAft>
          </a:pPr>
          <a:r>
            <a:rPr lang="en-US" sz="900" kern="1200" dirty="0" smtClean="0"/>
            <a:t>Impact of Strategies</a:t>
          </a:r>
          <a:endParaRPr lang="en-US" sz="900" kern="1200" dirty="0"/>
        </a:p>
      </dsp:txBody>
      <dsp:txXfrm>
        <a:off x="3982783" y="673912"/>
        <a:ext cx="816864" cy="1878787"/>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8000FF"/>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A7FDEC7-2B20-47DE-8BAE-1E2ACD59F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51312</Words>
  <Characters>310937</Characters>
  <Application>Microsoft Office Word</Application>
  <DocSecurity>0</DocSecurity>
  <Lines>2591</Lines>
  <Paragraphs>723</Paragraphs>
  <ScaleCrop>false</ScaleCrop>
  <HeadingPairs>
    <vt:vector size="2" baseType="variant">
      <vt:variant>
        <vt:lpstr>Title</vt:lpstr>
      </vt:variant>
      <vt:variant>
        <vt:i4>1</vt:i4>
      </vt:variant>
    </vt:vector>
  </HeadingPairs>
  <TitlesOfParts>
    <vt:vector size="1" baseType="lpstr">
      <vt:lpstr>cover</vt:lpstr>
    </vt:vector>
  </TitlesOfParts>
  <Company>Battelle</Company>
  <LinksUpToDate>false</LinksUpToDate>
  <CharactersWithSpaces>361526</CharactersWithSpaces>
  <SharedDoc>false</SharedDoc>
  <HLinks>
    <vt:vector size="912" baseType="variant">
      <vt:variant>
        <vt:i4>3145764</vt:i4>
      </vt:variant>
      <vt:variant>
        <vt:i4>819</vt:i4>
      </vt:variant>
      <vt:variant>
        <vt:i4>0</vt:i4>
      </vt:variant>
      <vt:variant>
        <vt:i4>5</vt:i4>
      </vt:variant>
      <vt:variant>
        <vt:lpwstr>http://www.its.dot.gov/</vt:lpwstr>
      </vt:variant>
      <vt:variant>
        <vt:lpwstr/>
      </vt:variant>
      <vt:variant>
        <vt:i4>6619250</vt:i4>
      </vt:variant>
      <vt:variant>
        <vt:i4>810</vt:i4>
      </vt:variant>
      <vt:variant>
        <vt:i4>0</vt:i4>
      </vt:variant>
      <vt:variant>
        <vt:i4>5</vt:i4>
      </vt:variant>
      <vt:variant>
        <vt:lpwstr>http://www.wsdot.wa.gov/research/reports/fullreports/511.2.pdf</vt:lpwstr>
      </vt:variant>
      <vt:variant>
        <vt:lpwstr/>
      </vt:variant>
      <vt:variant>
        <vt:i4>4456499</vt:i4>
      </vt:variant>
      <vt:variant>
        <vt:i4>807</vt:i4>
      </vt:variant>
      <vt:variant>
        <vt:i4>0</vt:i4>
      </vt:variant>
      <vt:variant>
        <vt:i4>5</vt:i4>
      </vt:variant>
      <vt:variant>
        <vt:lpwstr>http://www.wsdot.wa.gov/winter/chain_install.htm</vt:lpwstr>
      </vt:variant>
      <vt:variant>
        <vt:lpwstr/>
      </vt:variant>
      <vt:variant>
        <vt:i4>5898262</vt:i4>
      </vt:variant>
      <vt:variant>
        <vt:i4>804</vt:i4>
      </vt:variant>
      <vt:variant>
        <vt:i4>0</vt:i4>
      </vt:variant>
      <vt:variant>
        <vt:i4>5</vt:i4>
      </vt:variant>
      <vt:variant>
        <vt:lpwstr>http://twitter.com/txdot</vt:lpwstr>
      </vt:variant>
      <vt:variant>
        <vt:lpwstr/>
      </vt:variant>
      <vt:variant>
        <vt:i4>4522027</vt:i4>
      </vt:variant>
      <vt:variant>
        <vt:i4>801</vt:i4>
      </vt:variant>
      <vt:variant>
        <vt:i4>0</vt:i4>
      </vt:variant>
      <vt:variant>
        <vt:i4>5</vt:i4>
      </vt:variant>
      <vt:variant>
        <vt:lpwstr>http://library.semcog.org/InmagicGenie/DocumentFolder/FreewayCourtesyPatrol_FY2008.pdf</vt:lpwstr>
      </vt:variant>
      <vt:variant>
        <vt:lpwstr/>
      </vt:variant>
      <vt:variant>
        <vt:i4>3538989</vt:i4>
      </vt:variant>
      <vt:variant>
        <vt:i4>798</vt:i4>
      </vt:variant>
      <vt:variant>
        <vt:i4>0</vt:i4>
      </vt:variant>
      <vt:variant>
        <vt:i4>5</vt:i4>
      </vt:variant>
      <vt:variant>
        <vt:lpwstr>http://www.federalnewsradio.com/?nid=19&amp;sid=1847276</vt:lpwstr>
      </vt:variant>
      <vt:variant>
        <vt:lpwstr/>
      </vt:variant>
      <vt:variant>
        <vt:i4>1835057</vt:i4>
      </vt:variant>
      <vt:variant>
        <vt:i4>795</vt:i4>
      </vt:variant>
      <vt:variant>
        <vt:i4>0</vt:i4>
      </vt:variant>
      <vt:variant>
        <vt:i4>5</vt:i4>
      </vt:variant>
      <vt:variant>
        <vt:lpwstr>http://www.oregon.gov/ODOT/HWY/ITS/project_FWDS.shtml</vt:lpwstr>
      </vt:variant>
      <vt:variant>
        <vt:lpwstr/>
      </vt:variant>
      <vt:variant>
        <vt:i4>7995481</vt:i4>
      </vt:variant>
      <vt:variant>
        <vt:i4>792</vt:i4>
      </vt:variant>
      <vt:variant>
        <vt:i4>0</vt:i4>
      </vt:variant>
      <vt:variant>
        <vt:i4>5</vt:i4>
      </vt:variant>
      <vt:variant>
        <vt:lpwstr>http://www.oregon.gov/ODOT/HWY/ITS/project_buttecreek.shtml</vt:lpwstr>
      </vt:variant>
      <vt:variant>
        <vt:lpwstr/>
      </vt:variant>
      <vt:variant>
        <vt:i4>1441877</vt:i4>
      </vt:variant>
      <vt:variant>
        <vt:i4>789</vt:i4>
      </vt:variant>
      <vt:variant>
        <vt:i4>0</vt:i4>
      </vt:variant>
      <vt:variant>
        <vt:i4>5</vt:i4>
      </vt:variant>
      <vt:variant>
        <vt:lpwstr>http://www.safetravelusa.com/mt/</vt:lpwstr>
      </vt:variant>
      <vt:variant>
        <vt:lpwstr/>
      </vt:variant>
      <vt:variant>
        <vt:i4>3014782</vt:i4>
      </vt:variant>
      <vt:variant>
        <vt:i4>786</vt:i4>
      </vt:variant>
      <vt:variant>
        <vt:i4>0</vt:i4>
      </vt:variant>
      <vt:variant>
        <vt:i4>5</vt:i4>
      </vt:variant>
      <vt:variant>
        <vt:lpwstr>http://www.westerntransportationinstitute.org/documents/reports/426705_Final_Report.pdf</vt:lpwstr>
      </vt:variant>
      <vt:variant>
        <vt:lpwstr/>
      </vt:variant>
      <vt:variant>
        <vt:i4>1704027</vt:i4>
      </vt:variant>
      <vt:variant>
        <vt:i4>783</vt:i4>
      </vt:variant>
      <vt:variant>
        <vt:i4>0</vt:i4>
      </vt:variant>
      <vt:variant>
        <vt:i4>5</vt:i4>
      </vt:variant>
      <vt:variant>
        <vt:lpwstr>http://www.kmvt.com/news/local/79457052.html</vt:lpwstr>
      </vt:variant>
      <vt:variant>
        <vt:lpwstr/>
      </vt:variant>
      <vt:variant>
        <vt:i4>3801150</vt:i4>
      </vt:variant>
      <vt:variant>
        <vt:i4>780</vt:i4>
      </vt:variant>
      <vt:variant>
        <vt:i4>0</vt:i4>
      </vt:variant>
      <vt:variant>
        <vt:i4>5</vt:i4>
      </vt:variant>
      <vt:variant>
        <vt:lpwstr>http://www.coloradodot.info/news/2010news/11-2010/traffic-assistance-programs-set-to-start-on-i-70</vt:lpwstr>
      </vt:variant>
      <vt:variant>
        <vt:lpwstr/>
      </vt:variant>
      <vt:variant>
        <vt:i4>2162808</vt:i4>
      </vt:variant>
      <vt:variant>
        <vt:i4>777</vt:i4>
      </vt:variant>
      <vt:variant>
        <vt:i4>0</vt:i4>
      </vt:variant>
      <vt:variant>
        <vt:i4>5</vt:i4>
      </vt:variant>
      <vt:variant>
        <vt:lpwstr>http://twitter.com/KYTC</vt:lpwstr>
      </vt:variant>
      <vt:variant>
        <vt:lpwstr/>
      </vt:variant>
      <vt:variant>
        <vt:i4>6094934</vt:i4>
      </vt:variant>
      <vt:variant>
        <vt:i4>774</vt:i4>
      </vt:variant>
      <vt:variant>
        <vt:i4>0</vt:i4>
      </vt:variant>
      <vt:variant>
        <vt:i4>5</vt:i4>
      </vt:variant>
      <vt:variant>
        <vt:lpwstr>http://www.ctre.iastate.edu/educweb/CE552/docs/Bayes_tutor_hauer.pdf</vt:lpwstr>
      </vt:variant>
      <vt:variant>
        <vt:lpwstr/>
      </vt:variant>
      <vt:variant>
        <vt:i4>3014665</vt:i4>
      </vt:variant>
      <vt:variant>
        <vt:i4>771</vt:i4>
      </vt:variant>
      <vt:variant>
        <vt:i4>0</vt:i4>
      </vt:variant>
      <vt:variant>
        <vt:i4>5</vt:i4>
      </vt:variant>
      <vt:variant>
        <vt:lpwstr>http://ops.fhwa.dot.gov/weather/best_practices/casestudies/022.pdf</vt:lpwstr>
      </vt:variant>
      <vt:variant>
        <vt:lpwstr/>
      </vt:variant>
      <vt:variant>
        <vt:i4>2949129</vt:i4>
      </vt:variant>
      <vt:variant>
        <vt:i4>768</vt:i4>
      </vt:variant>
      <vt:variant>
        <vt:i4>0</vt:i4>
      </vt:variant>
      <vt:variant>
        <vt:i4>5</vt:i4>
      </vt:variant>
      <vt:variant>
        <vt:lpwstr>http://ops.fhwa.dot.gov/weather/best_practices/casestudies/021.pdf</vt:lpwstr>
      </vt:variant>
      <vt:variant>
        <vt:lpwstr/>
      </vt:variant>
      <vt:variant>
        <vt:i4>2686987</vt:i4>
      </vt:variant>
      <vt:variant>
        <vt:i4>765</vt:i4>
      </vt:variant>
      <vt:variant>
        <vt:i4>0</vt:i4>
      </vt:variant>
      <vt:variant>
        <vt:i4>5</vt:i4>
      </vt:variant>
      <vt:variant>
        <vt:lpwstr>http://ops.fhwa.dot.gov/weather/best_practices/casestudies/005.pdf</vt:lpwstr>
      </vt:variant>
      <vt:variant>
        <vt:lpwstr/>
      </vt:variant>
      <vt:variant>
        <vt:i4>3014667</vt:i4>
      </vt:variant>
      <vt:variant>
        <vt:i4>762</vt:i4>
      </vt:variant>
      <vt:variant>
        <vt:i4>0</vt:i4>
      </vt:variant>
      <vt:variant>
        <vt:i4>5</vt:i4>
      </vt:variant>
      <vt:variant>
        <vt:lpwstr>http://ops.fhwa.dot.gov/weather/best_practices/casestudies/002.pdf</vt:lpwstr>
      </vt:variant>
      <vt:variant>
        <vt:lpwstr/>
      </vt:variant>
      <vt:variant>
        <vt:i4>2686986</vt:i4>
      </vt:variant>
      <vt:variant>
        <vt:i4>759</vt:i4>
      </vt:variant>
      <vt:variant>
        <vt:i4>0</vt:i4>
      </vt:variant>
      <vt:variant>
        <vt:i4>5</vt:i4>
      </vt:variant>
      <vt:variant>
        <vt:lpwstr>http://ops.fhwa.dot.gov/weather/best_practices/casestudies/015.pdf</vt:lpwstr>
      </vt:variant>
      <vt:variant>
        <vt:lpwstr/>
      </vt:variant>
      <vt:variant>
        <vt:i4>2949131</vt:i4>
      </vt:variant>
      <vt:variant>
        <vt:i4>756</vt:i4>
      </vt:variant>
      <vt:variant>
        <vt:i4>0</vt:i4>
      </vt:variant>
      <vt:variant>
        <vt:i4>5</vt:i4>
      </vt:variant>
      <vt:variant>
        <vt:lpwstr>http://ops.fhwa.dot.gov/weather/best_practices/casestudies/001.pdf</vt:lpwstr>
      </vt:variant>
      <vt:variant>
        <vt:lpwstr/>
      </vt:variant>
      <vt:variant>
        <vt:i4>2424841</vt:i4>
      </vt:variant>
      <vt:variant>
        <vt:i4>753</vt:i4>
      </vt:variant>
      <vt:variant>
        <vt:i4>0</vt:i4>
      </vt:variant>
      <vt:variant>
        <vt:i4>5</vt:i4>
      </vt:variant>
      <vt:variant>
        <vt:lpwstr>http://ops.fhwa.dot.gov/weather/best_practices/casestudies/029.pdf</vt:lpwstr>
      </vt:variant>
      <vt:variant>
        <vt:lpwstr/>
      </vt:variant>
      <vt:variant>
        <vt:i4>2752522</vt:i4>
      </vt:variant>
      <vt:variant>
        <vt:i4>750</vt:i4>
      </vt:variant>
      <vt:variant>
        <vt:i4>0</vt:i4>
      </vt:variant>
      <vt:variant>
        <vt:i4>5</vt:i4>
      </vt:variant>
      <vt:variant>
        <vt:lpwstr>http://ops.fhwa.dot.gov/weather/best_practices/casestudies/016.pdf</vt:lpwstr>
      </vt:variant>
      <vt:variant>
        <vt:lpwstr/>
      </vt:variant>
      <vt:variant>
        <vt:i4>5636165</vt:i4>
      </vt:variant>
      <vt:variant>
        <vt:i4>747</vt:i4>
      </vt:variant>
      <vt:variant>
        <vt:i4>0</vt:i4>
      </vt:variant>
      <vt:variant>
        <vt:i4>5</vt:i4>
      </vt:variant>
      <vt:variant>
        <vt:lpwstr>http://safety.fhwa.dot.gov/speedmgt/vslimits</vt:lpwstr>
      </vt:variant>
      <vt:variant>
        <vt:lpwstr/>
      </vt:variant>
      <vt:variant>
        <vt:i4>196685</vt:i4>
      </vt:variant>
      <vt:variant>
        <vt:i4>744</vt:i4>
      </vt:variant>
      <vt:variant>
        <vt:i4>0</vt:i4>
      </vt:variant>
      <vt:variant>
        <vt:i4>5</vt:i4>
      </vt:variant>
      <vt:variant>
        <vt:lpwstr>http://pubsindex.trb.org/view.aspx?id=452640</vt:lpwstr>
      </vt:variant>
      <vt:variant>
        <vt:lpwstr/>
      </vt:variant>
      <vt:variant>
        <vt:i4>5963802</vt:i4>
      </vt:variant>
      <vt:variant>
        <vt:i4>741</vt:i4>
      </vt:variant>
      <vt:variant>
        <vt:i4>0</vt:i4>
      </vt:variant>
      <vt:variant>
        <vt:i4>5</vt:i4>
      </vt:variant>
      <vt:variant>
        <vt:lpwstr>http://www.ci.minneapolis.mn.us/snow/parking-info.asp</vt:lpwstr>
      </vt:variant>
      <vt:variant>
        <vt:lpwstr/>
      </vt:variant>
      <vt:variant>
        <vt:i4>2097258</vt:i4>
      </vt:variant>
      <vt:variant>
        <vt:i4>738</vt:i4>
      </vt:variant>
      <vt:variant>
        <vt:i4>0</vt:i4>
      </vt:variant>
      <vt:variant>
        <vt:i4>5</vt:i4>
      </vt:variant>
      <vt:variant>
        <vt:lpwstr>http://www.dot.state.mn.us/rampmeter/pdf/evalreport.pdf</vt:lpwstr>
      </vt:variant>
      <vt:variant>
        <vt:lpwstr/>
      </vt:variant>
      <vt:variant>
        <vt:i4>7209066</vt:i4>
      </vt:variant>
      <vt:variant>
        <vt:i4>735</vt:i4>
      </vt:variant>
      <vt:variant>
        <vt:i4>0</vt:i4>
      </vt:variant>
      <vt:variant>
        <vt:i4>5</vt:i4>
      </vt:variant>
      <vt:variant>
        <vt:lpwstr>http://www.dot.ca.gov/hq/roadinfo/chcontrl.htm</vt:lpwstr>
      </vt:variant>
      <vt:variant>
        <vt:lpwstr/>
      </vt:variant>
      <vt:variant>
        <vt:i4>2097204</vt:i4>
      </vt:variant>
      <vt:variant>
        <vt:i4>732</vt:i4>
      </vt:variant>
      <vt:variant>
        <vt:i4>0</vt:i4>
      </vt:variant>
      <vt:variant>
        <vt:i4>5</vt:i4>
      </vt:variant>
      <vt:variant>
        <vt:lpwstr>http://www.dot.state.mn.us/guidestar/1996_2000/i90_i94_gate_closure/gatereport.pdf</vt:lpwstr>
      </vt:variant>
      <vt:variant>
        <vt:lpwstr/>
      </vt:variant>
      <vt:variant>
        <vt:i4>5701664</vt:i4>
      </vt:variant>
      <vt:variant>
        <vt:i4>729</vt:i4>
      </vt:variant>
      <vt:variant>
        <vt:i4>0</vt:i4>
      </vt:variant>
      <vt:variant>
        <vt:i4>5</vt:i4>
      </vt:variant>
      <vt:variant>
        <vt:lpwstr>http://www.nationalevacuationconference.org/files/presentations/day2/Boyd_Ezra.pdf</vt:lpwstr>
      </vt:variant>
      <vt:variant>
        <vt:lpwstr/>
      </vt:variant>
      <vt:variant>
        <vt:i4>3539005</vt:i4>
      </vt:variant>
      <vt:variant>
        <vt:i4>726</vt:i4>
      </vt:variant>
      <vt:variant>
        <vt:i4>0</vt:i4>
      </vt:variant>
      <vt:variant>
        <vt:i4>5</vt:i4>
      </vt:variant>
      <vt:variant>
        <vt:lpwstr>http://trb.metapress.com/content/252k1467x1216125/</vt:lpwstr>
      </vt:variant>
      <vt:variant>
        <vt:lpwstr/>
      </vt:variant>
      <vt:variant>
        <vt:i4>7733299</vt:i4>
      </vt:variant>
      <vt:variant>
        <vt:i4>561</vt:i4>
      </vt:variant>
      <vt:variant>
        <vt:i4>0</vt:i4>
      </vt:variant>
      <vt:variant>
        <vt:i4>5</vt:i4>
      </vt:variant>
      <vt:variant>
        <vt:lpwstr>http://www.weathergraphics.com/ht/</vt:lpwstr>
      </vt:variant>
      <vt:variant>
        <vt:lpwstr/>
      </vt:variant>
      <vt:variant>
        <vt:i4>3604583</vt:i4>
      </vt:variant>
      <vt:variant>
        <vt:i4>552</vt:i4>
      </vt:variant>
      <vt:variant>
        <vt:i4>0</vt:i4>
      </vt:variant>
      <vt:variant>
        <vt:i4>5</vt:i4>
      </vt:variant>
      <vt:variant>
        <vt:lpwstr>http://www.tirechainsrequired.com/laws.html</vt:lpwstr>
      </vt:variant>
      <vt:variant>
        <vt:lpwstr/>
      </vt:variant>
      <vt:variant>
        <vt:i4>1966141</vt:i4>
      </vt:variant>
      <vt:variant>
        <vt:i4>494</vt:i4>
      </vt:variant>
      <vt:variant>
        <vt:i4>0</vt:i4>
      </vt:variant>
      <vt:variant>
        <vt:i4>5</vt:i4>
      </vt:variant>
      <vt:variant>
        <vt:lpwstr/>
      </vt:variant>
      <vt:variant>
        <vt:lpwstr>_Toc289166064</vt:lpwstr>
      </vt:variant>
      <vt:variant>
        <vt:i4>1966141</vt:i4>
      </vt:variant>
      <vt:variant>
        <vt:i4>488</vt:i4>
      </vt:variant>
      <vt:variant>
        <vt:i4>0</vt:i4>
      </vt:variant>
      <vt:variant>
        <vt:i4>5</vt:i4>
      </vt:variant>
      <vt:variant>
        <vt:lpwstr/>
      </vt:variant>
      <vt:variant>
        <vt:lpwstr>_Toc289166063</vt:lpwstr>
      </vt:variant>
      <vt:variant>
        <vt:i4>1966141</vt:i4>
      </vt:variant>
      <vt:variant>
        <vt:i4>482</vt:i4>
      </vt:variant>
      <vt:variant>
        <vt:i4>0</vt:i4>
      </vt:variant>
      <vt:variant>
        <vt:i4>5</vt:i4>
      </vt:variant>
      <vt:variant>
        <vt:lpwstr/>
      </vt:variant>
      <vt:variant>
        <vt:lpwstr>_Toc289166062</vt:lpwstr>
      </vt:variant>
      <vt:variant>
        <vt:i4>1966141</vt:i4>
      </vt:variant>
      <vt:variant>
        <vt:i4>476</vt:i4>
      </vt:variant>
      <vt:variant>
        <vt:i4>0</vt:i4>
      </vt:variant>
      <vt:variant>
        <vt:i4>5</vt:i4>
      </vt:variant>
      <vt:variant>
        <vt:lpwstr/>
      </vt:variant>
      <vt:variant>
        <vt:lpwstr>_Toc289166061</vt:lpwstr>
      </vt:variant>
      <vt:variant>
        <vt:i4>1966141</vt:i4>
      </vt:variant>
      <vt:variant>
        <vt:i4>470</vt:i4>
      </vt:variant>
      <vt:variant>
        <vt:i4>0</vt:i4>
      </vt:variant>
      <vt:variant>
        <vt:i4>5</vt:i4>
      </vt:variant>
      <vt:variant>
        <vt:lpwstr/>
      </vt:variant>
      <vt:variant>
        <vt:lpwstr>_Toc289166060</vt:lpwstr>
      </vt:variant>
      <vt:variant>
        <vt:i4>1900605</vt:i4>
      </vt:variant>
      <vt:variant>
        <vt:i4>464</vt:i4>
      </vt:variant>
      <vt:variant>
        <vt:i4>0</vt:i4>
      </vt:variant>
      <vt:variant>
        <vt:i4>5</vt:i4>
      </vt:variant>
      <vt:variant>
        <vt:lpwstr/>
      </vt:variant>
      <vt:variant>
        <vt:lpwstr>_Toc289166059</vt:lpwstr>
      </vt:variant>
      <vt:variant>
        <vt:i4>1900605</vt:i4>
      </vt:variant>
      <vt:variant>
        <vt:i4>458</vt:i4>
      </vt:variant>
      <vt:variant>
        <vt:i4>0</vt:i4>
      </vt:variant>
      <vt:variant>
        <vt:i4>5</vt:i4>
      </vt:variant>
      <vt:variant>
        <vt:lpwstr/>
      </vt:variant>
      <vt:variant>
        <vt:lpwstr>_Toc289166058</vt:lpwstr>
      </vt:variant>
      <vt:variant>
        <vt:i4>1900605</vt:i4>
      </vt:variant>
      <vt:variant>
        <vt:i4>452</vt:i4>
      </vt:variant>
      <vt:variant>
        <vt:i4>0</vt:i4>
      </vt:variant>
      <vt:variant>
        <vt:i4>5</vt:i4>
      </vt:variant>
      <vt:variant>
        <vt:lpwstr/>
      </vt:variant>
      <vt:variant>
        <vt:lpwstr>_Toc289166057</vt:lpwstr>
      </vt:variant>
      <vt:variant>
        <vt:i4>1900605</vt:i4>
      </vt:variant>
      <vt:variant>
        <vt:i4>446</vt:i4>
      </vt:variant>
      <vt:variant>
        <vt:i4>0</vt:i4>
      </vt:variant>
      <vt:variant>
        <vt:i4>5</vt:i4>
      </vt:variant>
      <vt:variant>
        <vt:lpwstr/>
      </vt:variant>
      <vt:variant>
        <vt:lpwstr>_Toc289166056</vt:lpwstr>
      </vt:variant>
      <vt:variant>
        <vt:i4>1900605</vt:i4>
      </vt:variant>
      <vt:variant>
        <vt:i4>440</vt:i4>
      </vt:variant>
      <vt:variant>
        <vt:i4>0</vt:i4>
      </vt:variant>
      <vt:variant>
        <vt:i4>5</vt:i4>
      </vt:variant>
      <vt:variant>
        <vt:lpwstr/>
      </vt:variant>
      <vt:variant>
        <vt:lpwstr>_Toc289166055</vt:lpwstr>
      </vt:variant>
      <vt:variant>
        <vt:i4>1900605</vt:i4>
      </vt:variant>
      <vt:variant>
        <vt:i4>434</vt:i4>
      </vt:variant>
      <vt:variant>
        <vt:i4>0</vt:i4>
      </vt:variant>
      <vt:variant>
        <vt:i4>5</vt:i4>
      </vt:variant>
      <vt:variant>
        <vt:lpwstr/>
      </vt:variant>
      <vt:variant>
        <vt:lpwstr>_Toc289166054</vt:lpwstr>
      </vt:variant>
      <vt:variant>
        <vt:i4>1900605</vt:i4>
      </vt:variant>
      <vt:variant>
        <vt:i4>428</vt:i4>
      </vt:variant>
      <vt:variant>
        <vt:i4>0</vt:i4>
      </vt:variant>
      <vt:variant>
        <vt:i4>5</vt:i4>
      </vt:variant>
      <vt:variant>
        <vt:lpwstr/>
      </vt:variant>
      <vt:variant>
        <vt:lpwstr>_Toc289166053</vt:lpwstr>
      </vt:variant>
      <vt:variant>
        <vt:i4>1900605</vt:i4>
      </vt:variant>
      <vt:variant>
        <vt:i4>422</vt:i4>
      </vt:variant>
      <vt:variant>
        <vt:i4>0</vt:i4>
      </vt:variant>
      <vt:variant>
        <vt:i4>5</vt:i4>
      </vt:variant>
      <vt:variant>
        <vt:lpwstr/>
      </vt:variant>
      <vt:variant>
        <vt:lpwstr>_Toc289166052</vt:lpwstr>
      </vt:variant>
      <vt:variant>
        <vt:i4>1900605</vt:i4>
      </vt:variant>
      <vt:variant>
        <vt:i4>416</vt:i4>
      </vt:variant>
      <vt:variant>
        <vt:i4>0</vt:i4>
      </vt:variant>
      <vt:variant>
        <vt:i4>5</vt:i4>
      </vt:variant>
      <vt:variant>
        <vt:lpwstr/>
      </vt:variant>
      <vt:variant>
        <vt:lpwstr>_Toc289166051</vt:lpwstr>
      </vt:variant>
      <vt:variant>
        <vt:i4>1900605</vt:i4>
      </vt:variant>
      <vt:variant>
        <vt:i4>410</vt:i4>
      </vt:variant>
      <vt:variant>
        <vt:i4>0</vt:i4>
      </vt:variant>
      <vt:variant>
        <vt:i4>5</vt:i4>
      </vt:variant>
      <vt:variant>
        <vt:lpwstr/>
      </vt:variant>
      <vt:variant>
        <vt:lpwstr>_Toc289166050</vt:lpwstr>
      </vt:variant>
      <vt:variant>
        <vt:i4>1835069</vt:i4>
      </vt:variant>
      <vt:variant>
        <vt:i4>404</vt:i4>
      </vt:variant>
      <vt:variant>
        <vt:i4>0</vt:i4>
      </vt:variant>
      <vt:variant>
        <vt:i4>5</vt:i4>
      </vt:variant>
      <vt:variant>
        <vt:lpwstr/>
      </vt:variant>
      <vt:variant>
        <vt:lpwstr>_Toc289166049</vt:lpwstr>
      </vt:variant>
      <vt:variant>
        <vt:i4>1048634</vt:i4>
      </vt:variant>
      <vt:variant>
        <vt:i4>395</vt:i4>
      </vt:variant>
      <vt:variant>
        <vt:i4>0</vt:i4>
      </vt:variant>
      <vt:variant>
        <vt:i4>5</vt:i4>
      </vt:variant>
      <vt:variant>
        <vt:lpwstr/>
      </vt:variant>
      <vt:variant>
        <vt:lpwstr>_Toc289178667</vt:lpwstr>
      </vt:variant>
      <vt:variant>
        <vt:i4>1048634</vt:i4>
      </vt:variant>
      <vt:variant>
        <vt:i4>389</vt:i4>
      </vt:variant>
      <vt:variant>
        <vt:i4>0</vt:i4>
      </vt:variant>
      <vt:variant>
        <vt:i4>5</vt:i4>
      </vt:variant>
      <vt:variant>
        <vt:lpwstr/>
      </vt:variant>
      <vt:variant>
        <vt:lpwstr>_Toc289178666</vt:lpwstr>
      </vt:variant>
      <vt:variant>
        <vt:i4>1048634</vt:i4>
      </vt:variant>
      <vt:variant>
        <vt:i4>383</vt:i4>
      </vt:variant>
      <vt:variant>
        <vt:i4>0</vt:i4>
      </vt:variant>
      <vt:variant>
        <vt:i4>5</vt:i4>
      </vt:variant>
      <vt:variant>
        <vt:lpwstr/>
      </vt:variant>
      <vt:variant>
        <vt:lpwstr>_Toc289178665</vt:lpwstr>
      </vt:variant>
      <vt:variant>
        <vt:i4>1048634</vt:i4>
      </vt:variant>
      <vt:variant>
        <vt:i4>377</vt:i4>
      </vt:variant>
      <vt:variant>
        <vt:i4>0</vt:i4>
      </vt:variant>
      <vt:variant>
        <vt:i4>5</vt:i4>
      </vt:variant>
      <vt:variant>
        <vt:lpwstr/>
      </vt:variant>
      <vt:variant>
        <vt:lpwstr>_Toc289178664</vt:lpwstr>
      </vt:variant>
      <vt:variant>
        <vt:i4>1048634</vt:i4>
      </vt:variant>
      <vt:variant>
        <vt:i4>371</vt:i4>
      </vt:variant>
      <vt:variant>
        <vt:i4>0</vt:i4>
      </vt:variant>
      <vt:variant>
        <vt:i4>5</vt:i4>
      </vt:variant>
      <vt:variant>
        <vt:lpwstr/>
      </vt:variant>
      <vt:variant>
        <vt:lpwstr>_Toc289178663</vt:lpwstr>
      </vt:variant>
      <vt:variant>
        <vt:i4>1048634</vt:i4>
      </vt:variant>
      <vt:variant>
        <vt:i4>365</vt:i4>
      </vt:variant>
      <vt:variant>
        <vt:i4>0</vt:i4>
      </vt:variant>
      <vt:variant>
        <vt:i4>5</vt:i4>
      </vt:variant>
      <vt:variant>
        <vt:lpwstr/>
      </vt:variant>
      <vt:variant>
        <vt:lpwstr>_Toc289178662</vt:lpwstr>
      </vt:variant>
      <vt:variant>
        <vt:i4>1048634</vt:i4>
      </vt:variant>
      <vt:variant>
        <vt:i4>359</vt:i4>
      </vt:variant>
      <vt:variant>
        <vt:i4>0</vt:i4>
      </vt:variant>
      <vt:variant>
        <vt:i4>5</vt:i4>
      </vt:variant>
      <vt:variant>
        <vt:lpwstr/>
      </vt:variant>
      <vt:variant>
        <vt:lpwstr>_Toc289178661</vt:lpwstr>
      </vt:variant>
      <vt:variant>
        <vt:i4>1048634</vt:i4>
      </vt:variant>
      <vt:variant>
        <vt:i4>353</vt:i4>
      </vt:variant>
      <vt:variant>
        <vt:i4>0</vt:i4>
      </vt:variant>
      <vt:variant>
        <vt:i4>5</vt:i4>
      </vt:variant>
      <vt:variant>
        <vt:lpwstr/>
      </vt:variant>
      <vt:variant>
        <vt:lpwstr>_Toc289178660</vt:lpwstr>
      </vt:variant>
      <vt:variant>
        <vt:i4>1245242</vt:i4>
      </vt:variant>
      <vt:variant>
        <vt:i4>347</vt:i4>
      </vt:variant>
      <vt:variant>
        <vt:i4>0</vt:i4>
      </vt:variant>
      <vt:variant>
        <vt:i4>5</vt:i4>
      </vt:variant>
      <vt:variant>
        <vt:lpwstr/>
      </vt:variant>
      <vt:variant>
        <vt:lpwstr>_Toc289178659</vt:lpwstr>
      </vt:variant>
      <vt:variant>
        <vt:i4>1245242</vt:i4>
      </vt:variant>
      <vt:variant>
        <vt:i4>341</vt:i4>
      </vt:variant>
      <vt:variant>
        <vt:i4>0</vt:i4>
      </vt:variant>
      <vt:variant>
        <vt:i4>5</vt:i4>
      </vt:variant>
      <vt:variant>
        <vt:lpwstr/>
      </vt:variant>
      <vt:variant>
        <vt:lpwstr>_Toc289178658</vt:lpwstr>
      </vt:variant>
      <vt:variant>
        <vt:i4>1245242</vt:i4>
      </vt:variant>
      <vt:variant>
        <vt:i4>335</vt:i4>
      </vt:variant>
      <vt:variant>
        <vt:i4>0</vt:i4>
      </vt:variant>
      <vt:variant>
        <vt:i4>5</vt:i4>
      </vt:variant>
      <vt:variant>
        <vt:lpwstr/>
      </vt:variant>
      <vt:variant>
        <vt:lpwstr>_Toc289178657</vt:lpwstr>
      </vt:variant>
      <vt:variant>
        <vt:i4>1245242</vt:i4>
      </vt:variant>
      <vt:variant>
        <vt:i4>329</vt:i4>
      </vt:variant>
      <vt:variant>
        <vt:i4>0</vt:i4>
      </vt:variant>
      <vt:variant>
        <vt:i4>5</vt:i4>
      </vt:variant>
      <vt:variant>
        <vt:lpwstr/>
      </vt:variant>
      <vt:variant>
        <vt:lpwstr>_Toc289178656</vt:lpwstr>
      </vt:variant>
      <vt:variant>
        <vt:i4>1245242</vt:i4>
      </vt:variant>
      <vt:variant>
        <vt:i4>323</vt:i4>
      </vt:variant>
      <vt:variant>
        <vt:i4>0</vt:i4>
      </vt:variant>
      <vt:variant>
        <vt:i4>5</vt:i4>
      </vt:variant>
      <vt:variant>
        <vt:lpwstr/>
      </vt:variant>
      <vt:variant>
        <vt:lpwstr>_Toc289178655</vt:lpwstr>
      </vt:variant>
      <vt:variant>
        <vt:i4>1245242</vt:i4>
      </vt:variant>
      <vt:variant>
        <vt:i4>317</vt:i4>
      </vt:variant>
      <vt:variant>
        <vt:i4>0</vt:i4>
      </vt:variant>
      <vt:variant>
        <vt:i4>5</vt:i4>
      </vt:variant>
      <vt:variant>
        <vt:lpwstr/>
      </vt:variant>
      <vt:variant>
        <vt:lpwstr>_Toc289178654</vt:lpwstr>
      </vt:variant>
      <vt:variant>
        <vt:i4>1245242</vt:i4>
      </vt:variant>
      <vt:variant>
        <vt:i4>311</vt:i4>
      </vt:variant>
      <vt:variant>
        <vt:i4>0</vt:i4>
      </vt:variant>
      <vt:variant>
        <vt:i4>5</vt:i4>
      </vt:variant>
      <vt:variant>
        <vt:lpwstr/>
      </vt:variant>
      <vt:variant>
        <vt:lpwstr>_Toc289178653</vt:lpwstr>
      </vt:variant>
      <vt:variant>
        <vt:i4>1245242</vt:i4>
      </vt:variant>
      <vt:variant>
        <vt:i4>305</vt:i4>
      </vt:variant>
      <vt:variant>
        <vt:i4>0</vt:i4>
      </vt:variant>
      <vt:variant>
        <vt:i4>5</vt:i4>
      </vt:variant>
      <vt:variant>
        <vt:lpwstr/>
      </vt:variant>
      <vt:variant>
        <vt:lpwstr>_Toc289178652</vt:lpwstr>
      </vt:variant>
      <vt:variant>
        <vt:i4>1572926</vt:i4>
      </vt:variant>
      <vt:variant>
        <vt:i4>296</vt:i4>
      </vt:variant>
      <vt:variant>
        <vt:i4>0</vt:i4>
      </vt:variant>
      <vt:variant>
        <vt:i4>5</vt:i4>
      </vt:variant>
      <vt:variant>
        <vt:lpwstr/>
      </vt:variant>
      <vt:variant>
        <vt:lpwstr>_Toc289177216</vt:lpwstr>
      </vt:variant>
      <vt:variant>
        <vt:i4>1572926</vt:i4>
      </vt:variant>
      <vt:variant>
        <vt:i4>290</vt:i4>
      </vt:variant>
      <vt:variant>
        <vt:i4>0</vt:i4>
      </vt:variant>
      <vt:variant>
        <vt:i4>5</vt:i4>
      </vt:variant>
      <vt:variant>
        <vt:lpwstr/>
      </vt:variant>
      <vt:variant>
        <vt:lpwstr>_Toc289177215</vt:lpwstr>
      </vt:variant>
      <vt:variant>
        <vt:i4>1572926</vt:i4>
      </vt:variant>
      <vt:variant>
        <vt:i4>284</vt:i4>
      </vt:variant>
      <vt:variant>
        <vt:i4>0</vt:i4>
      </vt:variant>
      <vt:variant>
        <vt:i4>5</vt:i4>
      </vt:variant>
      <vt:variant>
        <vt:lpwstr/>
      </vt:variant>
      <vt:variant>
        <vt:lpwstr>_Toc289177214</vt:lpwstr>
      </vt:variant>
      <vt:variant>
        <vt:i4>1572926</vt:i4>
      </vt:variant>
      <vt:variant>
        <vt:i4>278</vt:i4>
      </vt:variant>
      <vt:variant>
        <vt:i4>0</vt:i4>
      </vt:variant>
      <vt:variant>
        <vt:i4>5</vt:i4>
      </vt:variant>
      <vt:variant>
        <vt:lpwstr/>
      </vt:variant>
      <vt:variant>
        <vt:lpwstr>_Toc289177213</vt:lpwstr>
      </vt:variant>
      <vt:variant>
        <vt:i4>1572926</vt:i4>
      </vt:variant>
      <vt:variant>
        <vt:i4>272</vt:i4>
      </vt:variant>
      <vt:variant>
        <vt:i4>0</vt:i4>
      </vt:variant>
      <vt:variant>
        <vt:i4>5</vt:i4>
      </vt:variant>
      <vt:variant>
        <vt:lpwstr/>
      </vt:variant>
      <vt:variant>
        <vt:lpwstr>_Toc289177212</vt:lpwstr>
      </vt:variant>
      <vt:variant>
        <vt:i4>1638462</vt:i4>
      </vt:variant>
      <vt:variant>
        <vt:i4>266</vt:i4>
      </vt:variant>
      <vt:variant>
        <vt:i4>0</vt:i4>
      </vt:variant>
      <vt:variant>
        <vt:i4>5</vt:i4>
      </vt:variant>
      <vt:variant>
        <vt:lpwstr/>
      </vt:variant>
      <vt:variant>
        <vt:lpwstr>_Toc289177206</vt:lpwstr>
      </vt:variant>
      <vt:variant>
        <vt:i4>1638462</vt:i4>
      </vt:variant>
      <vt:variant>
        <vt:i4>260</vt:i4>
      </vt:variant>
      <vt:variant>
        <vt:i4>0</vt:i4>
      </vt:variant>
      <vt:variant>
        <vt:i4>5</vt:i4>
      </vt:variant>
      <vt:variant>
        <vt:lpwstr/>
      </vt:variant>
      <vt:variant>
        <vt:lpwstr>_Toc289177205</vt:lpwstr>
      </vt:variant>
      <vt:variant>
        <vt:i4>1638462</vt:i4>
      </vt:variant>
      <vt:variant>
        <vt:i4>254</vt:i4>
      </vt:variant>
      <vt:variant>
        <vt:i4>0</vt:i4>
      </vt:variant>
      <vt:variant>
        <vt:i4>5</vt:i4>
      </vt:variant>
      <vt:variant>
        <vt:lpwstr/>
      </vt:variant>
      <vt:variant>
        <vt:lpwstr>_Toc289177204</vt:lpwstr>
      </vt:variant>
      <vt:variant>
        <vt:i4>1638462</vt:i4>
      </vt:variant>
      <vt:variant>
        <vt:i4>248</vt:i4>
      </vt:variant>
      <vt:variant>
        <vt:i4>0</vt:i4>
      </vt:variant>
      <vt:variant>
        <vt:i4>5</vt:i4>
      </vt:variant>
      <vt:variant>
        <vt:lpwstr/>
      </vt:variant>
      <vt:variant>
        <vt:lpwstr>_Toc289177203</vt:lpwstr>
      </vt:variant>
      <vt:variant>
        <vt:i4>1638462</vt:i4>
      </vt:variant>
      <vt:variant>
        <vt:i4>242</vt:i4>
      </vt:variant>
      <vt:variant>
        <vt:i4>0</vt:i4>
      </vt:variant>
      <vt:variant>
        <vt:i4>5</vt:i4>
      </vt:variant>
      <vt:variant>
        <vt:lpwstr/>
      </vt:variant>
      <vt:variant>
        <vt:lpwstr>_Toc289177202</vt:lpwstr>
      </vt:variant>
      <vt:variant>
        <vt:i4>1638462</vt:i4>
      </vt:variant>
      <vt:variant>
        <vt:i4>236</vt:i4>
      </vt:variant>
      <vt:variant>
        <vt:i4>0</vt:i4>
      </vt:variant>
      <vt:variant>
        <vt:i4>5</vt:i4>
      </vt:variant>
      <vt:variant>
        <vt:lpwstr/>
      </vt:variant>
      <vt:variant>
        <vt:lpwstr>_Toc289177201</vt:lpwstr>
      </vt:variant>
      <vt:variant>
        <vt:i4>1638462</vt:i4>
      </vt:variant>
      <vt:variant>
        <vt:i4>230</vt:i4>
      </vt:variant>
      <vt:variant>
        <vt:i4>0</vt:i4>
      </vt:variant>
      <vt:variant>
        <vt:i4>5</vt:i4>
      </vt:variant>
      <vt:variant>
        <vt:lpwstr/>
      </vt:variant>
      <vt:variant>
        <vt:lpwstr>_Toc289177200</vt:lpwstr>
      </vt:variant>
      <vt:variant>
        <vt:i4>1048637</vt:i4>
      </vt:variant>
      <vt:variant>
        <vt:i4>224</vt:i4>
      </vt:variant>
      <vt:variant>
        <vt:i4>0</vt:i4>
      </vt:variant>
      <vt:variant>
        <vt:i4>5</vt:i4>
      </vt:variant>
      <vt:variant>
        <vt:lpwstr/>
      </vt:variant>
      <vt:variant>
        <vt:lpwstr>_Toc289177199</vt:lpwstr>
      </vt:variant>
      <vt:variant>
        <vt:i4>1048637</vt:i4>
      </vt:variant>
      <vt:variant>
        <vt:i4>218</vt:i4>
      </vt:variant>
      <vt:variant>
        <vt:i4>0</vt:i4>
      </vt:variant>
      <vt:variant>
        <vt:i4>5</vt:i4>
      </vt:variant>
      <vt:variant>
        <vt:lpwstr/>
      </vt:variant>
      <vt:variant>
        <vt:lpwstr>_Toc289177198</vt:lpwstr>
      </vt:variant>
      <vt:variant>
        <vt:i4>1048637</vt:i4>
      </vt:variant>
      <vt:variant>
        <vt:i4>212</vt:i4>
      </vt:variant>
      <vt:variant>
        <vt:i4>0</vt:i4>
      </vt:variant>
      <vt:variant>
        <vt:i4>5</vt:i4>
      </vt:variant>
      <vt:variant>
        <vt:lpwstr/>
      </vt:variant>
      <vt:variant>
        <vt:lpwstr>_Toc289177197</vt:lpwstr>
      </vt:variant>
      <vt:variant>
        <vt:i4>1048637</vt:i4>
      </vt:variant>
      <vt:variant>
        <vt:i4>206</vt:i4>
      </vt:variant>
      <vt:variant>
        <vt:i4>0</vt:i4>
      </vt:variant>
      <vt:variant>
        <vt:i4>5</vt:i4>
      </vt:variant>
      <vt:variant>
        <vt:lpwstr/>
      </vt:variant>
      <vt:variant>
        <vt:lpwstr>_Toc289177196</vt:lpwstr>
      </vt:variant>
      <vt:variant>
        <vt:i4>1048637</vt:i4>
      </vt:variant>
      <vt:variant>
        <vt:i4>200</vt:i4>
      </vt:variant>
      <vt:variant>
        <vt:i4>0</vt:i4>
      </vt:variant>
      <vt:variant>
        <vt:i4>5</vt:i4>
      </vt:variant>
      <vt:variant>
        <vt:lpwstr/>
      </vt:variant>
      <vt:variant>
        <vt:lpwstr>_Toc289177195</vt:lpwstr>
      </vt:variant>
      <vt:variant>
        <vt:i4>1048637</vt:i4>
      </vt:variant>
      <vt:variant>
        <vt:i4>194</vt:i4>
      </vt:variant>
      <vt:variant>
        <vt:i4>0</vt:i4>
      </vt:variant>
      <vt:variant>
        <vt:i4>5</vt:i4>
      </vt:variant>
      <vt:variant>
        <vt:lpwstr/>
      </vt:variant>
      <vt:variant>
        <vt:lpwstr>_Toc289177194</vt:lpwstr>
      </vt:variant>
      <vt:variant>
        <vt:i4>1048637</vt:i4>
      </vt:variant>
      <vt:variant>
        <vt:i4>188</vt:i4>
      </vt:variant>
      <vt:variant>
        <vt:i4>0</vt:i4>
      </vt:variant>
      <vt:variant>
        <vt:i4>5</vt:i4>
      </vt:variant>
      <vt:variant>
        <vt:lpwstr/>
      </vt:variant>
      <vt:variant>
        <vt:lpwstr>_Toc289177193</vt:lpwstr>
      </vt:variant>
      <vt:variant>
        <vt:i4>1048637</vt:i4>
      </vt:variant>
      <vt:variant>
        <vt:i4>182</vt:i4>
      </vt:variant>
      <vt:variant>
        <vt:i4>0</vt:i4>
      </vt:variant>
      <vt:variant>
        <vt:i4>5</vt:i4>
      </vt:variant>
      <vt:variant>
        <vt:lpwstr/>
      </vt:variant>
      <vt:variant>
        <vt:lpwstr>_Toc289177192</vt:lpwstr>
      </vt:variant>
      <vt:variant>
        <vt:i4>1048637</vt:i4>
      </vt:variant>
      <vt:variant>
        <vt:i4>176</vt:i4>
      </vt:variant>
      <vt:variant>
        <vt:i4>0</vt:i4>
      </vt:variant>
      <vt:variant>
        <vt:i4>5</vt:i4>
      </vt:variant>
      <vt:variant>
        <vt:lpwstr/>
      </vt:variant>
      <vt:variant>
        <vt:lpwstr>_Toc289177191</vt:lpwstr>
      </vt:variant>
      <vt:variant>
        <vt:i4>1048637</vt:i4>
      </vt:variant>
      <vt:variant>
        <vt:i4>170</vt:i4>
      </vt:variant>
      <vt:variant>
        <vt:i4>0</vt:i4>
      </vt:variant>
      <vt:variant>
        <vt:i4>5</vt:i4>
      </vt:variant>
      <vt:variant>
        <vt:lpwstr/>
      </vt:variant>
      <vt:variant>
        <vt:lpwstr>_Toc289177190</vt:lpwstr>
      </vt:variant>
      <vt:variant>
        <vt:i4>1114173</vt:i4>
      </vt:variant>
      <vt:variant>
        <vt:i4>164</vt:i4>
      </vt:variant>
      <vt:variant>
        <vt:i4>0</vt:i4>
      </vt:variant>
      <vt:variant>
        <vt:i4>5</vt:i4>
      </vt:variant>
      <vt:variant>
        <vt:lpwstr/>
      </vt:variant>
      <vt:variant>
        <vt:lpwstr>_Toc289177189</vt:lpwstr>
      </vt:variant>
      <vt:variant>
        <vt:i4>1114173</vt:i4>
      </vt:variant>
      <vt:variant>
        <vt:i4>158</vt:i4>
      </vt:variant>
      <vt:variant>
        <vt:i4>0</vt:i4>
      </vt:variant>
      <vt:variant>
        <vt:i4>5</vt:i4>
      </vt:variant>
      <vt:variant>
        <vt:lpwstr/>
      </vt:variant>
      <vt:variant>
        <vt:lpwstr>_Toc289177188</vt:lpwstr>
      </vt:variant>
      <vt:variant>
        <vt:i4>1114173</vt:i4>
      </vt:variant>
      <vt:variant>
        <vt:i4>152</vt:i4>
      </vt:variant>
      <vt:variant>
        <vt:i4>0</vt:i4>
      </vt:variant>
      <vt:variant>
        <vt:i4>5</vt:i4>
      </vt:variant>
      <vt:variant>
        <vt:lpwstr/>
      </vt:variant>
      <vt:variant>
        <vt:lpwstr>_Toc289177187</vt:lpwstr>
      </vt:variant>
      <vt:variant>
        <vt:i4>1114173</vt:i4>
      </vt:variant>
      <vt:variant>
        <vt:i4>146</vt:i4>
      </vt:variant>
      <vt:variant>
        <vt:i4>0</vt:i4>
      </vt:variant>
      <vt:variant>
        <vt:i4>5</vt:i4>
      </vt:variant>
      <vt:variant>
        <vt:lpwstr/>
      </vt:variant>
      <vt:variant>
        <vt:lpwstr>_Toc289177186</vt:lpwstr>
      </vt:variant>
      <vt:variant>
        <vt:i4>1114173</vt:i4>
      </vt:variant>
      <vt:variant>
        <vt:i4>140</vt:i4>
      </vt:variant>
      <vt:variant>
        <vt:i4>0</vt:i4>
      </vt:variant>
      <vt:variant>
        <vt:i4>5</vt:i4>
      </vt:variant>
      <vt:variant>
        <vt:lpwstr/>
      </vt:variant>
      <vt:variant>
        <vt:lpwstr>_Toc289177185</vt:lpwstr>
      </vt:variant>
      <vt:variant>
        <vt:i4>1114173</vt:i4>
      </vt:variant>
      <vt:variant>
        <vt:i4>134</vt:i4>
      </vt:variant>
      <vt:variant>
        <vt:i4>0</vt:i4>
      </vt:variant>
      <vt:variant>
        <vt:i4>5</vt:i4>
      </vt:variant>
      <vt:variant>
        <vt:lpwstr/>
      </vt:variant>
      <vt:variant>
        <vt:lpwstr>_Toc289177184</vt:lpwstr>
      </vt:variant>
      <vt:variant>
        <vt:i4>1114173</vt:i4>
      </vt:variant>
      <vt:variant>
        <vt:i4>128</vt:i4>
      </vt:variant>
      <vt:variant>
        <vt:i4>0</vt:i4>
      </vt:variant>
      <vt:variant>
        <vt:i4>5</vt:i4>
      </vt:variant>
      <vt:variant>
        <vt:lpwstr/>
      </vt:variant>
      <vt:variant>
        <vt:lpwstr>_Toc289177183</vt:lpwstr>
      </vt:variant>
      <vt:variant>
        <vt:i4>1114173</vt:i4>
      </vt:variant>
      <vt:variant>
        <vt:i4>122</vt:i4>
      </vt:variant>
      <vt:variant>
        <vt:i4>0</vt:i4>
      </vt:variant>
      <vt:variant>
        <vt:i4>5</vt:i4>
      </vt:variant>
      <vt:variant>
        <vt:lpwstr/>
      </vt:variant>
      <vt:variant>
        <vt:lpwstr>_Toc289177182</vt:lpwstr>
      </vt:variant>
      <vt:variant>
        <vt:i4>1114173</vt:i4>
      </vt:variant>
      <vt:variant>
        <vt:i4>116</vt:i4>
      </vt:variant>
      <vt:variant>
        <vt:i4>0</vt:i4>
      </vt:variant>
      <vt:variant>
        <vt:i4>5</vt:i4>
      </vt:variant>
      <vt:variant>
        <vt:lpwstr/>
      </vt:variant>
      <vt:variant>
        <vt:lpwstr>_Toc289177181</vt:lpwstr>
      </vt:variant>
      <vt:variant>
        <vt:i4>1114173</vt:i4>
      </vt:variant>
      <vt:variant>
        <vt:i4>110</vt:i4>
      </vt:variant>
      <vt:variant>
        <vt:i4>0</vt:i4>
      </vt:variant>
      <vt:variant>
        <vt:i4>5</vt:i4>
      </vt:variant>
      <vt:variant>
        <vt:lpwstr/>
      </vt:variant>
      <vt:variant>
        <vt:lpwstr>_Toc289177180</vt:lpwstr>
      </vt:variant>
      <vt:variant>
        <vt:i4>1966141</vt:i4>
      </vt:variant>
      <vt:variant>
        <vt:i4>104</vt:i4>
      </vt:variant>
      <vt:variant>
        <vt:i4>0</vt:i4>
      </vt:variant>
      <vt:variant>
        <vt:i4>5</vt:i4>
      </vt:variant>
      <vt:variant>
        <vt:lpwstr/>
      </vt:variant>
      <vt:variant>
        <vt:lpwstr>_Toc289177179</vt:lpwstr>
      </vt:variant>
      <vt:variant>
        <vt:i4>1966141</vt:i4>
      </vt:variant>
      <vt:variant>
        <vt:i4>98</vt:i4>
      </vt:variant>
      <vt:variant>
        <vt:i4>0</vt:i4>
      </vt:variant>
      <vt:variant>
        <vt:i4>5</vt:i4>
      </vt:variant>
      <vt:variant>
        <vt:lpwstr/>
      </vt:variant>
      <vt:variant>
        <vt:lpwstr>_Toc289177178</vt:lpwstr>
      </vt:variant>
      <vt:variant>
        <vt:i4>1966141</vt:i4>
      </vt:variant>
      <vt:variant>
        <vt:i4>92</vt:i4>
      </vt:variant>
      <vt:variant>
        <vt:i4>0</vt:i4>
      </vt:variant>
      <vt:variant>
        <vt:i4>5</vt:i4>
      </vt:variant>
      <vt:variant>
        <vt:lpwstr/>
      </vt:variant>
      <vt:variant>
        <vt:lpwstr>_Toc289177177</vt:lpwstr>
      </vt:variant>
      <vt:variant>
        <vt:i4>1966141</vt:i4>
      </vt:variant>
      <vt:variant>
        <vt:i4>86</vt:i4>
      </vt:variant>
      <vt:variant>
        <vt:i4>0</vt:i4>
      </vt:variant>
      <vt:variant>
        <vt:i4>5</vt:i4>
      </vt:variant>
      <vt:variant>
        <vt:lpwstr/>
      </vt:variant>
      <vt:variant>
        <vt:lpwstr>_Toc289177176</vt:lpwstr>
      </vt:variant>
      <vt:variant>
        <vt:i4>1966141</vt:i4>
      </vt:variant>
      <vt:variant>
        <vt:i4>80</vt:i4>
      </vt:variant>
      <vt:variant>
        <vt:i4>0</vt:i4>
      </vt:variant>
      <vt:variant>
        <vt:i4>5</vt:i4>
      </vt:variant>
      <vt:variant>
        <vt:lpwstr/>
      </vt:variant>
      <vt:variant>
        <vt:lpwstr>_Toc289177175</vt:lpwstr>
      </vt:variant>
      <vt:variant>
        <vt:i4>1966141</vt:i4>
      </vt:variant>
      <vt:variant>
        <vt:i4>74</vt:i4>
      </vt:variant>
      <vt:variant>
        <vt:i4>0</vt:i4>
      </vt:variant>
      <vt:variant>
        <vt:i4>5</vt:i4>
      </vt:variant>
      <vt:variant>
        <vt:lpwstr/>
      </vt:variant>
      <vt:variant>
        <vt:lpwstr>_Toc289177174</vt:lpwstr>
      </vt:variant>
      <vt:variant>
        <vt:i4>1966141</vt:i4>
      </vt:variant>
      <vt:variant>
        <vt:i4>68</vt:i4>
      </vt:variant>
      <vt:variant>
        <vt:i4>0</vt:i4>
      </vt:variant>
      <vt:variant>
        <vt:i4>5</vt:i4>
      </vt:variant>
      <vt:variant>
        <vt:lpwstr/>
      </vt:variant>
      <vt:variant>
        <vt:lpwstr>_Toc289177173</vt:lpwstr>
      </vt:variant>
      <vt:variant>
        <vt:i4>1966141</vt:i4>
      </vt:variant>
      <vt:variant>
        <vt:i4>62</vt:i4>
      </vt:variant>
      <vt:variant>
        <vt:i4>0</vt:i4>
      </vt:variant>
      <vt:variant>
        <vt:i4>5</vt:i4>
      </vt:variant>
      <vt:variant>
        <vt:lpwstr/>
      </vt:variant>
      <vt:variant>
        <vt:lpwstr>_Toc289177172</vt:lpwstr>
      </vt:variant>
      <vt:variant>
        <vt:i4>1966141</vt:i4>
      </vt:variant>
      <vt:variant>
        <vt:i4>56</vt:i4>
      </vt:variant>
      <vt:variant>
        <vt:i4>0</vt:i4>
      </vt:variant>
      <vt:variant>
        <vt:i4>5</vt:i4>
      </vt:variant>
      <vt:variant>
        <vt:lpwstr/>
      </vt:variant>
      <vt:variant>
        <vt:lpwstr>_Toc289177171</vt:lpwstr>
      </vt:variant>
      <vt:variant>
        <vt:i4>1966141</vt:i4>
      </vt:variant>
      <vt:variant>
        <vt:i4>50</vt:i4>
      </vt:variant>
      <vt:variant>
        <vt:i4>0</vt:i4>
      </vt:variant>
      <vt:variant>
        <vt:i4>5</vt:i4>
      </vt:variant>
      <vt:variant>
        <vt:lpwstr/>
      </vt:variant>
      <vt:variant>
        <vt:lpwstr>_Toc289177170</vt:lpwstr>
      </vt:variant>
      <vt:variant>
        <vt:i4>2031677</vt:i4>
      </vt:variant>
      <vt:variant>
        <vt:i4>44</vt:i4>
      </vt:variant>
      <vt:variant>
        <vt:i4>0</vt:i4>
      </vt:variant>
      <vt:variant>
        <vt:i4>5</vt:i4>
      </vt:variant>
      <vt:variant>
        <vt:lpwstr/>
      </vt:variant>
      <vt:variant>
        <vt:lpwstr>_Toc289177169</vt:lpwstr>
      </vt:variant>
      <vt:variant>
        <vt:i4>2031677</vt:i4>
      </vt:variant>
      <vt:variant>
        <vt:i4>38</vt:i4>
      </vt:variant>
      <vt:variant>
        <vt:i4>0</vt:i4>
      </vt:variant>
      <vt:variant>
        <vt:i4>5</vt:i4>
      </vt:variant>
      <vt:variant>
        <vt:lpwstr/>
      </vt:variant>
      <vt:variant>
        <vt:lpwstr>_Toc289177168</vt:lpwstr>
      </vt:variant>
      <vt:variant>
        <vt:i4>2031677</vt:i4>
      </vt:variant>
      <vt:variant>
        <vt:i4>32</vt:i4>
      </vt:variant>
      <vt:variant>
        <vt:i4>0</vt:i4>
      </vt:variant>
      <vt:variant>
        <vt:i4>5</vt:i4>
      </vt:variant>
      <vt:variant>
        <vt:lpwstr/>
      </vt:variant>
      <vt:variant>
        <vt:lpwstr>_Toc289177167</vt:lpwstr>
      </vt:variant>
      <vt:variant>
        <vt:i4>2031677</vt:i4>
      </vt:variant>
      <vt:variant>
        <vt:i4>26</vt:i4>
      </vt:variant>
      <vt:variant>
        <vt:i4>0</vt:i4>
      </vt:variant>
      <vt:variant>
        <vt:i4>5</vt:i4>
      </vt:variant>
      <vt:variant>
        <vt:lpwstr/>
      </vt:variant>
      <vt:variant>
        <vt:lpwstr>_Toc289177166</vt:lpwstr>
      </vt:variant>
      <vt:variant>
        <vt:i4>2031677</vt:i4>
      </vt:variant>
      <vt:variant>
        <vt:i4>20</vt:i4>
      </vt:variant>
      <vt:variant>
        <vt:i4>0</vt:i4>
      </vt:variant>
      <vt:variant>
        <vt:i4>5</vt:i4>
      </vt:variant>
      <vt:variant>
        <vt:lpwstr/>
      </vt:variant>
      <vt:variant>
        <vt:lpwstr>_Toc289177165</vt:lpwstr>
      </vt:variant>
      <vt:variant>
        <vt:i4>2031677</vt:i4>
      </vt:variant>
      <vt:variant>
        <vt:i4>14</vt:i4>
      </vt:variant>
      <vt:variant>
        <vt:i4>0</vt:i4>
      </vt:variant>
      <vt:variant>
        <vt:i4>5</vt:i4>
      </vt:variant>
      <vt:variant>
        <vt:lpwstr/>
      </vt:variant>
      <vt:variant>
        <vt:lpwstr>_Toc289177164</vt:lpwstr>
      </vt:variant>
      <vt:variant>
        <vt:i4>2031677</vt:i4>
      </vt:variant>
      <vt:variant>
        <vt:i4>8</vt:i4>
      </vt:variant>
      <vt:variant>
        <vt:i4>0</vt:i4>
      </vt:variant>
      <vt:variant>
        <vt:i4>5</vt:i4>
      </vt:variant>
      <vt:variant>
        <vt:lpwstr/>
      </vt:variant>
      <vt:variant>
        <vt:lpwstr>_Toc289177163</vt:lpwstr>
      </vt:variant>
      <vt:variant>
        <vt:i4>1835069</vt:i4>
      </vt:variant>
      <vt:variant>
        <vt:i4>2</vt:i4>
      </vt:variant>
      <vt:variant>
        <vt:i4>0</vt:i4>
      </vt:variant>
      <vt:variant>
        <vt:i4>5</vt:i4>
      </vt:variant>
      <vt:variant>
        <vt:lpwstr/>
      </vt:variant>
      <vt:variant>
        <vt:lpwstr>_Toc289177157</vt:lpwstr>
      </vt:variant>
      <vt:variant>
        <vt:i4>3866728</vt:i4>
      </vt:variant>
      <vt:variant>
        <vt:i4>111</vt:i4>
      </vt:variant>
      <vt:variant>
        <vt:i4>0</vt:i4>
      </vt:variant>
      <vt:variant>
        <vt:i4>5</vt:i4>
      </vt:variant>
      <vt:variant>
        <vt:lpwstr>http://aashtosomguidance.org/about/</vt:lpwstr>
      </vt:variant>
      <vt:variant>
        <vt:lpwstr/>
      </vt:variant>
      <vt:variant>
        <vt:i4>4522027</vt:i4>
      </vt:variant>
      <vt:variant>
        <vt:i4>108</vt:i4>
      </vt:variant>
      <vt:variant>
        <vt:i4>0</vt:i4>
      </vt:variant>
      <vt:variant>
        <vt:i4>5</vt:i4>
      </vt:variant>
      <vt:variant>
        <vt:lpwstr>http://library.semcog.org/InmagicGenie/DocumentFolder/FreewayCourtesyPatrol_FY2008.pdf</vt:lpwstr>
      </vt:variant>
      <vt:variant>
        <vt:lpwstr/>
      </vt:variant>
      <vt:variant>
        <vt:i4>196685</vt:i4>
      </vt:variant>
      <vt:variant>
        <vt:i4>105</vt:i4>
      </vt:variant>
      <vt:variant>
        <vt:i4>0</vt:i4>
      </vt:variant>
      <vt:variant>
        <vt:i4>5</vt:i4>
      </vt:variant>
      <vt:variant>
        <vt:lpwstr>http://pubsindex.trb.org/view.aspx?id=452640</vt:lpwstr>
      </vt:variant>
      <vt:variant>
        <vt:lpwstr/>
      </vt:variant>
      <vt:variant>
        <vt:i4>2097204</vt:i4>
      </vt:variant>
      <vt:variant>
        <vt:i4>102</vt:i4>
      </vt:variant>
      <vt:variant>
        <vt:i4>0</vt:i4>
      </vt:variant>
      <vt:variant>
        <vt:i4>5</vt:i4>
      </vt:variant>
      <vt:variant>
        <vt:lpwstr>http://www.dot.state.mn.us/guidestar/1996_2000/i90_i94_gate_closure/gatereport.pdf</vt:lpwstr>
      </vt:variant>
      <vt:variant>
        <vt:lpwstr/>
      </vt:variant>
      <vt:variant>
        <vt:i4>1572868</vt:i4>
      </vt:variant>
      <vt:variant>
        <vt:i4>99</vt:i4>
      </vt:variant>
      <vt:variant>
        <vt:i4>0</vt:i4>
      </vt:variant>
      <vt:variant>
        <vt:i4>5</vt:i4>
      </vt:variant>
      <vt:variant>
        <vt:lpwstr>http://onlinepubs.trb.org/onlinepubs/circulars/ec052.pdf</vt:lpwstr>
      </vt:variant>
      <vt:variant>
        <vt:lpwstr/>
      </vt:variant>
      <vt:variant>
        <vt:i4>3014782</vt:i4>
      </vt:variant>
      <vt:variant>
        <vt:i4>96</vt:i4>
      </vt:variant>
      <vt:variant>
        <vt:i4>0</vt:i4>
      </vt:variant>
      <vt:variant>
        <vt:i4>5</vt:i4>
      </vt:variant>
      <vt:variant>
        <vt:lpwstr>http://www.westerntransportationinstitute.org/documents/reports/426705_Final_Report.pdf</vt:lpwstr>
      </vt:variant>
      <vt:variant>
        <vt:lpwstr/>
      </vt:variant>
      <vt:variant>
        <vt:i4>6094934</vt:i4>
      </vt:variant>
      <vt:variant>
        <vt:i4>93</vt:i4>
      </vt:variant>
      <vt:variant>
        <vt:i4>0</vt:i4>
      </vt:variant>
      <vt:variant>
        <vt:i4>5</vt:i4>
      </vt:variant>
      <vt:variant>
        <vt:lpwstr>http://www.ctre.iastate.edu/educweb/CE552/docs/Bayes_tutor_hauer.pdf</vt:lpwstr>
      </vt:variant>
      <vt:variant>
        <vt:lpwstr/>
      </vt:variant>
      <vt:variant>
        <vt:i4>1507355</vt:i4>
      </vt:variant>
      <vt:variant>
        <vt:i4>90</vt:i4>
      </vt:variant>
      <vt:variant>
        <vt:i4>0</vt:i4>
      </vt:variant>
      <vt:variant>
        <vt:i4>5</vt:i4>
      </vt:variant>
      <vt:variant>
        <vt:lpwstr>http://www.transportation.org/.../WSDOT-IR Initiatives as of 11-19-07.doc</vt:lpwstr>
      </vt:variant>
      <vt:variant>
        <vt:lpwstr/>
      </vt:variant>
      <vt:variant>
        <vt:i4>5308444</vt:i4>
      </vt:variant>
      <vt:variant>
        <vt:i4>87</vt:i4>
      </vt:variant>
      <vt:variant>
        <vt:i4>0</vt:i4>
      </vt:variant>
      <vt:variant>
        <vt:i4>5</vt:i4>
      </vt:variant>
      <vt:variant>
        <vt:lpwstr>http://www.coloradodot.info/news/news-releases/new-programs-to-assist-traffic-along-i-70-west</vt:lpwstr>
      </vt:variant>
      <vt:variant>
        <vt:lpwstr/>
      </vt:variant>
      <vt:variant>
        <vt:i4>5701664</vt:i4>
      </vt:variant>
      <vt:variant>
        <vt:i4>84</vt:i4>
      </vt:variant>
      <vt:variant>
        <vt:i4>0</vt:i4>
      </vt:variant>
      <vt:variant>
        <vt:i4>5</vt:i4>
      </vt:variant>
      <vt:variant>
        <vt:lpwstr>http://www.nationalevacuationconference.org/files/presentations/day2/Boyd_Ezra.pdf</vt:lpwstr>
      </vt:variant>
      <vt:variant>
        <vt:lpwstr/>
      </vt:variant>
      <vt:variant>
        <vt:i4>2883593</vt:i4>
      </vt:variant>
      <vt:variant>
        <vt:i4>81</vt:i4>
      </vt:variant>
      <vt:variant>
        <vt:i4>0</vt:i4>
      </vt:variant>
      <vt:variant>
        <vt:i4>5</vt:i4>
      </vt:variant>
      <vt:variant>
        <vt:lpwstr>http://ops.fhwa.dot.gov/weather/best_practices/casestudies/020.pdf</vt:lpwstr>
      </vt:variant>
      <vt:variant>
        <vt:lpwstr/>
      </vt:variant>
      <vt:variant>
        <vt:i4>4063312</vt:i4>
      </vt:variant>
      <vt:variant>
        <vt:i4>78</vt:i4>
      </vt:variant>
      <vt:variant>
        <vt:i4>0</vt:i4>
      </vt:variant>
      <vt:variant>
        <vt:i4>5</vt:i4>
      </vt:variant>
      <vt:variant>
        <vt:lpwstr>http://www.intrans.iastate.edu/reports/maze_road_closure_2003.pdf</vt:lpwstr>
      </vt:variant>
      <vt:variant>
        <vt:lpwstr/>
      </vt:variant>
      <vt:variant>
        <vt:i4>2097204</vt:i4>
      </vt:variant>
      <vt:variant>
        <vt:i4>75</vt:i4>
      </vt:variant>
      <vt:variant>
        <vt:i4>0</vt:i4>
      </vt:variant>
      <vt:variant>
        <vt:i4>5</vt:i4>
      </vt:variant>
      <vt:variant>
        <vt:lpwstr>http://www.dot.state.mn.us/guidestar/1996_2000/i90_i94_gate_closure/gatereport.pdf</vt:lpwstr>
      </vt:variant>
      <vt:variant>
        <vt:lpwstr/>
      </vt:variant>
      <vt:variant>
        <vt:i4>3014665</vt:i4>
      </vt:variant>
      <vt:variant>
        <vt:i4>72</vt:i4>
      </vt:variant>
      <vt:variant>
        <vt:i4>0</vt:i4>
      </vt:variant>
      <vt:variant>
        <vt:i4>5</vt:i4>
      </vt:variant>
      <vt:variant>
        <vt:lpwstr>http://ops.fhwa.dot.gov/weather/best_practices/casestudies/022.pdf</vt:lpwstr>
      </vt:variant>
      <vt:variant>
        <vt:lpwstr/>
      </vt:variant>
      <vt:variant>
        <vt:i4>1572868</vt:i4>
      </vt:variant>
      <vt:variant>
        <vt:i4>69</vt:i4>
      </vt:variant>
      <vt:variant>
        <vt:i4>0</vt:i4>
      </vt:variant>
      <vt:variant>
        <vt:i4>5</vt:i4>
      </vt:variant>
      <vt:variant>
        <vt:lpwstr>http://onlinepubs.trb.org/onlinepubs/circulars/ec052.pdf</vt:lpwstr>
      </vt:variant>
      <vt:variant>
        <vt:lpwstr/>
      </vt:variant>
      <vt:variant>
        <vt:i4>5963802</vt:i4>
      </vt:variant>
      <vt:variant>
        <vt:i4>66</vt:i4>
      </vt:variant>
      <vt:variant>
        <vt:i4>0</vt:i4>
      </vt:variant>
      <vt:variant>
        <vt:i4>5</vt:i4>
      </vt:variant>
      <vt:variant>
        <vt:lpwstr>http://www.ci.minneapolis.mn.us/snow/parking-info.asp</vt:lpwstr>
      </vt:variant>
      <vt:variant>
        <vt:lpwstr/>
      </vt:variant>
      <vt:variant>
        <vt:i4>2949129</vt:i4>
      </vt:variant>
      <vt:variant>
        <vt:i4>63</vt:i4>
      </vt:variant>
      <vt:variant>
        <vt:i4>0</vt:i4>
      </vt:variant>
      <vt:variant>
        <vt:i4>5</vt:i4>
      </vt:variant>
      <vt:variant>
        <vt:lpwstr>http://ops.fhwa.dot.gov/weather/best_practices/casestudies/021.pdf</vt:lpwstr>
      </vt:variant>
      <vt:variant>
        <vt:lpwstr/>
      </vt:variant>
      <vt:variant>
        <vt:i4>2949131</vt:i4>
      </vt:variant>
      <vt:variant>
        <vt:i4>60</vt:i4>
      </vt:variant>
      <vt:variant>
        <vt:i4>0</vt:i4>
      </vt:variant>
      <vt:variant>
        <vt:i4>5</vt:i4>
      </vt:variant>
      <vt:variant>
        <vt:lpwstr>http://ops.fhwa.dot.gov/weather/best_practices/casestudies/001.pdf</vt:lpwstr>
      </vt:variant>
      <vt:variant>
        <vt:lpwstr/>
      </vt:variant>
      <vt:variant>
        <vt:i4>1704027</vt:i4>
      </vt:variant>
      <vt:variant>
        <vt:i4>57</vt:i4>
      </vt:variant>
      <vt:variant>
        <vt:i4>0</vt:i4>
      </vt:variant>
      <vt:variant>
        <vt:i4>5</vt:i4>
      </vt:variant>
      <vt:variant>
        <vt:lpwstr>http://www.kmvt.com/news/local/79457052.html</vt:lpwstr>
      </vt:variant>
      <vt:variant>
        <vt:lpwstr/>
      </vt:variant>
      <vt:variant>
        <vt:i4>7209066</vt:i4>
      </vt:variant>
      <vt:variant>
        <vt:i4>54</vt:i4>
      </vt:variant>
      <vt:variant>
        <vt:i4>0</vt:i4>
      </vt:variant>
      <vt:variant>
        <vt:i4>5</vt:i4>
      </vt:variant>
      <vt:variant>
        <vt:lpwstr>http://www.dot.ca.gov/hq/roadinfo/chcontrl.htm</vt:lpwstr>
      </vt:variant>
      <vt:variant>
        <vt:lpwstr/>
      </vt:variant>
      <vt:variant>
        <vt:i4>2686986</vt:i4>
      </vt:variant>
      <vt:variant>
        <vt:i4>51</vt:i4>
      </vt:variant>
      <vt:variant>
        <vt:i4>0</vt:i4>
      </vt:variant>
      <vt:variant>
        <vt:i4>5</vt:i4>
      </vt:variant>
      <vt:variant>
        <vt:lpwstr>http://ops.fhwa.dot.gov/weather/best_practices/casestudies/015.pdf</vt:lpwstr>
      </vt:variant>
      <vt:variant>
        <vt:lpwstr/>
      </vt:variant>
      <vt:variant>
        <vt:i4>2424841</vt:i4>
      </vt:variant>
      <vt:variant>
        <vt:i4>48</vt:i4>
      </vt:variant>
      <vt:variant>
        <vt:i4>0</vt:i4>
      </vt:variant>
      <vt:variant>
        <vt:i4>5</vt:i4>
      </vt:variant>
      <vt:variant>
        <vt:lpwstr>http://ops.fhwa.dot.gov/weather/best_practices/casestudies/029.pdf</vt:lpwstr>
      </vt:variant>
      <vt:variant>
        <vt:lpwstr/>
      </vt:variant>
      <vt:variant>
        <vt:i4>6619250</vt:i4>
      </vt:variant>
      <vt:variant>
        <vt:i4>45</vt:i4>
      </vt:variant>
      <vt:variant>
        <vt:i4>0</vt:i4>
      </vt:variant>
      <vt:variant>
        <vt:i4>5</vt:i4>
      </vt:variant>
      <vt:variant>
        <vt:lpwstr>http://www.wsdot.wa.gov/research/reports/fullreports/511.2.pdf</vt:lpwstr>
      </vt:variant>
      <vt:variant>
        <vt:lpwstr/>
      </vt:variant>
      <vt:variant>
        <vt:i4>8323178</vt:i4>
      </vt:variant>
      <vt:variant>
        <vt:i4>42</vt:i4>
      </vt:variant>
      <vt:variant>
        <vt:i4>0</vt:i4>
      </vt:variant>
      <vt:variant>
        <vt:i4>5</vt:i4>
      </vt:variant>
      <vt:variant>
        <vt:lpwstr>http://www.wsdot.wa.gov/Regions/NorthCentral/projects/US2/StevensPassVariableSpeed/Default.htm</vt:lpwstr>
      </vt:variant>
      <vt:variant>
        <vt:lpwstr/>
      </vt:variant>
      <vt:variant>
        <vt:i4>2752522</vt:i4>
      </vt:variant>
      <vt:variant>
        <vt:i4>39</vt:i4>
      </vt:variant>
      <vt:variant>
        <vt:i4>0</vt:i4>
      </vt:variant>
      <vt:variant>
        <vt:i4>5</vt:i4>
      </vt:variant>
      <vt:variant>
        <vt:lpwstr>http://ops.fhwa.dot.gov/weather/best_practices/casestudies/016.pdf</vt:lpwstr>
      </vt:variant>
      <vt:variant>
        <vt:lpwstr/>
      </vt:variant>
      <vt:variant>
        <vt:i4>5636165</vt:i4>
      </vt:variant>
      <vt:variant>
        <vt:i4>36</vt:i4>
      </vt:variant>
      <vt:variant>
        <vt:i4>0</vt:i4>
      </vt:variant>
      <vt:variant>
        <vt:i4>5</vt:i4>
      </vt:variant>
      <vt:variant>
        <vt:lpwstr>http://safety.fhwa.dot.gov/speedmgt/vslimits</vt:lpwstr>
      </vt:variant>
      <vt:variant>
        <vt:lpwstr/>
      </vt:variant>
      <vt:variant>
        <vt:i4>5636165</vt:i4>
      </vt:variant>
      <vt:variant>
        <vt:i4>33</vt:i4>
      </vt:variant>
      <vt:variant>
        <vt:i4>0</vt:i4>
      </vt:variant>
      <vt:variant>
        <vt:i4>5</vt:i4>
      </vt:variant>
      <vt:variant>
        <vt:lpwstr>http://safety.fhwa.dot.gov/speedmgt/vslimits</vt:lpwstr>
      </vt:variant>
      <vt:variant>
        <vt:lpwstr/>
      </vt:variant>
      <vt:variant>
        <vt:i4>2686987</vt:i4>
      </vt:variant>
      <vt:variant>
        <vt:i4>30</vt:i4>
      </vt:variant>
      <vt:variant>
        <vt:i4>0</vt:i4>
      </vt:variant>
      <vt:variant>
        <vt:i4>5</vt:i4>
      </vt:variant>
      <vt:variant>
        <vt:lpwstr>http://ops.fhwa.dot.gov/weather/best_practices/casestudies/005.pdf</vt:lpwstr>
      </vt:variant>
      <vt:variant>
        <vt:lpwstr/>
      </vt:variant>
      <vt:variant>
        <vt:i4>3014665</vt:i4>
      </vt:variant>
      <vt:variant>
        <vt:i4>27</vt:i4>
      </vt:variant>
      <vt:variant>
        <vt:i4>0</vt:i4>
      </vt:variant>
      <vt:variant>
        <vt:i4>5</vt:i4>
      </vt:variant>
      <vt:variant>
        <vt:lpwstr>http://ops.fhwa.dot.gov/weather/best_practices/casestudies/022.pdf</vt:lpwstr>
      </vt:variant>
      <vt:variant>
        <vt:lpwstr/>
      </vt:variant>
      <vt:variant>
        <vt:i4>3014667</vt:i4>
      </vt:variant>
      <vt:variant>
        <vt:i4>24</vt:i4>
      </vt:variant>
      <vt:variant>
        <vt:i4>0</vt:i4>
      </vt:variant>
      <vt:variant>
        <vt:i4>5</vt:i4>
      </vt:variant>
      <vt:variant>
        <vt:lpwstr>http://ops.fhwa.dot.gov/weather/best_practices/casestudies/002.pdf</vt:lpwstr>
      </vt:variant>
      <vt:variant>
        <vt:lpwstr/>
      </vt:variant>
      <vt:variant>
        <vt:i4>3538989</vt:i4>
      </vt:variant>
      <vt:variant>
        <vt:i4>21</vt:i4>
      </vt:variant>
      <vt:variant>
        <vt:i4>0</vt:i4>
      </vt:variant>
      <vt:variant>
        <vt:i4>5</vt:i4>
      </vt:variant>
      <vt:variant>
        <vt:lpwstr>http://www.federalnewsradio.com/?nid=19&amp;sid=1847276</vt:lpwstr>
      </vt:variant>
      <vt:variant>
        <vt:lpwstr/>
      </vt:variant>
      <vt:variant>
        <vt:i4>2162808</vt:i4>
      </vt:variant>
      <vt:variant>
        <vt:i4>18</vt:i4>
      </vt:variant>
      <vt:variant>
        <vt:i4>0</vt:i4>
      </vt:variant>
      <vt:variant>
        <vt:i4>5</vt:i4>
      </vt:variant>
      <vt:variant>
        <vt:lpwstr>http://twitter.com/KYTC</vt:lpwstr>
      </vt:variant>
      <vt:variant>
        <vt:lpwstr/>
      </vt:variant>
      <vt:variant>
        <vt:i4>5898262</vt:i4>
      </vt:variant>
      <vt:variant>
        <vt:i4>15</vt:i4>
      </vt:variant>
      <vt:variant>
        <vt:i4>0</vt:i4>
      </vt:variant>
      <vt:variant>
        <vt:i4>5</vt:i4>
      </vt:variant>
      <vt:variant>
        <vt:lpwstr>http://twitter.com/txdot</vt:lpwstr>
      </vt:variant>
      <vt:variant>
        <vt:lpwstr/>
      </vt:variant>
      <vt:variant>
        <vt:i4>1441877</vt:i4>
      </vt:variant>
      <vt:variant>
        <vt:i4>12</vt:i4>
      </vt:variant>
      <vt:variant>
        <vt:i4>0</vt:i4>
      </vt:variant>
      <vt:variant>
        <vt:i4>5</vt:i4>
      </vt:variant>
      <vt:variant>
        <vt:lpwstr>http://www.safetravelusa.com/mt/</vt:lpwstr>
      </vt:variant>
      <vt:variant>
        <vt:lpwstr/>
      </vt:variant>
      <vt:variant>
        <vt:i4>1245208</vt:i4>
      </vt:variant>
      <vt:variant>
        <vt:i4>9</vt:i4>
      </vt:variant>
      <vt:variant>
        <vt:i4>0</vt:i4>
      </vt:variant>
      <vt:variant>
        <vt:i4>5</vt:i4>
      </vt:variant>
      <vt:variant>
        <vt:lpwstr>http://www.itsbenefits.its.dot.gov/its/benecost.nsf/SingleTax?OpenForm&amp;Query=Road+Weather+Management</vt:lpwstr>
      </vt:variant>
      <vt:variant>
        <vt:lpwstr/>
      </vt:variant>
      <vt:variant>
        <vt:i4>3014782</vt:i4>
      </vt:variant>
      <vt:variant>
        <vt:i4>6</vt:i4>
      </vt:variant>
      <vt:variant>
        <vt:i4>0</vt:i4>
      </vt:variant>
      <vt:variant>
        <vt:i4>5</vt:i4>
      </vt:variant>
      <vt:variant>
        <vt:lpwstr>http://www.westerntransportationinstitute.org/documents/reports/426705_Final_Report.pdf</vt:lpwstr>
      </vt:variant>
      <vt:variant>
        <vt:lpwstr/>
      </vt:variant>
      <vt:variant>
        <vt:i4>1835057</vt:i4>
      </vt:variant>
      <vt:variant>
        <vt:i4>3</vt:i4>
      </vt:variant>
      <vt:variant>
        <vt:i4>0</vt:i4>
      </vt:variant>
      <vt:variant>
        <vt:i4>5</vt:i4>
      </vt:variant>
      <vt:variant>
        <vt:lpwstr>http://www.oregon.gov/ODOT/HWY/ITS/project_FWDS.shtml</vt:lpwstr>
      </vt:variant>
      <vt:variant>
        <vt:lpwstr/>
      </vt:variant>
      <vt:variant>
        <vt:i4>3211284</vt:i4>
      </vt:variant>
      <vt:variant>
        <vt:i4>0</vt:i4>
      </vt:variant>
      <vt:variant>
        <vt:i4>0</vt:i4>
      </vt:variant>
      <vt:variant>
        <vt:i4>5</vt:i4>
      </vt:variant>
      <vt:variant>
        <vt:lpwstr>http://mutcd.fhwa.dot.gov/htm/2009/html_index.htm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cataloged by sean varner</dc:creator>
  <cp:lastModifiedBy>ntl</cp:lastModifiedBy>
  <cp:revision>2</cp:revision>
  <cp:lastPrinted>2011-06-30T23:50:00Z</cp:lastPrinted>
  <dcterms:created xsi:type="dcterms:W3CDTF">2011-10-20T15:34:00Z</dcterms:created>
  <dcterms:modified xsi:type="dcterms:W3CDTF">2011-10-20T15:34:00Z</dcterms:modified>
</cp:coreProperties>
</file>